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1902(ПО-30-КО-ОП-ОП-1902) - Обустройство кустовых площадок №№ 8-бис.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Хорей-Вер.</w:t>
      </w:r>
    </w:p>
    <w:p>
      <w:pPr>
        <w:pStyle w:val="BodyText"/>
        <w:rPr/>
      </w:pPr>
      <w:r>
        <w:t>Климат района изысканий — типично арктический.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 °С.</w:t>
      </w:r>
    </w:p>
    <w:p>
      <w:pPr>
        <w:pStyle w:val="BodyText"/>
        <w:rPr/>
      </w:pPr>
      <w:r>
        <w:t>Наиболее холодным месяцем является январь, наиболее теплым – июль.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 °С, минимальная температура воздуха составляет минус 8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–18,9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–4,6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-46,0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-37,0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-27,4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-7,3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-5,4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-32,6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-45,0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-48,4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29,9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Расчетные параметры температуры холодного периода года</w:t>
      </w:r>
    </w:p>
    <w:tbl>
      <w:tblPr>
        <w:tblW w:w="10177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5"/>
        <w:gridCol w:w="1077"/>
        <w:gridCol w:w="1110"/>
        <w:gridCol w:w="1300"/>
        <w:gridCol w:w="1675"/>
        <w:gridCol w:w="1816"/>
        <w:gridCol w:w="1984"/>
      </w:tblGrid>
      <w:tr>
        <w:trPr>
          <w:trHeight w:val="252" w:hRule="atLeast"/>
        </w:trPr>
        <w:tc>
          <w:tcPr>
            <w:tcW w:w="229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наиболее холодных суток, °С, обеспеченностью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наиболее холодной пятидневки,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t>Средняя из абсолютных минимумов температуры воздуха, °С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252" w:hRule="atLeast"/>
        </w:trPr>
        <w:tc>
          <w:tcPr>
            <w:tcW w:w="22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≤ 8 °С</w:t>
            </w:r>
          </w:p>
        </w:tc>
      </w:tr>
      <w:tr>
        <w:trPr>
          <w:trHeight w:val="42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0,92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0,92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227 суток</w:t>
            </w:r>
          </w:p>
        </w:tc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Продолжит.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Ср. t</w:t>
            </w:r>
          </w:p>
        </w:tc>
      </w:tr>
      <w:tr>
        <w:trPr>
          <w:trHeight w:val="383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–48</w:t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–45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–57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83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123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Расчетные параметры температуры теплого периода года</w:t>
      </w:r>
    </w:p>
    <w:tbl>
      <w:tblPr>
        <w:tblW w:w="9497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3"/>
        <w:gridCol w:w="1079"/>
        <w:gridCol w:w="1675"/>
        <w:gridCol w:w="2834"/>
        <w:gridCol w:w="2696"/>
      </w:tblGrid>
      <w:tr>
        <w:trPr>
          <w:trHeight w:val="828" w:hRule="atLeast"/>
        </w:trPr>
        <w:tc>
          <w:tcPr>
            <w:tcW w:w="229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в теплый период,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Средняя из абсолютных максимумов температуры воздуха, °С</w:t>
            </w:r>
          </w:p>
        </w:tc>
        <w:tc>
          <w:tcPr>
            <w:tcW w:w="55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393" w:hRule="atLeast"/>
        </w:trPr>
        <w:tc>
          <w:tcPr>
            <w:tcW w:w="22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5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≥ 8 °С</w:t>
            </w:r>
          </w:p>
        </w:tc>
      </w:tr>
      <w:tr>
        <w:trPr>
          <w:trHeight w:val="428" w:hRule="atLeast"/>
        </w:trPr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0,95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323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Продолж.</w:t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Ср. tº</w:t>
            </w:r>
          </w:p>
        </w:tc>
      </w:tr>
      <w:tr>
        <w:trPr>
          <w:trHeight w:val="383" w:hRule="atLeast"/>
        </w:trPr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75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81</w:t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В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</w:t>
      </w:r>
      <w:bookmarkStart w:id="3" w:name="_Hlk164327533"/>
      <w:r>
        <w:rPr/>
        <w:t>Средняя месячная и годовая температура поверхности почвы</w:t>
      </w:r>
      <w:bookmarkEnd w:id="3"/>
      <w:r>
        <w:rPr/>
        <w:t xml:space="preserve">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895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788"/>
        <w:gridCol w:w="694"/>
        <w:gridCol w:w="696"/>
        <w:gridCol w:w="694"/>
        <w:gridCol w:w="694"/>
        <w:gridCol w:w="692"/>
        <w:gridCol w:w="692"/>
        <w:gridCol w:w="694"/>
        <w:gridCol w:w="696"/>
        <w:gridCol w:w="662"/>
        <w:gridCol w:w="658"/>
        <w:gridCol w:w="686"/>
        <w:gridCol w:w="549"/>
      </w:tblGrid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–20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–3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–16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</w:t>
            </w:r>
          </w:p>
        </w:tc>
      </w:tr>
    </w:tbl>
    <w:p>
      <w:pPr>
        <w:pStyle w:val="BodyText"/>
        <w:rPr/>
      </w:pPr>
      <w:r>
        <w:t>Расчетные характеристики температуры воздуха в соответствии с СП 131.13330.2020 по метеостанции Хорей-Вер и Хоседа-Хард.</w:t>
      </w:r>
    </w:p>
    <w:p>
      <w:pPr>
        <w:pStyle w:val="Style34"/>
        <w:jc w:val="both"/>
        <w:rPr/>
      </w:pPr>
      <w:r>
        <w:t>Таблица 7 Расчетные характеристики температуры воздуха холодного периода года (метеостанция Хоседа-Хард)</w:t>
      </w:r>
    </w:p>
    <w:tbl>
      <w:tblPr>
        <w:tblStyle w:val="100"/>
        <w:tblW w:w="9351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1"/>
        <w:gridCol w:w="2298"/>
        <w:gridCol w:w="962"/>
      </w:tblGrid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холодных суток, ºС, обеспеченность 0,98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–50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холодных суток, ºС, обеспеченность 0,92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–48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холодной пятидневки, ºС, обеспеченность 0,98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–45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холодной пятидневки, ºС, обеспеченность 0,92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–42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Абсолютная минимальная температура воздуха, ºС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–57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Суточная амплитуда температуры воздуха наиболее холодного месяца, ºС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≤0 ºС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227 суток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≤8 ºС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≤10 ºС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8 Расчетные характеристики температуры воздуха теплого периода года (метеостанция Хорей-Вер)</w:t>
      </w:r>
    </w:p>
    <w:tbl>
      <w:tblPr>
        <w:tblStyle w:val="100"/>
        <w:tblW w:w="9152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74"/>
        <w:gridCol w:w="678"/>
      </w:tblGrid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0,95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0,98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Средняя максимальная температура воздуха наиболее теплого месяца, ºС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18,9</w:t>
            </w:r>
          </w:p>
        </w:tc>
      </w:tr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Абсолютная максимальная температура воздуха, ºС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33,8</w:t>
            </w:r>
          </w:p>
        </w:tc>
      </w:tr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Средняя суточная амплитуда температуры воздуха наиболее теплого месяца, ºС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9* Среднемесячная и годовая температура почвы по вытяжным термометрам по метеостанции Хоседа-Хард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noHBand="0" w:noVBand="1" w:firstColumn="1" w:lastRow="0" w:lastColumn="0" w:firstRow="1" w:val="04a0"/>
      </w:tblPr>
      <w:tblGrid>
        <w:gridCol w:w="1217"/>
        <w:gridCol w:w="605"/>
        <w:gridCol w:w="643"/>
        <w:gridCol w:w="639"/>
        <w:gridCol w:w="639"/>
        <w:gridCol w:w="638"/>
        <w:gridCol w:w="638"/>
        <w:gridCol w:w="639"/>
        <w:gridCol w:w="639"/>
        <w:gridCol w:w="638"/>
        <w:gridCol w:w="642"/>
        <w:gridCol w:w="639"/>
        <w:gridCol w:w="640"/>
        <w:gridCol w:w="783"/>
      </w:tblGrid>
      <w:tr>
        <w:trPr>
          <w:tblHeader w:val="true"/>
          <w:trHeight w:val="23" w:hRule="atLeast"/>
          <w:cantSplit/>
        </w:trPr>
        <w:tc>
          <w:tcPr>
            <w:tcW w:w="12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t>Глубина, м</w:t>
            </w:r>
          </w:p>
        </w:tc>
        <w:tc>
          <w:tcPr>
            <w:tcW w:w="842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Период</w:t>
            </w:r>
          </w:p>
        </w:tc>
      </w:tr>
      <w:tr>
        <w:trPr>
          <w:tblHeader w:val="true"/>
          <w:trHeight w:val="23" w:hRule="atLeast"/>
          <w:cantSplit/>
        </w:trPr>
        <w:tc>
          <w:tcPr>
            <w:tcW w:w="12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VIII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IX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XI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XII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год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0,2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–6,2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–2,8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0,4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–2,9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7,4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4,0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0,6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3,7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0,8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1,2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–0,9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1,6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1,6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2,4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3,2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</w:tr>
    </w:tbl>
    <w:p>
      <w:pPr>
        <w:pStyle w:val="BodyText"/>
        <w:rPr/>
      </w:pPr>
      <w:r>
        <w:rPr/>
        <w:t>* - Данная таблица заполняется если в составе проектируемых сооружений имеются магистральные трубопроводы. Может быть заполнена не для всех значений глубин.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t>В среднем за год выпадает 446 мм осадков. Суточный максимум осадков 1% - ной обеспеченности равен 102 (или 95% мм.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Start w:id="5" w:name="_Hlk164328486"/>
      <w:r>
        <w:rPr/>
        <w:t xml:space="preserve"> Месячное и годовое количество осадков</w:t>
      </w:r>
      <w:bookmarkEnd w:id="5"/>
      <w:r>
        <w:rPr/>
        <w:t>, мм</w:t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71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</w:tblGrid>
      <w:tr>
        <w:trPr>
          <w:tblHeader w:val="true"/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XI-III</w:t>
            </w:r>
          </w:p>
        </w:tc>
        <w:tc>
          <w:tcPr>
            <w:tcW w:w="572" w:type="dxa"/>
            <w:tcBorders>
              <w:top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IV-X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56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446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Среднее месячное и годовое количество дней с осадками</w:t>
      </w:r>
    </w:p>
    <w:tbl>
      <w:tblPr>
        <w:tblW w:w="9275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1842"/>
        <w:gridCol w:w="572"/>
        <w:gridCol w:w="570"/>
        <w:gridCol w:w="572"/>
        <w:gridCol w:w="573"/>
        <w:gridCol w:w="570"/>
        <w:gridCol w:w="572"/>
        <w:gridCol w:w="574"/>
        <w:gridCol w:w="571"/>
        <w:gridCol w:w="570"/>
        <w:gridCol w:w="574"/>
        <w:gridCol w:w="572"/>
        <w:gridCol w:w="569"/>
        <w:gridCol w:w="574"/>
      </w:tblGrid>
      <w:tr>
        <w:trPr>
          <w:tblHeader w:val="true"/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5"/>
              <w:rPr/>
            </w:pPr>
            <w:r>
              <w:t>23,0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IV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VIII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IX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XII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t>Твердые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19,7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21,6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18,2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15,6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•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•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18,3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23,9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24,7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174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1,0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t>Жидкие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•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9,1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17,0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21,9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19,0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11,2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1,4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105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/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Суточный максимум осадков (мм) различной обеспеченности</w:t>
      </w:r>
    </w:p>
    <w:tbl>
      <w:tblPr>
        <w:tblW w:w="5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81"/>
        <w:gridCol w:w="992"/>
        <w:gridCol w:w="853"/>
        <w:gridCol w:w="850"/>
        <w:gridCol w:w="849"/>
        <w:gridCol w:w="852"/>
      </w:tblGrid>
      <w:tr>
        <w:trPr>
          <w:trHeight w:val="397" w:hRule="atLeast"/>
        </w:trPr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Обеспеченность, %</w:t>
            </w:r>
          </w:p>
        </w:tc>
      </w:tr>
      <w:tr>
        <w:trPr>
          <w:trHeight w:val="397" w:hRule="atLeast"/>
        </w:trPr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63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</w:tr>
      <w:tr>
        <w:trPr>
          <w:trHeight w:val="397" w:hRule="atLeast"/>
        </w:trPr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Зона влажности – нормальная (по СП 50.13330.2012, приложение В).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t>Расчетная максимальная высота снежного покрова обеспеченностью 5% составляет 65 см. Наибольшая декадная высота снежного покрова по постоянной рейке составляет &lt;Заполнить&gt; см.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Средняя декадная высота снежного покрова по постоянной рейке, см</w:t>
      </w:r>
    </w:p>
    <w:tbl>
      <w:tblPr>
        <w:tblW w:w="93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7"/>
        <w:gridCol w:w="337"/>
        <w:gridCol w:w="335"/>
        <w:gridCol w:w="337"/>
        <w:gridCol w:w="371"/>
        <w:gridCol w:w="370"/>
        <w:gridCol w:w="368"/>
        <w:gridCol w:w="370"/>
        <w:gridCol w:w="366"/>
        <w:gridCol w:w="368"/>
        <w:gridCol w:w="371"/>
        <w:gridCol w:w="369"/>
        <w:gridCol w:w="368"/>
        <w:gridCol w:w="370"/>
        <w:gridCol w:w="366"/>
        <w:gridCol w:w="368"/>
        <w:gridCol w:w="372"/>
        <w:gridCol w:w="368"/>
        <w:gridCol w:w="368"/>
        <w:gridCol w:w="368"/>
        <w:gridCol w:w="368"/>
        <w:gridCol w:w="369"/>
        <w:gridCol w:w="369"/>
        <w:gridCol w:w="368"/>
        <w:gridCol w:w="334"/>
        <w:gridCol w:w="338"/>
      </w:tblGrid>
      <w:tr>
        <w:trPr>
          <w:trHeight w:val="294" w:hRule="atLeast"/>
        </w:trPr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10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11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11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15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19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22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25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26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27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29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23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16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10</w:t>
            </w:r>
          </w:p>
        </w:tc>
      </w:tr>
    </w:tbl>
    <w:p>
      <w:pPr>
        <w:pStyle w:val="BodyText"/>
        <w:rPr/>
      </w:pPr>
      <w:r>
        <w:t>Расчетная высота снегового покрова с вероятностью превышения 5% - 650 мм.</w:t>
      </w:r>
    </w:p>
    <w:p>
      <w:pPr>
        <w:pStyle w:val="Heading2"/>
        <w:numPr>
          <w:ilvl w:val="1"/>
          <w:numId w:val="7"/>
        </w:numPr>
        <w:rPr/>
      </w:pPr>
      <w:r>
        <w:rPr/>
        <w:t>Ветер</w:t>
      </w:r>
    </w:p>
    <w:p>
      <w:pPr>
        <w:pStyle w:val="BodyText"/>
        <w:rPr/>
      </w:pPr>
      <w:r>
        <w:t>Среднегодовая скорость ветра в районе изысканий составляет 4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 xml:space="preserve"> Средняя месячная и годовая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4,6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3,9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 xml:space="preserve"> Максимальная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 xml:space="preserve"> Максимальная скорость ветра с учетом порывов,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25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t xml:space="preserve"> Среднее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0,1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60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 xml:space="preserve"> Наибольшее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Абсолютный наблюденный максимум скорости ветра за многолетний период составил 28 м/с; абсолютный максимум скорость ветра с учетом порывов – 37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t xml:space="preserve"> Повторяемость (%) направления ветра и штилей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66"/>
        <w:gridCol w:w="568"/>
        <w:gridCol w:w="567"/>
        <w:gridCol w:w="576"/>
        <w:gridCol w:w="567"/>
        <w:gridCol w:w="490"/>
        <w:gridCol w:w="602"/>
        <w:gridCol w:w="609"/>
        <w:gridCol w:w="985"/>
      </w:tblGrid>
      <w:tr>
        <w:trPr>
          <w:tblHeader w:val="true"/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В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ЮЗ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З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СЗ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Штиль</w:t>
            </w:r>
          </w:p>
        </w:tc>
      </w:tr>
      <w:tr>
        <w:trPr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</w:tr>
    </w:tbl>
    <w:p>
      <w:pPr>
        <w:pStyle w:val="BodyText"/>
        <w:rPr/>
      </w:pPr>
      <w:r>
        <w:t>Скорость ветра, повторяемость превышения которой составляет 5 %, – 10 м/с.</w:t>
      </w:r>
    </w:p>
    <w:p>
      <w:pPr>
        <w:pStyle w:val="BodyText"/>
        <w:rPr/>
      </w:pPr>
      <w:r>
        <w:t>Преобладающее годовое направление ветра – юго-западному (зимой) и восточному (летом).</w:t>
      </w:r>
    </w:p>
    <w:p>
      <w:pPr>
        <w:pStyle w:val="Heading2"/>
        <w:numPr>
          <w:ilvl w:val="1"/>
          <w:numId w:val="7"/>
        </w:numPr>
        <w:rPr/>
      </w:pPr>
      <w:bookmarkStart w:id="7" w:name="_Toc144647158"/>
      <w:r>
        <w:rPr/>
        <w:t>Атмосферные явления</w:t>
      </w:r>
      <w:bookmarkEnd w:id="7"/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t xml:space="preserve"> Среднее число дней с обледенением</w:t>
      </w:r>
    </w:p>
    <w:tbl>
      <w:tblPr>
        <w:tblW w:w="10131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2559"/>
        <w:gridCol w:w="559"/>
        <w:gridCol w:w="565"/>
        <w:gridCol w:w="567"/>
        <w:gridCol w:w="569"/>
        <w:gridCol w:w="565"/>
        <w:gridCol w:w="567"/>
        <w:gridCol w:w="492"/>
        <w:gridCol w:w="602"/>
        <w:gridCol w:w="607"/>
        <w:gridCol w:w="569"/>
        <w:gridCol w:w="565"/>
        <w:gridCol w:w="709"/>
        <w:gridCol w:w="636"/>
      </w:tblGrid>
      <w:tr>
        <w:trPr>
          <w:tblHeader w:val="true"/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Явление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IV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VIII</w:t>
            </w:r>
          </w:p>
        </w:tc>
        <w:tc>
          <w:tcPr>
            <w:tcW w:w="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IX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XII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Гололед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0,02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0,4</w:t>
            </w:r>
          </w:p>
        </w:tc>
        <w:tc>
          <w:tcPr>
            <w:tcW w:w="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0,2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Изморозь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0,3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53</w:t>
            </w:r>
          </w:p>
        </w:tc>
      </w:tr>
    </w:tbl>
    <w:p>
      <w:pPr>
        <w:pStyle w:val="Heading2"/>
        <w:numPr>
          <w:ilvl w:val="1"/>
          <w:numId w:val="7"/>
        </w:numPr>
        <w:rPr/>
      </w:pPr>
      <w:bookmarkStart w:id="8" w:name="_Toc144647159"/>
      <w:r>
        <w:rPr/>
        <w:t>Опасные метеорологические явления и климатическое районирование местности</w:t>
      </w:r>
      <w:bookmarkEnd w:id="8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IГ.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весу снегового покрова (Карта 1) – V снеговом районе; нормативное значение веса снегового покрова – 2 кПа;</w:t>
      </w:r>
    </w:p>
    <w:p>
      <w:pPr>
        <w:pStyle w:val="BodyText"/>
        <w:numPr>
          <w:ilvl w:val="0"/>
          <w:numId w:val="8"/>
        </w:numPr>
        <w:rPr/>
      </w:pPr>
      <w:r>
        <w:t>по давлению ветра (Карта 2) – к IV району; нормативное значение ветрового давления – 0 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стенки гололеда (Карта 3) – III району; толщина стенки гололеда - 10 мм;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минимальной температуры воздуха, °С (карта 4) – минус 45 ˚С;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максимальной температуры воздуха, °С (карта 5) – плюс 33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ветровому давлению – IV район;</w:t>
      </w:r>
    </w:p>
    <w:p>
      <w:pPr>
        <w:pStyle w:val="BodyText"/>
        <w:numPr>
          <w:ilvl w:val="0"/>
          <w:numId w:val="8"/>
        </w:numPr>
        <w:rPr/>
      </w:pPr>
      <w:r>
        <w:t>по толщине стенке гололеда – 10 мм;</w:t>
      </w:r>
    </w:p>
    <w:p>
      <w:pPr>
        <w:pStyle w:val="BodyText"/>
        <w:numPr>
          <w:ilvl w:val="0"/>
          <w:numId w:val="8"/>
        </w:numPr>
        <w:rPr/>
      </w:pPr>
      <w:r>
        <w:t>по среднегодовой продолжительности гроз – от 10 до 20 часов;</w:t>
      </w:r>
    </w:p>
    <w:p>
      <w:pPr>
        <w:pStyle w:val="BodyText"/>
        <w:numPr>
          <w:ilvl w:val="0"/>
          <w:numId w:val="8"/>
        </w:numPr>
        <w:rPr/>
      </w:pPr>
      <w:r>
        <w:t>по пляске проводов – II гололедный район.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9" w:name="_Ref222730609"/>
        <w:bookmarkEnd w:id="9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10" w:name="_Ref222730609"/>
        <w:bookmarkEnd w:id="10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1699</TotalTime>
  <Application>LibreOffice/26.2.4.2$Linux_X86_64 LibreOffice_project/620$Build-2</Application>
  <AppVersion>15.0000</AppVersion>
  <Pages>5</Pages>
  <Words>1088</Words>
  <Characters>6455</Characters>
  <CharactersWithSpaces>7202</CharactersWithSpaces>
  <Paragraphs>340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2026-07-29T16:42:51Z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