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rPr/>
        <w:t>В среднем за год выпадает &lt;Заполнить&gt; мм осадков. Суточный максимум осадков &lt;Заполнить&gt; - ной обеспеченности равен &lt;Заполнить&gt; мм.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rPr/>
        <w:t>Расчетная максимальная высота снежного покрова обеспеченностью 5% составляет &lt;Заполнить&gt; см. Наибольшая декадная высота снежного покрова по постоянной рейке составляет &lt;Заполнить&gt; см.</w:t>
      </w:r>
    </w:p>
    <w:p>
      <w:pPr>
        <w:pStyle w:val="Heading2"/>
        <w:numPr>
          <w:ilvl w:val="1"/>
          <w:numId w:val="7"/>
        </w:numPr>
        <w:rPr/>
      </w:pPr>
      <w:bookmarkStart w:id="3" w:name="_Toc144647159"/>
      <w:r>
        <w:rPr/>
        <w:t>Опасные метеорологические явления и климатическое районирование местности</w:t>
      </w:r>
      <w:bookmarkEnd w:id="3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rPr>
          <w:szCs w:val="24"/>
        </w:rP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весу снегового покрова (Карта 1) – &lt;Заполнить&gt;; нормативное значение веса снегового покрова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давлению ветра (Карта 2) – &lt;Заполнить&gt;; нормативное значение ветрового давления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стенки гололеда (Карта 3) – &lt;Заполнить&gt;; толщина стенки гололеда - &lt;Заполнить&gt; мм;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минимальной температуры воздуха, °С (карта 4) – &lt;Заполнить&gt; ˚С;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максимальной температуры воздуха, °С (карта 5) – плюс &lt;Заполнить&gt;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ветровому давлению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стенке гололеда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среднегодовой продолжительности гроз – от &lt;Заполнить&gt; до &lt;Заполнить&gt; часов;</w:t>
      </w:r>
    </w:p>
    <w:p>
      <w:pPr>
        <w:pStyle w:val="BodyText"/>
        <w:numPr>
          <w:ilvl w:val="0"/>
          <w:numId w:val="8"/>
        </w:numPr>
        <w:rPr/>
      </w:pPr>
      <w:r>
        <w:rPr/>
        <w:t>по пляске проводов –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4" w:name="_Ref222730609"/>
        <w:bookmarkEnd w:id="4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5" w:name="_Ref222730609"/>
        <w:bookmarkEnd w:id="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1731</TotalTime>
  <Application>LibreOffice/26.2.4.2$Linux_X86_64 LibreOffice_project/620$Build-2</Application>
  <AppVersion>15.0000</AppVersion>
  <Pages>2</Pages>
  <Words>385</Words>
  <Characters>2669</Characters>
  <CharactersWithSpaces>3006</CharactersWithSpaces>
  <Paragraphs>48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2026-07-31T12:18:59Z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