
<file path=[Content_Types].xml><?xml version="1.0" encoding="utf-8"?>
<Types xmlns="http://schemas.openxmlformats.org/package/2006/content-types">
  <Default Extension="xml" ContentType="application/xml"/>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00" w:lineRule="auto"/>
        <w:jc w:val="center"/>
        <w:rPr>
          <w:rFonts w:ascii="微软雅黑" w:hAnsi="微软雅黑" w:eastAsia="微软雅黑" w:cs="微软雅黑"/>
          <w:b/>
          <w:bCs/>
          <w:sz w:val="84"/>
          <w:szCs w:val="84"/>
        </w:rPr>
      </w:pPr>
    </w:p>
    <w:p>
      <w:pPr>
        <w:spacing w:line="600" w:lineRule="auto"/>
        <w:jc w:val="center"/>
        <w:rPr>
          <w:rFonts w:ascii="微软雅黑" w:hAnsi="微软雅黑" w:eastAsia="微软雅黑" w:cs="微软雅黑"/>
          <w:b/>
          <w:bCs/>
          <w:sz w:val="84"/>
          <w:szCs w:val="84"/>
        </w:rPr>
      </w:pPr>
      <w:r>
        <w:rPr>
          <w:rFonts w:hint="eastAsia" w:ascii="微软雅黑" w:hAnsi="微软雅黑" w:eastAsia="微软雅黑" w:cs="微软雅黑"/>
          <w:b/>
          <w:bCs/>
          <w:sz w:val="84"/>
          <w:szCs w:val="84"/>
        </w:rPr>
        <w:drawing>
          <wp:inline distT="0" distB="0" distL="114300" distR="114300">
            <wp:extent cx="3312160" cy="819785"/>
            <wp:effectExtent l="0" t="0" r="2540" b="0"/>
            <wp:docPr id="22" name="图片 22" descr="资源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资源 5-8"/>
                    <pic:cNvPicPr>
                      <a:picLocks noChangeAspect="1"/>
                    </pic:cNvPicPr>
                  </pic:nvPicPr>
                  <pic:blipFill>
                    <a:blip r:embed="rId4"/>
                    <a:stretch>
                      <a:fillRect/>
                    </a:stretch>
                  </pic:blipFill>
                  <pic:spPr>
                    <a:xfrm>
                      <a:off x="0" y="0"/>
                      <a:ext cx="3312160" cy="819785"/>
                    </a:xfrm>
                    <a:prstGeom prst="rect">
                      <a:avLst/>
                    </a:prstGeom>
                  </pic:spPr>
                </pic:pic>
              </a:graphicData>
            </a:graphic>
          </wp:inline>
        </w:drawing>
      </w:r>
    </w:p>
    <w:p>
      <w:pPr>
        <w:spacing w:line="600" w:lineRule="auto"/>
        <w:jc w:val="center"/>
        <w:rPr>
          <w:rFonts w:ascii="微软雅黑" w:hAnsi="微软雅黑" w:eastAsia="微软雅黑" w:cs="微软雅黑"/>
          <w:color w:val="FF0000"/>
          <w:sz w:val="28"/>
          <w:szCs w:val="28"/>
        </w:rPr>
      </w:pPr>
      <w:r>
        <w:rPr>
          <w:sz w:val="84"/>
        </w:rPr>
        <mc:AlternateContent>
          <mc:Choice Requires="wps">
            <w:drawing>
              <wp:anchor distT="0" distB="0" distL="114300" distR="114300" simplePos="0" relativeHeight="251658240" behindDoc="0" locked="0" layoutInCell="1" allowOverlap="1">
                <wp:simplePos x="0" y="0"/>
                <wp:positionH relativeFrom="column">
                  <wp:posOffset>2206625</wp:posOffset>
                </wp:positionH>
                <wp:positionV relativeFrom="paragraph">
                  <wp:posOffset>1524000</wp:posOffset>
                </wp:positionV>
                <wp:extent cx="1066165" cy="2566670"/>
                <wp:effectExtent l="0" t="0" r="635" b="24130"/>
                <wp:wrapNone/>
                <wp:docPr id="1" name="文本框 4"/>
                <wp:cNvGraphicFramePr/>
                <a:graphic xmlns:a="http://schemas.openxmlformats.org/drawingml/2006/main">
                  <a:graphicData uri="http://schemas.microsoft.com/office/word/2010/wordprocessingShape">
                    <wps:wsp>
                      <wps:cNvSpPr txBox="1"/>
                      <wps:spPr>
                        <a:xfrm flipH="1">
                          <a:off x="0" y="0"/>
                          <a:ext cx="1066165" cy="2566670"/>
                        </a:xfrm>
                        <a:prstGeom prst="rect">
                          <a:avLst/>
                        </a:prstGeom>
                        <a:solidFill>
                          <a:srgbClr val="FFFFFF"/>
                        </a:solidFill>
                        <a:ln w="9525">
                          <a:noFill/>
                        </a:ln>
                      </wps:spPr>
                      <wps:txbx>
                        <w:txbxContent>
                          <w:p>
                            <w:pPr>
                              <w:jc w:val="center"/>
                              <w:rPr>
                                <w:rFonts w:ascii="微软雅黑" w:hAnsi="微软雅黑" w:eastAsia="微软雅黑" w:cs="微软雅黑"/>
                                <w:b/>
                                <w:bCs/>
                                <w:sz w:val="84"/>
                                <w:szCs w:val="84"/>
                              </w:rPr>
                            </w:pPr>
                            <w:r>
                              <w:rPr>
                                <w:rFonts w:hint="eastAsia" w:ascii="微软雅黑" w:hAnsi="微软雅黑" w:eastAsia="微软雅黑" w:cs="微软雅黑"/>
                                <w:b/>
                                <w:bCs/>
                                <w:sz w:val="84"/>
                                <w:szCs w:val="84"/>
                              </w:rPr>
                              <w:t>白 皮 书</w:t>
                            </w:r>
                          </w:p>
                        </w:txbxContent>
                      </wps:txbx>
                      <wps:bodyPr vert="eaVert" wrap="square" anchor="t" upright="1"/>
                    </wps:wsp>
                  </a:graphicData>
                </a:graphic>
              </wp:anchor>
            </w:drawing>
          </mc:Choice>
          <mc:Fallback>
            <w:pict>
              <v:shape id="文本框 4" o:spid="_x0000_s1026" o:spt="202" type="#_x0000_t202" style="position:absolute;left:0pt;flip:x;margin-left:173.75pt;margin-top:120pt;height:202.1pt;width:83.95pt;z-index:251658240;mso-width-relative:page;mso-height-relative:page;" fillcolor="#FFFFFF" filled="t" stroked="f" coordsize="21600,21600" o:gfxdata="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BYAAABkcnMvUEsBAhQAFAAAAAgAh07iQOV0kyDc&#10;AAAACwEAAA8AAAAAAAAAAQAgAAAAOAAAAGRycy9kb3ducmV2LnhtbFBLAQIUABQAAAAIAIdO4kB1&#10;tKajzQEAAGQDAAAOAAAAAAAAAAEAIAAAAEEBAABkcnMvZTJvRG9jLnhtbFBLBQYAAAAABgAGAFkB&#10;AACABQAAAAA=&#10;">
                <v:fill on="t" focussize="0,0"/>
                <v:stroke on="f"/>
                <v:imagedata o:title=""/>
                <o:lock v:ext="edit" aspectratio="f"/>
                <v:textbox style="layout-flow:vertical-ideographic;">
                  <w:txbxContent>
                    <w:p>
                      <w:pPr>
                        <w:jc w:val="center"/>
                        <w:rPr>
                          <w:rFonts w:ascii="微软雅黑" w:hAnsi="微软雅黑" w:eastAsia="微软雅黑" w:cs="微软雅黑"/>
                          <w:b/>
                          <w:bCs/>
                          <w:sz w:val="84"/>
                          <w:szCs w:val="84"/>
                        </w:rPr>
                      </w:pPr>
                      <w:r>
                        <w:rPr>
                          <w:rFonts w:hint="eastAsia" w:ascii="微软雅黑" w:hAnsi="微软雅黑" w:eastAsia="微软雅黑" w:cs="微软雅黑"/>
                          <w:b/>
                          <w:bCs/>
                          <w:sz w:val="84"/>
                          <w:szCs w:val="84"/>
                        </w:rPr>
                        <w:t>白 皮 书</w:t>
                      </w:r>
                    </w:p>
                  </w:txbxContent>
                </v:textbox>
              </v:shape>
            </w:pict>
          </mc:Fallback>
        </mc:AlternateContent>
      </w:r>
      <w:r>
        <w:rPr>
          <w:rFonts w:hint="eastAsia" w:ascii="微软雅黑" w:hAnsi="微软雅黑" w:eastAsia="微软雅黑" w:cs="微软雅黑"/>
          <w:color w:val="FF0000"/>
          <w:sz w:val="84"/>
          <w:szCs w:val="84"/>
        </w:rPr>
        <w:br w:type="page"/>
      </w:r>
    </w:p>
    <w:sdt>
      <w:sdtPr>
        <w:rPr>
          <w:rFonts w:ascii="宋体" w:hAnsi="宋体"/>
        </w:rPr>
        <w:id w:val="147475714"/>
        <w15:color w:val="DBDBDB"/>
      </w:sdtPr>
      <w:sdtEndPr>
        <w:rPr>
          <w:rFonts w:hint="eastAsia" w:ascii="微软雅黑" w:hAnsi="微软雅黑" w:eastAsia="微软雅黑" w:cs="微软雅黑"/>
          <w:b/>
          <w:szCs w:val="28"/>
        </w:rPr>
      </w:sdtEndPr>
      <w:sdtContent>
        <w:p>
          <w:pPr>
            <w:keepNext w:val="0"/>
            <w:keepLines w:val="0"/>
            <w:pageBreakBefore w:val="0"/>
            <w:widowControl w:val="0"/>
            <w:kinsoku/>
            <w:wordWrap/>
            <w:overflowPunct/>
            <w:topLinePunct w:val="0"/>
            <w:autoSpaceDE/>
            <w:autoSpaceDN/>
            <w:bidi w:val="0"/>
            <w:adjustRightInd/>
            <w:snapToGrid w:val="0"/>
            <w:spacing w:line="360" w:lineRule="auto"/>
            <w:jc w:val="center"/>
            <w:textAlignment w:val="auto"/>
          </w:pPr>
          <w:r>
            <w:rPr>
              <w:rFonts w:hint="eastAsia" w:ascii="微软雅黑" w:hAnsi="微软雅黑" w:eastAsia="微软雅黑" w:cs="微软雅黑"/>
              <w:sz w:val="24"/>
              <w:szCs w:val="24"/>
            </w:rPr>
            <w:t>目录</w:t>
          </w:r>
        </w:p>
        <w:p>
          <w:pPr>
            <w:pStyle w:val="5"/>
            <w:keepNext w:val="0"/>
            <w:keepLines w:val="0"/>
            <w:pageBreakBefore w:val="0"/>
            <w:widowControl w:val="0"/>
            <w:tabs>
              <w:tab w:val="right" w:leader="dot" w:pos="8306"/>
            </w:tabs>
            <w:kinsoku/>
            <w:wordWrap/>
            <w:overflowPunct/>
            <w:topLinePunct w:val="0"/>
            <w:autoSpaceDE/>
            <w:autoSpaceDN/>
            <w:bidi w:val="0"/>
            <w:adjustRightInd/>
            <w:snapToGrid w:val="0"/>
            <w:spacing w:line="360" w:lineRule="auto"/>
            <w:textAlignment w:val="auto"/>
            <w:outlineLvl w:val="9"/>
          </w:pPr>
          <w:r>
            <w:rPr>
              <w:rFonts w:hint="eastAsia" w:ascii="微软雅黑" w:hAnsi="微软雅黑" w:eastAsia="微软雅黑" w:cs="微软雅黑"/>
              <w:sz w:val="28"/>
              <w:szCs w:val="28"/>
            </w:rPr>
            <w:fldChar w:fldCharType="begin"/>
          </w:r>
          <w:r>
            <w:rPr>
              <w:rFonts w:hint="eastAsia" w:ascii="微软雅黑" w:hAnsi="微软雅黑" w:eastAsia="微软雅黑" w:cs="微软雅黑"/>
              <w:sz w:val="28"/>
              <w:szCs w:val="28"/>
            </w:rPr>
            <w:instrText xml:space="preserve">TOC \o "1-2" \h \u </w:instrText>
          </w:r>
          <w:r>
            <w:rPr>
              <w:rFonts w:hint="eastAsia" w:ascii="微软雅黑" w:hAnsi="微软雅黑" w:eastAsia="微软雅黑" w:cs="微软雅黑"/>
              <w:sz w:val="28"/>
              <w:szCs w:val="28"/>
            </w:rPr>
            <w:fldChar w:fldCharType="separate"/>
          </w:r>
          <w:r>
            <w:rPr>
              <w:rFonts w:hint="eastAsia" w:ascii="微软雅黑" w:hAnsi="微软雅黑" w:eastAsia="微软雅黑" w:cs="微软雅黑"/>
              <w:bCs/>
              <w:szCs w:val="28"/>
            </w:rPr>
            <w:fldChar w:fldCharType="begin"/>
          </w:r>
          <w:r>
            <w:rPr>
              <w:rFonts w:hint="eastAsia" w:ascii="微软雅黑" w:hAnsi="微软雅黑" w:eastAsia="微软雅黑" w:cs="微软雅黑"/>
              <w:bCs/>
              <w:szCs w:val="28"/>
            </w:rPr>
            <w:instrText xml:space="preserve"> HYPERLINK \l _Toc1948386693 </w:instrText>
          </w:r>
          <w:r>
            <w:rPr>
              <w:rFonts w:hint="eastAsia" w:ascii="微软雅黑" w:hAnsi="微软雅黑" w:eastAsia="微软雅黑" w:cs="微软雅黑"/>
              <w:bCs/>
              <w:szCs w:val="28"/>
            </w:rPr>
            <w:fldChar w:fldCharType="separate"/>
          </w:r>
          <w:r>
            <w:rPr>
              <w:rFonts w:hint="eastAsia" w:ascii="微软雅黑" w:hAnsi="微软雅黑" w:eastAsia="微软雅黑" w:cs="微软雅黑"/>
              <w:bCs/>
              <w:szCs w:val="28"/>
            </w:rPr>
            <w:t>摘要</w:t>
          </w:r>
          <w:r>
            <w:rPr>
              <w:rFonts w:hint="eastAsia" w:ascii="微软雅黑" w:hAnsi="微软雅黑" w:eastAsia="微软雅黑" w:cs="微软雅黑"/>
              <w:bCs/>
              <w:szCs w:val="28"/>
            </w:rPr>
            <w:tab/>
          </w:r>
          <w:r>
            <w:rPr>
              <w:rFonts w:hint="eastAsia" w:ascii="微软雅黑" w:hAnsi="微软雅黑" w:eastAsia="微软雅黑" w:cs="微软雅黑"/>
              <w:bCs/>
              <w:szCs w:val="28"/>
            </w:rPr>
            <w:fldChar w:fldCharType="begin"/>
          </w:r>
          <w:r>
            <w:rPr>
              <w:rFonts w:hint="eastAsia" w:ascii="微软雅黑" w:hAnsi="微软雅黑" w:eastAsia="微软雅黑" w:cs="微软雅黑"/>
              <w:bCs/>
              <w:szCs w:val="28"/>
            </w:rPr>
            <w:instrText xml:space="preserve"> PAGEREF _Toc1948386693 </w:instrText>
          </w:r>
          <w:r>
            <w:rPr>
              <w:rFonts w:hint="eastAsia" w:ascii="微软雅黑" w:hAnsi="微软雅黑" w:eastAsia="微软雅黑" w:cs="微软雅黑"/>
              <w:bCs/>
              <w:szCs w:val="28"/>
            </w:rPr>
            <w:fldChar w:fldCharType="separate"/>
          </w:r>
          <w:r>
            <w:rPr>
              <w:rFonts w:hint="eastAsia" w:ascii="微软雅黑" w:hAnsi="微软雅黑" w:eastAsia="微软雅黑" w:cs="微软雅黑"/>
              <w:bCs/>
              <w:szCs w:val="28"/>
            </w:rPr>
            <w:t>5</w:t>
          </w:r>
          <w:r>
            <w:rPr>
              <w:rFonts w:hint="eastAsia" w:ascii="微软雅黑" w:hAnsi="微软雅黑" w:eastAsia="微软雅黑" w:cs="微软雅黑"/>
              <w:bCs/>
              <w:szCs w:val="28"/>
            </w:rPr>
            <w:fldChar w:fldCharType="end"/>
          </w:r>
          <w:r>
            <w:rPr>
              <w:rFonts w:hint="eastAsia" w:ascii="微软雅黑" w:hAnsi="微软雅黑" w:eastAsia="微软雅黑" w:cs="微软雅黑"/>
              <w:bCs/>
              <w:szCs w:val="28"/>
            </w:rPr>
            <w:fldChar w:fldCharType="end"/>
          </w:r>
        </w:p>
        <w:p>
          <w:pPr>
            <w:pStyle w:val="5"/>
            <w:keepNext w:val="0"/>
            <w:keepLines w:val="0"/>
            <w:pageBreakBefore w:val="0"/>
            <w:widowControl w:val="0"/>
            <w:tabs>
              <w:tab w:val="right" w:leader="dot" w:pos="8306"/>
            </w:tabs>
            <w:kinsoku/>
            <w:wordWrap/>
            <w:overflowPunct/>
            <w:topLinePunct w:val="0"/>
            <w:autoSpaceDE/>
            <w:autoSpaceDN/>
            <w:bidi w:val="0"/>
            <w:adjustRightInd/>
            <w:snapToGrid w:val="0"/>
            <w:spacing w:line="360" w:lineRule="auto"/>
            <w:textAlignment w:val="auto"/>
          </w:pPr>
          <w:r>
            <w:rPr>
              <w:rFonts w:hint="eastAsia" w:ascii="微软雅黑" w:hAnsi="微软雅黑" w:eastAsia="微软雅黑" w:cs="微软雅黑"/>
              <w:szCs w:val="28"/>
            </w:rPr>
            <w:fldChar w:fldCharType="begin"/>
          </w:r>
          <w:r>
            <w:rPr>
              <w:rFonts w:hint="eastAsia" w:ascii="微软雅黑" w:hAnsi="微软雅黑" w:eastAsia="微软雅黑" w:cs="微软雅黑"/>
              <w:szCs w:val="28"/>
            </w:rPr>
            <w:instrText xml:space="preserve"> HYPERLINK \l _Toc1704499795 </w:instrText>
          </w:r>
          <w:r>
            <w:rPr>
              <w:rFonts w:hint="eastAsia" w:ascii="微软雅黑" w:hAnsi="微软雅黑" w:eastAsia="微软雅黑" w:cs="微软雅黑"/>
              <w:szCs w:val="28"/>
            </w:rPr>
            <w:fldChar w:fldCharType="separate"/>
          </w:r>
          <w:r>
            <w:rPr>
              <w:rFonts w:hint="eastAsia" w:ascii="微软雅黑" w:hAnsi="微软雅黑" w:eastAsia="微软雅黑" w:cs="微软雅黑"/>
              <w:szCs w:val="28"/>
            </w:rPr>
            <w:t xml:space="preserve">一、 </w:t>
          </w:r>
          <w:r>
            <w:rPr>
              <w:rFonts w:hint="eastAsia" w:ascii="微软雅黑" w:hAnsi="微软雅黑" w:eastAsia="微软雅黑" w:cs="微软雅黑"/>
              <w:bCs/>
              <w:szCs w:val="28"/>
            </w:rPr>
            <w:t>背景</w:t>
          </w:r>
          <w:r>
            <w:tab/>
          </w:r>
          <w:r>
            <w:fldChar w:fldCharType="begin"/>
          </w:r>
          <w:r>
            <w:instrText xml:space="preserve"> PAGEREF _Toc1704499795 </w:instrText>
          </w:r>
          <w:r>
            <w:fldChar w:fldCharType="separate"/>
          </w:r>
          <w:r>
            <w:t>6</w:t>
          </w:r>
          <w:r>
            <w:fldChar w:fldCharType="end"/>
          </w:r>
          <w:r>
            <w:rPr>
              <w:rFonts w:hint="eastAsia" w:ascii="微软雅黑" w:hAnsi="微软雅黑" w:eastAsia="微软雅黑" w:cs="微软雅黑"/>
              <w:szCs w:val="28"/>
            </w:rPr>
            <w:fldChar w:fldCharType="end"/>
          </w:r>
        </w:p>
        <w:p>
          <w:pPr>
            <w:pStyle w:val="5"/>
            <w:keepNext w:val="0"/>
            <w:keepLines w:val="0"/>
            <w:pageBreakBefore w:val="0"/>
            <w:widowControl w:val="0"/>
            <w:tabs>
              <w:tab w:val="right" w:leader="dot" w:pos="8306"/>
            </w:tabs>
            <w:kinsoku/>
            <w:wordWrap/>
            <w:overflowPunct/>
            <w:topLinePunct w:val="0"/>
            <w:autoSpaceDE/>
            <w:autoSpaceDN/>
            <w:bidi w:val="0"/>
            <w:adjustRightInd/>
            <w:snapToGrid w:val="0"/>
            <w:spacing w:line="360" w:lineRule="auto"/>
            <w:textAlignment w:val="auto"/>
          </w:pPr>
          <w:r>
            <w:rPr>
              <w:rFonts w:hint="eastAsia" w:ascii="微软雅黑" w:hAnsi="微软雅黑" w:eastAsia="微软雅黑" w:cs="微软雅黑"/>
              <w:szCs w:val="28"/>
            </w:rPr>
            <w:fldChar w:fldCharType="begin"/>
          </w:r>
          <w:r>
            <w:rPr>
              <w:rFonts w:hint="eastAsia" w:ascii="微软雅黑" w:hAnsi="微软雅黑" w:eastAsia="微软雅黑" w:cs="微软雅黑"/>
              <w:szCs w:val="28"/>
            </w:rPr>
            <w:instrText xml:space="preserve"> HYPERLINK \l _Toc96203585 </w:instrText>
          </w:r>
          <w:r>
            <w:rPr>
              <w:rFonts w:hint="eastAsia" w:ascii="微软雅黑" w:hAnsi="微软雅黑" w:eastAsia="微软雅黑" w:cs="微软雅黑"/>
              <w:szCs w:val="28"/>
            </w:rPr>
            <w:fldChar w:fldCharType="separate"/>
          </w:r>
          <w:r>
            <w:rPr>
              <w:rFonts w:hint="eastAsia" w:ascii="微软雅黑" w:hAnsi="微软雅黑" w:eastAsia="微软雅黑" w:cs="微软雅黑"/>
              <w:bCs/>
              <w:szCs w:val="28"/>
            </w:rPr>
            <w:t>二、 为什么要做Nerve</w:t>
          </w:r>
          <w:r>
            <w:tab/>
          </w:r>
          <w:r>
            <w:fldChar w:fldCharType="begin"/>
          </w:r>
          <w:r>
            <w:instrText xml:space="preserve"> PAGEREF _Toc96203585 </w:instrText>
          </w:r>
          <w:r>
            <w:fldChar w:fldCharType="separate"/>
          </w:r>
          <w:r>
            <w:t>6</w:t>
          </w:r>
          <w:r>
            <w:fldChar w:fldCharType="end"/>
          </w:r>
          <w:r>
            <w:rPr>
              <w:rFonts w:hint="eastAsia" w:ascii="微软雅黑" w:hAnsi="微软雅黑" w:eastAsia="微软雅黑" w:cs="微软雅黑"/>
              <w:szCs w:val="28"/>
            </w:rPr>
            <w:fldChar w:fldCharType="end"/>
          </w:r>
        </w:p>
        <w:p>
          <w:pPr>
            <w:pStyle w:val="5"/>
            <w:keepNext w:val="0"/>
            <w:keepLines w:val="0"/>
            <w:pageBreakBefore w:val="0"/>
            <w:widowControl w:val="0"/>
            <w:tabs>
              <w:tab w:val="right" w:leader="dot" w:pos="8306"/>
            </w:tabs>
            <w:kinsoku/>
            <w:wordWrap/>
            <w:overflowPunct/>
            <w:topLinePunct w:val="0"/>
            <w:autoSpaceDE/>
            <w:autoSpaceDN/>
            <w:bidi w:val="0"/>
            <w:adjustRightInd/>
            <w:snapToGrid w:val="0"/>
            <w:spacing w:line="360" w:lineRule="auto"/>
            <w:textAlignment w:val="auto"/>
          </w:pPr>
          <w:r>
            <w:rPr>
              <w:rFonts w:hint="eastAsia" w:ascii="微软雅黑" w:hAnsi="微软雅黑" w:eastAsia="微软雅黑" w:cs="微软雅黑"/>
              <w:szCs w:val="28"/>
            </w:rPr>
            <w:fldChar w:fldCharType="begin"/>
          </w:r>
          <w:r>
            <w:rPr>
              <w:rFonts w:hint="eastAsia" w:ascii="微软雅黑" w:hAnsi="微软雅黑" w:eastAsia="微软雅黑" w:cs="微软雅黑"/>
              <w:szCs w:val="28"/>
            </w:rPr>
            <w:instrText xml:space="preserve"> HYPERLINK \l _Toc1985950551 </w:instrText>
          </w:r>
          <w:r>
            <w:rPr>
              <w:rFonts w:hint="eastAsia" w:ascii="微软雅黑" w:hAnsi="微软雅黑" w:eastAsia="微软雅黑" w:cs="微软雅黑"/>
              <w:szCs w:val="28"/>
            </w:rPr>
            <w:fldChar w:fldCharType="separate"/>
          </w:r>
          <w:r>
            <w:rPr>
              <w:rFonts w:hint="eastAsia" w:ascii="微软雅黑" w:hAnsi="微软雅黑" w:eastAsia="微软雅黑" w:cs="微软雅黑"/>
              <w:bCs/>
              <w:szCs w:val="28"/>
            </w:rPr>
            <w:t>三、 Nerve是什么</w:t>
          </w:r>
          <w:r>
            <w:tab/>
          </w:r>
          <w:r>
            <w:fldChar w:fldCharType="begin"/>
          </w:r>
          <w:r>
            <w:instrText xml:space="preserve"> PAGEREF _Toc1985950551 </w:instrText>
          </w:r>
          <w:r>
            <w:fldChar w:fldCharType="separate"/>
          </w:r>
          <w:r>
            <w:t>7</w:t>
          </w:r>
          <w:r>
            <w:fldChar w:fldCharType="end"/>
          </w:r>
          <w:r>
            <w:rPr>
              <w:rFonts w:hint="eastAsia" w:ascii="微软雅黑" w:hAnsi="微软雅黑" w:eastAsia="微软雅黑" w:cs="微软雅黑"/>
              <w:szCs w:val="28"/>
            </w:rPr>
            <w:fldChar w:fldCharType="end"/>
          </w:r>
        </w:p>
        <w:p>
          <w:pPr>
            <w:pStyle w:val="5"/>
            <w:keepNext w:val="0"/>
            <w:keepLines w:val="0"/>
            <w:pageBreakBefore w:val="0"/>
            <w:widowControl w:val="0"/>
            <w:tabs>
              <w:tab w:val="right" w:leader="dot" w:pos="8306"/>
            </w:tabs>
            <w:kinsoku/>
            <w:wordWrap/>
            <w:overflowPunct/>
            <w:topLinePunct w:val="0"/>
            <w:autoSpaceDE/>
            <w:autoSpaceDN/>
            <w:bidi w:val="0"/>
            <w:adjustRightInd/>
            <w:snapToGrid w:val="0"/>
            <w:spacing w:line="360" w:lineRule="auto"/>
            <w:textAlignment w:val="auto"/>
          </w:pPr>
          <w:r>
            <w:rPr>
              <w:rFonts w:hint="eastAsia" w:ascii="微软雅黑" w:hAnsi="微软雅黑" w:eastAsia="微软雅黑" w:cs="微软雅黑"/>
              <w:szCs w:val="28"/>
            </w:rPr>
            <w:fldChar w:fldCharType="begin"/>
          </w:r>
          <w:r>
            <w:rPr>
              <w:rFonts w:hint="eastAsia" w:ascii="微软雅黑" w:hAnsi="微软雅黑" w:eastAsia="微软雅黑" w:cs="微软雅黑"/>
              <w:szCs w:val="28"/>
            </w:rPr>
            <w:instrText xml:space="preserve"> HYPERLINK \l _Toc1680068983 </w:instrText>
          </w:r>
          <w:r>
            <w:rPr>
              <w:rFonts w:hint="eastAsia" w:ascii="微软雅黑" w:hAnsi="微软雅黑" w:eastAsia="微软雅黑" w:cs="微软雅黑"/>
              <w:szCs w:val="28"/>
            </w:rPr>
            <w:fldChar w:fldCharType="separate"/>
          </w:r>
          <w:r>
            <w:rPr>
              <w:rFonts w:hint="eastAsia" w:ascii="微软雅黑" w:hAnsi="微软雅黑" w:eastAsia="微软雅黑" w:cs="微软雅黑"/>
              <w:bCs/>
              <w:szCs w:val="28"/>
            </w:rPr>
            <w:t>四、 Nerve的技术设计</w:t>
          </w:r>
          <w:r>
            <w:tab/>
          </w:r>
          <w:r>
            <w:fldChar w:fldCharType="begin"/>
          </w:r>
          <w:r>
            <w:instrText xml:space="preserve"> PAGEREF _Toc1680068983 </w:instrText>
          </w:r>
          <w:r>
            <w:fldChar w:fldCharType="separate"/>
          </w:r>
          <w:r>
            <w:t>8</w:t>
          </w:r>
          <w:r>
            <w:fldChar w:fldCharType="end"/>
          </w:r>
          <w:r>
            <w:rPr>
              <w:rFonts w:hint="eastAsia" w:ascii="微软雅黑" w:hAnsi="微软雅黑" w:eastAsia="微软雅黑" w:cs="微软雅黑"/>
              <w:szCs w:val="28"/>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val="0"/>
            <w:spacing w:line="360" w:lineRule="auto"/>
            <w:textAlignment w:val="auto"/>
          </w:pPr>
          <w:r>
            <w:rPr>
              <w:rFonts w:hint="eastAsia" w:ascii="微软雅黑" w:hAnsi="微软雅黑" w:eastAsia="微软雅黑" w:cs="微软雅黑"/>
              <w:szCs w:val="28"/>
            </w:rPr>
            <w:fldChar w:fldCharType="begin"/>
          </w:r>
          <w:r>
            <w:rPr>
              <w:rFonts w:hint="eastAsia" w:ascii="微软雅黑" w:hAnsi="微软雅黑" w:eastAsia="微软雅黑" w:cs="微软雅黑"/>
              <w:szCs w:val="28"/>
            </w:rPr>
            <w:instrText xml:space="preserve"> HYPERLINK \l _Toc1804406525 </w:instrText>
          </w:r>
          <w:r>
            <w:rPr>
              <w:rFonts w:hint="eastAsia" w:ascii="微软雅黑" w:hAnsi="微软雅黑" w:eastAsia="微软雅黑" w:cs="微软雅黑"/>
              <w:szCs w:val="28"/>
            </w:rPr>
            <w:fldChar w:fldCharType="separate"/>
          </w:r>
          <w:r>
            <w:rPr>
              <w:rFonts w:hint="eastAsia" w:ascii="微软雅黑" w:hAnsi="微软雅黑" w:eastAsia="微软雅黑" w:cs="微软雅黑"/>
              <w:bCs/>
              <w:szCs w:val="24"/>
            </w:rPr>
            <w:t>（一） 区块链底层</w:t>
          </w:r>
          <w:r>
            <w:tab/>
          </w:r>
          <w:r>
            <w:fldChar w:fldCharType="begin"/>
          </w:r>
          <w:r>
            <w:instrText xml:space="preserve"> PAGEREF _Toc1804406525 </w:instrText>
          </w:r>
          <w:r>
            <w:fldChar w:fldCharType="separate"/>
          </w:r>
          <w:r>
            <w:t>8</w:t>
          </w:r>
          <w:r>
            <w:fldChar w:fldCharType="end"/>
          </w:r>
          <w:r>
            <w:rPr>
              <w:rFonts w:hint="eastAsia" w:ascii="微软雅黑" w:hAnsi="微软雅黑" w:eastAsia="微软雅黑" w:cs="微软雅黑"/>
              <w:szCs w:val="28"/>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val="0"/>
            <w:spacing w:line="360" w:lineRule="auto"/>
            <w:textAlignment w:val="auto"/>
          </w:pPr>
          <w:r>
            <w:rPr>
              <w:rFonts w:hint="eastAsia" w:ascii="微软雅黑" w:hAnsi="微软雅黑" w:eastAsia="微软雅黑" w:cs="微软雅黑"/>
              <w:szCs w:val="28"/>
            </w:rPr>
            <w:fldChar w:fldCharType="begin"/>
          </w:r>
          <w:r>
            <w:rPr>
              <w:rFonts w:hint="eastAsia" w:ascii="微软雅黑" w:hAnsi="微软雅黑" w:eastAsia="微软雅黑" w:cs="微软雅黑"/>
              <w:szCs w:val="28"/>
            </w:rPr>
            <w:instrText xml:space="preserve"> HYPERLINK \l _Toc450105704 </w:instrText>
          </w:r>
          <w:r>
            <w:rPr>
              <w:rFonts w:hint="eastAsia" w:ascii="微软雅黑" w:hAnsi="微软雅黑" w:eastAsia="微软雅黑" w:cs="微软雅黑"/>
              <w:szCs w:val="28"/>
            </w:rPr>
            <w:fldChar w:fldCharType="separate"/>
          </w:r>
          <w:r>
            <w:rPr>
              <w:rFonts w:hint="eastAsia" w:ascii="微软雅黑" w:hAnsi="微软雅黑" w:eastAsia="微软雅黑" w:cs="微软雅黑"/>
              <w:bCs/>
              <w:szCs w:val="24"/>
            </w:rPr>
            <w:t>（二） 共识算法</w:t>
          </w:r>
          <w:r>
            <w:tab/>
          </w:r>
          <w:r>
            <w:fldChar w:fldCharType="begin"/>
          </w:r>
          <w:r>
            <w:instrText xml:space="preserve"> PAGEREF _Toc450105704 </w:instrText>
          </w:r>
          <w:r>
            <w:fldChar w:fldCharType="separate"/>
          </w:r>
          <w:r>
            <w:t>8</w:t>
          </w:r>
          <w:r>
            <w:fldChar w:fldCharType="end"/>
          </w:r>
          <w:r>
            <w:rPr>
              <w:rFonts w:hint="eastAsia" w:ascii="微软雅黑" w:hAnsi="微软雅黑" w:eastAsia="微软雅黑" w:cs="微软雅黑"/>
              <w:szCs w:val="28"/>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val="0"/>
            <w:spacing w:line="360" w:lineRule="auto"/>
            <w:textAlignment w:val="auto"/>
          </w:pPr>
          <w:r>
            <w:rPr>
              <w:rFonts w:hint="eastAsia" w:ascii="微软雅黑" w:hAnsi="微软雅黑" w:eastAsia="微软雅黑" w:cs="微软雅黑"/>
              <w:szCs w:val="28"/>
            </w:rPr>
            <w:fldChar w:fldCharType="begin"/>
          </w:r>
          <w:r>
            <w:rPr>
              <w:rFonts w:hint="eastAsia" w:ascii="微软雅黑" w:hAnsi="微软雅黑" w:eastAsia="微软雅黑" w:cs="微软雅黑"/>
              <w:szCs w:val="28"/>
            </w:rPr>
            <w:instrText xml:space="preserve"> HYPERLINK \l _Toc1577933820 </w:instrText>
          </w:r>
          <w:r>
            <w:rPr>
              <w:rFonts w:hint="eastAsia" w:ascii="微软雅黑" w:hAnsi="微软雅黑" w:eastAsia="微软雅黑" w:cs="微软雅黑"/>
              <w:szCs w:val="28"/>
            </w:rPr>
            <w:fldChar w:fldCharType="separate"/>
          </w:r>
          <w:r>
            <w:rPr>
              <w:rFonts w:hint="eastAsia" w:ascii="微软雅黑" w:hAnsi="微软雅黑" w:eastAsia="微软雅黑" w:cs="微软雅黑"/>
              <w:bCs/>
              <w:szCs w:val="24"/>
            </w:rPr>
            <w:t>（三） 喂价机制</w:t>
          </w:r>
          <w:r>
            <w:tab/>
          </w:r>
          <w:r>
            <w:fldChar w:fldCharType="begin"/>
          </w:r>
          <w:r>
            <w:instrText xml:space="preserve"> PAGEREF _Toc1577933820 </w:instrText>
          </w:r>
          <w:r>
            <w:fldChar w:fldCharType="separate"/>
          </w:r>
          <w:r>
            <w:t>10</w:t>
          </w:r>
          <w:r>
            <w:fldChar w:fldCharType="end"/>
          </w:r>
          <w:r>
            <w:rPr>
              <w:rFonts w:hint="eastAsia" w:ascii="微软雅黑" w:hAnsi="微软雅黑" w:eastAsia="微软雅黑" w:cs="微软雅黑"/>
              <w:szCs w:val="28"/>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val="0"/>
            <w:spacing w:line="360" w:lineRule="auto"/>
            <w:textAlignment w:val="auto"/>
          </w:pPr>
          <w:r>
            <w:rPr>
              <w:rFonts w:hint="eastAsia" w:ascii="微软雅黑" w:hAnsi="微软雅黑" w:eastAsia="微软雅黑" w:cs="微软雅黑"/>
              <w:szCs w:val="28"/>
            </w:rPr>
            <w:fldChar w:fldCharType="begin"/>
          </w:r>
          <w:r>
            <w:rPr>
              <w:rFonts w:hint="eastAsia" w:ascii="微软雅黑" w:hAnsi="微软雅黑" w:eastAsia="微软雅黑" w:cs="微软雅黑"/>
              <w:szCs w:val="28"/>
            </w:rPr>
            <w:instrText xml:space="preserve"> HYPERLINK \l _Toc1114752352 </w:instrText>
          </w:r>
          <w:r>
            <w:rPr>
              <w:rFonts w:hint="eastAsia" w:ascii="微软雅黑" w:hAnsi="微软雅黑" w:eastAsia="微软雅黑" w:cs="微软雅黑"/>
              <w:szCs w:val="28"/>
            </w:rPr>
            <w:fldChar w:fldCharType="separate"/>
          </w:r>
          <w:r>
            <w:rPr>
              <w:rFonts w:hint="eastAsia" w:ascii="微软雅黑" w:hAnsi="微软雅黑" w:eastAsia="微软雅黑" w:cs="微软雅黑"/>
              <w:bCs/>
              <w:szCs w:val="24"/>
            </w:rPr>
            <w:t>（四） 跨链交互</w:t>
          </w:r>
          <w:r>
            <w:tab/>
          </w:r>
          <w:r>
            <w:fldChar w:fldCharType="begin"/>
          </w:r>
          <w:r>
            <w:instrText xml:space="preserve"> PAGEREF _Toc1114752352 </w:instrText>
          </w:r>
          <w:r>
            <w:fldChar w:fldCharType="separate"/>
          </w:r>
          <w:r>
            <w:t>10</w:t>
          </w:r>
          <w:r>
            <w:fldChar w:fldCharType="end"/>
          </w:r>
          <w:r>
            <w:rPr>
              <w:rFonts w:hint="eastAsia" w:ascii="微软雅黑" w:hAnsi="微软雅黑" w:eastAsia="微软雅黑" w:cs="微软雅黑"/>
              <w:szCs w:val="28"/>
            </w:rPr>
            <w:fldChar w:fldCharType="end"/>
          </w:r>
        </w:p>
        <w:p>
          <w:pPr>
            <w:pStyle w:val="5"/>
            <w:keepNext w:val="0"/>
            <w:keepLines w:val="0"/>
            <w:pageBreakBefore w:val="0"/>
            <w:widowControl w:val="0"/>
            <w:tabs>
              <w:tab w:val="right" w:leader="dot" w:pos="8306"/>
            </w:tabs>
            <w:kinsoku/>
            <w:wordWrap/>
            <w:overflowPunct/>
            <w:topLinePunct w:val="0"/>
            <w:autoSpaceDE/>
            <w:autoSpaceDN/>
            <w:bidi w:val="0"/>
            <w:adjustRightInd/>
            <w:snapToGrid w:val="0"/>
            <w:spacing w:line="360" w:lineRule="auto"/>
            <w:textAlignment w:val="auto"/>
          </w:pPr>
          <w:r>
            <w:rPr>
              <w:rFonts w:hint="eastAsia" w:ascii="微软雅黑" w:hAnsi="微软雅黑" w:eastAsia="微软雅黑" w:cs="微软雅黑"/>
              <w:szCs w:val="28"/>
            </w:rPr>
            <w:fldChar w:fldCharType="begin"/>
          </w:r>
          <w:r>
            <w:rPr>
              <w:rFonts w:hint="eastAsia" w:ascii="微软雅黑" w:hAnsi="微软雅黑" w:eastAsia="微软雅黑" w:cs="微软雅黑"/>
              <w:szCs w:val="28"/>
            </w:rPr>
            <w:instrText xml:space="preserve"> HYPERLINK \l _Toc658795105 </w:instrText>
          </w:r>
          <w:r>
            <w:rPr>
              <w:rFonts w:hint="eastAsia" w:ascii="微软雅黑" w:hAnsi="微软雅黑" w:eastAsia="微软雅黑" w:cs="微软雅黑"/>
              <w:szCs w:val="28"/>
            </w:rPr>
            <w:fldChar w:fldCharType="separate"/>
          </w:r>
          <w:r>
            <w:rPr>
              <w:rFonts w:hint="eastAsia" w:ascii="微软雅黑" w:hAnsi="微软雅黑" w:eastAsia="微软雅黑" w:cs="微软雅黑"/>
              <w:bCs/>
              <w:szCs w:val="28"/>
            </w:rPr>
            <w:t>五、 NerveDEX</w:t>
          </w:r>
          <w:r>
            <w:tab/>
          </w:r>
          <w:r>
            <w:fldChar w:fldCharType="begin"/>
          </w:r>
          <w:r>
            <w:instrText xml:space="preserve"> PAGEREF _Toc658795105 </w:instrText>
          </w:r>
          <w:r>
            <w:fldChar w:fldCharType="separate"/>
          </w:r>
          <w:r>
            <w:t>12</w:t>
          </w:r>
          <w:r>
            <w:fldChar w:fldCharType="end"/>
          </w:r>
          <w:r>
            <w:rPr>
              <w:rFonts w:hint="eastAsia" w:ascii="微软雅黑" w:hAnsi="微软雅黑" w:eastAsia="微软雅黑" w:cs="微软雅黑"/>
              <w:szCs w:val="28"/>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val="0"/>
            <w:spacing w:line="360" w:lineRule="auto"/>
            <w:textAlignment w:val="auto"/>
          </w:pPr>
          <w:r>
            <w:rPr>
              <w:rFonts w:hint="eastAsia" w:ascii="微软雅黑" w:hAnsi="微软雅黑" w:eastAsia="微软雅黑" w:cs="微软雅黑"/>
              <w:szCs w:val="28"/>
            </w:rPr>
            <w:fldChar w:fldCharType="begin"/>
          </w:r>
          <w:r>
            <w:rPr>
              <w:rFonts w:hint="eastAsia" w:ascii="微软雅黑" w:hAnsi="微软雅黑" w:eastAsia="微软雅黑" w:cs="微软雅黑"/>
              <w:szCs w:val="28"/>
            </w:rPr>
            <w:instrText xml:space="preserve"> HYPERLINK \l _Toc2091129450 </w:instrText>
          </w:r>
          <w:r>
            <w:rPr>
              <w:rFonts w:hint="eastAsia" w:ascii="微软雅黑" w:hAnsi="微软雅黑" w:eastAsia="微软雅黑" w:cs="微软雅黑"/>
              <w:szCs w:val="28"/>
            </w:rPr>
            <w:fldChar w:fldCharType="separate"/>
          </w:r>
          <w:r>
            <w:rPr>
              <w:rFonts w:hint="eastAsia" w:ascii="微软雅黑" w:hAnsi="微软雅黑" w:eastAsia="微软雅黑" w:cs="微软雅黑"/>
              <w:bCs/>
              <w:szCs w:val="24"/>
            </w:rPr>
            <w:t>（一）NerveDEX的功能说明</w:t>
          </w:r>
          <w:r>
            <w:tab/>
          </w:r>
          <w:r>
            <w:fldChar w:fldCharType="begin"/>
          </w:r>
          <w:r>
            <w:instrText xml:space="preserve"> PAGEREF _Toc2091129450 </w:instrText>
          </w:r>
          <w:r>
            <w:fldChar w:fldCharType="separate"/>
          </w:r>
          <w:r>
            <w:t>13</w:t>
          </w:r>
          <w:r>
            <w:fldChar w:fldCharType="end"/>
          </w:r>
          <w:r>
            <w:rPr>
              <w:rFonts w:hint="eastAsia" w:ascii="微软雅黑" w:hAnsi="微软雅黑" w:eastAsia="微软雅黑" w:cs="微软雅黑"/>
              <w:szCs w:val="28"/>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val="0"/>
            <w:spacing w:line="360" w:lineRule="auto"/>
            <w:textAlignment w:val="auto"/>
          </w:pPr>
          <w:r>
            <w:rPr>
              <w:rFonts w:hint="eastAsia" w:ascii="微软雅黑" w:hAnsi="微软雅黑" w:eastAsia="微软雅黑" w:cs="微软雅黑"/>
              <w:szCs w:val="28"/>
            </w:rPr>
            <w:fldChar w:fldCharType="begin"/>
          </w:r>
          <w:r>
            <w:rPr>
              <w:rFonts w:hint="eastAsia" w:ascii="微软雅黑" w:hAnsi="微软雅黑" w:eastAsia="微软雅黑" w:cs="微软雅黑"/>
              <w:szCs w:val="28"/>
            </w:rPr>
            <w:instrText xml:space="preserve"> HYPERLINK \l _Toc2042782995 </w:instrText>
          </w:r>
          <w:r>
            <w:rPr>
              <w:rFonts w:hint="eastAsia" w:ascii="微软雅黑" w:hAnsi="微软雅黑" w:eastAsia="微软雅黑" w:cs="微软雅黑"/>
              <w:szCs w:val="28"/>
            </w:rPr>
            <w:fldChar w:fldCharType="separate"/>
          </w:r>
          <w:r>
            <w:rPr>
              <w:rFonts w:ascii="微软雅黑" w:hAnsi="微软雅黑" w:eastAsia="微软雅黑" w:cs="微软雅黑"/>
              <w:bCs/>
              <w:szCs w:val="24"/>
            </w:rPr>
            <w:t xml:space="preserve">（二） </w:t>
          </w:r>
          <w:r>
            <w:rPr>
              <w:rFonts w:hint="eastAsia" w:ascii="微软雅黑" w:hAnsi="微软雅黑" w:eastAsia="微软雅黑" w:cs="微软雅黑"/>
              <w:bCs/>
              <w:szCs w:val="24"/>
            </w:rPr>
            <w:t>NerveDEX的技术架构</w:t>
          </w:r>
          <w:r>
            <w:tab/>
          </w:r>
          <w:r>
            <w:fldChar w:fldCharType="begin"/>
          </w:r>
          <w:r>
            <w:instrText xml:space="preserve"> PAGEREF _Toc2042782995 </w:instrText>
          </w:r>
          <w:r>
            <w:fldChar w:fldCharType="separate"/>
          </w:r>
          <w:r>
            <w:t>14</w:t>
          </w:r>
          <w:r>
            <w:fldChar w:fldCharType="end"/>
          </w:r>
          <w:r>
            <w:rPr>
              <w:rFonts w:hint="eastAsia" w:ascii="微软雅黑" w:hAnsi="微软雅黑" w:eastAsia="微软雅黑" w:cs="微软雅黑"/>
              <w:szCs w:val="28"/>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val="0"/>
            <w:spacing w:line="360" w:lineRule="auto"/>
            <w:textAlignment w:val="auto"/>
          </w:pPr>
          <w:r>
            <w:rPr>
              <w:rFonts w:hint="eastAsia" w:ascii="微软雅黑" w:hAnsi="微软雅黑" w:eastAsia="微软雅黑" w:cs="微软雅黑"/>
              <w:szCs w:val="28"/>
            </w:rPr>
            <w:fldChar w:fldCharType="begin"/>
          </w:r>
          <w:r>
            <w:rPr>
              <w:rFonts w:hint="eastAsia" w:ascii="微软雅黑" w:hAnsi="微软雅黑" w:eastAsia="微软雅黑" w:cs="微软雅黑"/>
              <w:szCs w:val="28"/>
            </w:rPr>
            <w:instrText xml:space="preserve"> HYPERLINK \l _Toc1232732376 </w:instrText>
          </w:r>
          <w:r>
            <w:rPr>
              <w:rFonts w:hint="eastAsia" w:ascii="微软雅黑" w:hAnsi="微软雅黑" w:eastAsia="微软雅黑" w:cs="微软雅黑"/>
              <w:szCs w:val="28"/>
            </w:rPr>
            <w:fldChar w:fldCharType="separate"/>
          </w:r>
          <w:r>
            <w:rPr>
              <w:rFonts w:hint="eastAsia" w:ascii="微软雅黑" w:hAnsi="微软雅黑" w:eastAsia="微软雅黑" w:cs="微软雅黑"/>
              <w:bCs/>
              <w:szCs w:val="24"/>
            </w:rPr>
            <w:t>（三）账户体系</w:t>
          </w:r>
          <w:r>
            <w:tab/>
          </w:r>
          <w:r>
            <w:fldChar w:fldCharType="begin"/>
          </w:r>
          <w:r>
            <w:instrText xml:space="preserve"> PAGEREF _Toc1232732376 </w:instrText>
          </w:r>
          <w:r>
            <w:fldChar w:fldCharType="separate"/>
          </w:r>
          <w:r>
            <w:t>15</w:t>
          </w:r>
          <w:r>
            <w:fldChar w:fldCharType="end"/>
          </w:r>
          <w:r>
            <w:rPr>
              <w:rFonts w:hint="eastAsia" w:ascii="微软雅黑" w:hAnsi="微软雅黑" w:eastAsia="微软雅黑" w:cs="微软雅黑"/>
              <w:szCs w:val="28"/>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val="0"/>
            <w:spacing w:line="360" w:lineRule="auto"/>
            <w:textAlignment w:val="auto"/>
          </w:pPr>
          <w:r>
            <w:rPr>
              <w:rFonts w:hint="eastAsia" w:ascii="微软雅黑" w:hAnsi="微软雅黑" w:eastAsia="微软雅黑" w:cs="微软雅黑"/>
              <w:szCs w:val="28"/>
            </w:rPr>
            <w:fldChar w:fldCharType="begin"/>
          </w:r>
          <w:r>
            <w:rPr>
              <w:rFonts w:hint="eastAsia" w:ascii="微软雅黑" w:hAnsi="微软雅黑" w:eastAsia="微软雅黑" w:cs="微软雅黑"/>
              <w:szCs w:val="28"/>
            </w:rPr>
            <w:instrText xml:space="preserve"> HYPERLINK \l _Toc1758300823 </w:instrText>
          </w:r>
          <w:r>
            <w:rPr>
              <w:rFonts w:hint="eastAsia" w:ascii="微软雅黑" w:hAnsi="微软雅黑" w:eastAsia="微软雅黑" w:cs="微软雅黑"/>
              <w:szCs w:val="28"/>
            </w:rPr>
            <w:fldChar w:fldCharType="separate"/>
          </w:r>
          <w:r>
            <w:rPr>
              <w:rFonts w:hint="eastAsia" w:ascii="微软雅黑" w:hAnsi="微软雅黑" w:eastAsia="微软雅黑" w:cs="微软雅黑"/>
              <w:bCs/>
              <w:szCs w:val="24"/>
            </w:rPr>
            <w:t>（四）交易撮合逻辑</w:t>
          </w:r>
          <w:r>
            <w:tab/>
          </w:r>
          <w:r>
            <w:fldChar w:fldCharType="begin"/>
          </w:r>
          <w:r>
            <w:instrText xml:space="preserve"> PAGEREF _Toc1758300823 </w:instrText>
          </w:r>
          <w:r>
            <w:fldChar w:fldCharType="separate"/>
          </w:r>
          <w:r>
            <w:t>15</w:t>
          </w:r>
          <w:r>
            <w:fldChar w:fldCharType="end"/>
          </w:r>
          <w:r>
            <w:rPr>
              <w:rFonts w:hint="eastAsia" w:ascii="微软雅黑" w:hAnsi="微软雅黑" w:eastAsia="微软雅黑" w:cs="微软雅黑"/>
              <w:szCs w:val="28"/>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val="0"/>
            <w:spacing w:line="360" w:lineRule="auto"/>
            <w:textAlignment w:val="auto"/>
          </w:pPr>
          <w:r>
            <w:rPr>
              <w:rFonts w:hint="eastAsia" w:ascii="微软雅黑" w:hAnsi="微软雅黑" w:eastAsia="微软雅黑" w:cs="微软雅黑"/>
              <w:szCs w:val="28"/>
            </w:rPr>
            <w:fldChar w:fldCharType="begin"/>
          </w:r>
          <w:r>
            <w:rPr>
              <w:rFonts w:hint="eastAsia" w:ascii="微软雅黑" w:hAnsi="微软雅黑" w:eastAsia="微软雅黑" w:cs="微软雅黑"/>
              <w:szCs w:val="28"/>
            </w:rPr>
            <w:instrText xml:space="preserve"> HYPERLINK \l _Toc239465794 </w:instrText>
          </w:r>
          <w:r>
            <w:rPr>
              <w:rFonts w:hint="eastAsia" w:ascii="微软雅黑" w:hAnsi="微软雅黑" w:eastAsia="微软雅黑" w:cs="微软雅黑"/>
              <w:szCs w:val="28"/>
            </w:rPr>
            <w:fldChar w:fldCharType="separate"/>
          </w:r>
          <w:r>
            <w:rPr>
              <w:rFonts w:hint="eastAsia" w:ascii="微软雅黑" w:hAnsi="微软雅黑" w:eastAsia="微软雅黑" w:cs="微软雅黑"/>
              <w:bCs/>
              <w:szCs w:val="24"/>
            </w:rPr>
            <w:t>（五）交易确认时间</w:t>
          </w:r>
          <w:r>
            <w:tab/>
          </w:r>
          <w:r>
            <w:fldChar w:fldCharType="begin"/>
          </w:r>
          <w:r>
            <w:instrText xml:space="preserve"> PAGEREF _Toc239465794 </w:instrText>
          </w:r>
          <w:r>
            <w:fldChar w:fldCharType="separate"/>
          </w:r>
          <w:r>
            <w:t>15</w:t>
          </w:r>
          <w:r>
            <w:fldChar w:fldCharType="end"/>
          </w:r>
          <w:r>
            <w:rPr>
              <w:rFonts w:hint="eastAsia" w:ascii="微软雅黑" w:hAnsi="微软雅黑" w:eastAsia="微软雅黑" w:cs="微软雅黑"/>
              <w:szCs w:val="28"/>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val="0"/>
            <w:spacing w:line="360" w:lineRule="auto"/>
            <w:textAlignment w:val="auto"/>
          </w:pPr>
          <w:r>
            <w:rPr>
              <w:rFonts w:hint="eastAsia" w:ascii="微软雅黑" w:hAnsi="微软雅黑" w:eastAsia="微软雅黑" w:cs="微软雅黑"/>
              <w:szCs w:val="28"/>
            </w:rPr>
            <w:fldChar w:fldCharType="begin"/>
          </w:r>
          <w:r>
            <w:rPr>
              <w:rFonts w:hint="eastAsia" w:ascii="微软雅黑" w:hAnsi="微软雅黑" w:eastAsia="微软雅黑" w:cs="微软雅黑"/>
              <w:szCs w:val="28"/>
            </w:rPr>
            <w:instrText xml:space="preserve"> HYPERLINK \l _Toc317245280 </w:instrText>
          </w:r>
          <w:r>
            <w:rPr>
              <w:rFonts w:hint="eastAsia" w:ascii="微软雅黑" w:hAnsi="微软雅黑" w:eastAsia="微软雅黑" w:cs="微软雅黑"/>
              <w:szCs w:val="28"/>
            </w:rPr>
            <w:fldChar w:fldCharType="separate"/>
          </w:r>
          <w:r>
            <w:rPr>
              <w:rFonts w:hint="eastAsia" w:ascii="微软雅黑" w:hAnsi="微软雅黑" w:eastAsia="微软雅黑" w:cs="微软雅黑"/>
              <w:bCs/>
              <w:szCs w:val="24"/>
            </w:rPr>
            <w:t>（六）支持的资产</w:t>
          </w:r>
          <w:r>
            <w:tab/>
          </w:r>
          <w:r>
            <w:fldChar w:fldCharType="begin"/>
          </w:r>
          <w:r>
            <w:instrText xml:space="preserve"> PAGEREF _Toc317245280 </w:instrText>
          </w:r>
          <w:r>
            <w:fldChar w:fldCharType="separate"/>
          </w:r>
          <w:r>
            <w:t>15</w:t>
          </w:r>
          <w:r>
            <w:fldChar w:fldCharType="end"/>
          </w:r>
          <w:r>
            <w:rPr>
              <w:rFonts w:hint="eastAsia" w:ascii="微软雅黑" w:hAnsi="微软雅黑" w:eastAsia="微软雅黑" w:cs="微软雅黑"/>
              <w:szCs w:val="28"/>
            </w:rPr>
            <w:fldChar w:fldCharType="end"/>
          </w:r>
        </w:p>
        <w:p>
          <w:pPr>
            <w:pStyle w:val="5"/>
            <w:keepNext w:val="0"/>
            <w:keepLines w:val="0"/>
            <w:pageBreakBefore w:val="0"/>
            <w:widowControl w:val="0"/>
            <w:tabs>
              <w:tab w:val="right" w:leader="dot" w:pos="8306"/>
            </w:tabs>
            <w:kinsoku/>
            <w:wordWrap/>
            <w:overflowPunct/>
            <w:topLinePunct w:val="0"/>
            <w:autoSpaceDE/>
            <w:autoSpaceDN/>
            <w:bidi w:val="0"/>
            <w:adjustRightInd/>
            <w:snapToGrid w:val="0"/>
            <w:spacing w:line="360" w:lineRule="auto"/>
            <w:textAlignment w:val="auto"/>
          </w:pPr>
          <w:r>
            <w:rPr>
              <w:rFonts w:hint="eastAsia" w:ascii="微软雅黑" w:hAnsi="微软雅黑" w:eastAsia="微软雅黑" w:cs="微软雅黑"/>
              <w:szCs w:val="28"/>
            </w:rPr>
            <w:fldChar w:fldCharType="begin"/>
          </w:r>
          <w:r>
            <w:rPr>
              <w:rFonts w:hint="eastAsia" w:ascii="微软雅黑" w:hAnsi="微软雅黑" w:eastAsia="微软雅黑" w:cs="微软雅黑"/>
              <w:szCs w:val="28"/>
            </w:rPr>
            <w:instrText xml:space="preserve"> HYPERLINK \l _Toc1887009106 </w:instrText>
          </w:r>
          <w:r>
            <w:rPr>
              <w:rFonts w:hint="eastAsia" w:ascii="微软雅黑" w:hAnsi="微软雅黑" w:eastAsia="微软雅黑" w:cs="微软雅黑"/>
              <w:szCs w:val="28"/>
            </w:rPr>
            <w:fldChar w:fldCharType="separate"/>
          </w:r>
          <w:r>
            <w:rPr>
              <w:rFonts w:hint="eastAsia" w:ascii="微软雅黑" w:hAnsi="微软雅黑" w:eastAsia="微软雅黑" w:cs="微软雅黑"/>
              <w:bCs/>
              <w:szCs w:val="28"/>
            </w:rPr>
            <w:t>六、 Nerve的经济模型</w:t>
          </w:r>
          <w:r>
            <w:tab/>
          </w:r>
          <w:r>
            <w:fldChar w:fldCharType="begin"/>
          </w:r>
          <w:r>
            <w:instrText xml:space="preserve"> PAGEREF _Toc1887009106 </w:instrText>
          </w:r>
          <w:r>
            <w:fldChar w:fldCharType="separate"/>
          </w:r>
          <w:r>
            <w:t>16</w:t>
          </w:r>
          <w:r>
            <w:fldChar w:fldCharType="end"/>
          </w:r>
          <w:r>
            <w:rPr>
              <w:rFonts w:hint="eastAsia" w:ascii="微软雅黑" w:hAnsi="微软雅黑" w:eastAsia="微软雅黑" w:cs="微软雅黑"/>
              <w:szCs w:val="28"/>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val="0"/>
            <w:spacing w:line="360" w:lineRule="auto"/>
            <w:textAlignment w:val="auto"/>
          </w:pPr>
          <w:r>
            <w:rPr>
              <w:rFonts w:hint="eastAsia" w:ascii="微软雅黑" w:hAnsi="微软雅黑" w:eastAsia="微软雅黑" w:cs="微软雅黑"/>
              <w:szCs w:val="28"/>
            </w:rPr>
            <w:fldChar w:fldCharType="begin"/>
          </w:r>
          <w:r>
            <w:rPr>
              <w:rFonts w:hint="eastAsia" w:ascii="微软雅黑" w:hAnsi="微软雅黑" w:eastAsia="微软雅黑" w:cs="微软雅黑"/>
              <w:szCs w:val="28"/>
            </w:rPr>
            <w:instrText xml:space="preserve"> HYPERLINK \l _Toc923545646 </w:instrText>
          </w:r>
          <w:r>
            <w:rPr>
              <w:rFonts w:hint="eastAsia" w:ascii="微软雅黑" w:hAnsi="微软雅黑" w:eastAsia="微软雅黑" w:cs="微软雅黑"/>
              <w:szCs w:val="28"/>
            </w:rPr>
            <w:fldChar w:fldCharType="separate"/>
          </w:r>
          <w:r>
            <w:rPr>
              <w:rFonts w:hint="eastAsia" w:ascii="微软雅黑" w:hAnsi="微软雅黑" w:eastAsia="微软雅黑" w:cs="微软雅黑"/>
              <w:bCs/>
              <w:szCs w:val="24"/>
            </w:rPr>
            <w:t>（一）初始发行分配（11亿枚）</w:t>
          </w:r>
          <w:r>
            <w:tab/>
          </w:r>
          <w:r>
            <w:fldChar w:fldCharType="begin"/>
          </w:r>
          <w:r>
            <w:instrText xml:space="preserve"> PAGEREF _Toc923545646 </w:instrText>
          </w:r>
          <w:r>
            <w:fldChar w:fldCharType="separate"/>
          </w:r>
          <w:r>
            <w:t>16</w:t>
          </w:r>
          <w:r>
            <w:fldChar w:fldCharType="end"/>
          </w:r>
          <w:r>
            <w:rPr>
              <w:rFonts w:hint="eastAsia" w:ascii="微软雅黑" w:hAnsi="微软雅黑" w:eastAsia="微软雅黑" w:cs="微软雅黑"/>
              <w:szCs w:val="28"/>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val="0"/>
            <w:spacing w:line="360" w:lineRule="auto"/>
            <w:textAlignment w:val="auto"/>
          </w:pPr>
          <w:r>
            <w:rPr>
              <w:rFonts w:hint="eastAsia" w:ascii="微软雅黑" w:hAnsi="微软雅黑" w:eastAsia="微软雅黑" w:cs="微软雅黑"/>
              <w:szCs w:val="28"/>
            </w:rPr>
            <w:fldChar w:fldCharType="begin"/>
          </w:r>
          <w:r>
            <w:rPr>
              <w:rFonts w:hint="eastAsia" w:ascii="微软雅黑" w:hAnsi="微软雅黑" w:eastAsia="微软雅黑" w:cs="微软雅黑"/>
              <w:szCs w:val="28"/>
            </w:rPr>
            <w:instrText xml:space="preserve"> HYPERLINK \l _Toc19871806 </w:instrText>
          </w:r>
          <w:r>
            <w:rPr>
              <w:rFonts w:hint="eastAsia" w:ascii="微软雅黑" w:hAnsi="微软雅黑" w:eastAsia="微软雅黑" w:cs="微软雅黑"/>
              <w:szCs w:val="28"/>
            </w:rPr>
            <w:fldChar w:fldCharType="separate"/>
          </w:r>
          <w:r>
            <w:rPr>
              <w:rFonts w:hint="eastAsia" w:ascii="微软雅黑" w:hAnsi="微软雅黑" w:eastAsia="微软雅黑" w:cs="微软雅黑"/>
              <w:bCs/>
              <w:szCs w:val="24"/>
            </w:rPr>
            <w:t>（二）节点共识产出（10亿枚）</w:t>
          </w:r>
          <w:r>
            <w:tab/>
          </w:r>
          <w:r>
            <w:fldChar w:fldCharType="begin"/>
          </w:r>
          <w:r>
            <w:instrText xml:space="preserve"> PAGEREF _Toc19871806 </w:instrText>
          </w:r>
          <w:r>
            <w:fldChar w:fldCharType="separate"/>
          </w:r>
          <w:r>
            <w:t>17</w:t>
          </w:r>
          <w:r>
            <w:fldChar w:fldCharType="end"/>
          </w:r>
          <w:r>
            <w:rPr>
              <w:rFonts w:hint="eastAsia" w:ascii="微软雅黑" w:hAnsi="微软雅黑" w:eastAsia="微软雅黑" w:cs="微软雅黑"/>
              <w:szCs w:val="28"/>
            </w:rPr>
            <w:fldChar w:fldCharType="end"/>
          </w:r>
        </w:p>
        <w:p>
          <w:pPr>
            <w:pStyle w:val="5"/>
            <w:keepNext w:val="0"/>
            <w:keepLines w:val="0"/>
            <w:pageBreakBefore w:val="0"/>
            <w:widowControl w:val="0"/>
            <w:tabs>
              <w:tab w:val="right" w:leader="dot" w:pos="8306"/>
            </w:tabs>
            <w:kinsoku/>
            <w:wordWrap/>
            <w:overflowPunct/>
            <w:topLinePunct w:val="0"/>
            <w:autoSpaceDE/>
            <w:autoSpaceDN/>
            <w:bidi w:val="0"/>
            <w:adjustRightInd/>
            <w:snapToGrid w:val="0"/>
            <w:spacing w:line="360" w:lineRule="auto"/>
            <w:textAlignment w:val="auto"/>
          </w:pPr>
          <w:r>
            <w:rPr>
              <w:rFonts w:hint="eastAsia" w:ascii="微软雅黑" w:hAnsi="微软雅黑" w:eastAsia="微软雅黑" w:cs="微软雅黑"/>
              <w:szCs w:val="28"/>
            </w:rPr>
            <w:fldChar w:fldCharType="begin"/>
          </w:r>
          <w:r>
            <w:rPr>
              <w:rFonts w:hint="eastAsia" w:ascii="微软雅黑" w:hAnsi="微软雅黑" w:eastAsia="微软雅黑" w:cs="微软雅黑"/>
              <w:szCs w:val="28"/>
            </w:rPr>
            <w:instrText xml:space="preserve"> HYPERLINK \l _Toc1125478157 </w:instrText>
          </w:r>
          <w:r>
            <w:rPr>
              <w:rFonts w:hint="eastAsia" w:ascii="微软雅黑" w:hAnsi="微软雅黑" w:eastAsia="微软雅黑" w:cs="微软雅黑"/>
              <w:szCs w:val="28"/>
            </w:rPr>
            <w:fldChar w:fldCharType="separate"/>
          </w:r>
          <w:r>
            <w:rPr>
              <w:rFonts w:hint="eastAsia" w:ascii="微软雅黑" w:hAnsi="微软雅黑" w:eastAsia="微软雅黑" w:cs="微软雅黑"/>
              <w:bCs/>
              <w:szCs w:val="28"/>
            </w:rPr>
            <w:t xml:space="preserve">七、 </w:t>
          </w:r>
          <w:r>
            <w:rPr>
              <w:rFonts w:hint="default" w:ascii="微软雅黑" w:hAnsi="微软雅黑" w:eastAsia="微软雅黑" w:cs="微软雅黑"/>
              <w:bCs/>
              <w:szCs w:val="28"/>
            </w:rPr>
            <w:t>团队</w:t>
          </w:r>
          <w:r>
            <w:tab/>
          </w:r>
          <w:r>
            <w:fldChar w:fldCharType="begin"/>
          </w:r>
          <w:r>
            <w:instrText xml:space="preserve"> PAGEREF _Toc1125478157 </w:instrText>
          </w:r>
          <w:r>
            <w:fldChar w:fldCharType="separate"/>
          </w:r>
          <w:r>
            <w:t>21</w:t>
          </w:r>
          <w:r>
            <w:fldChar w:fldCharType="end"/>
          </w:r>
          <w:r>
            <w:rPr>
              <w:rFonts w:hint="eastAsia" w:ascii="微软雅黑" w:hAnsi="微软雅黑" w:eastAsia="微软雅黑" w:cs="微软雅黑"/>
              <w:szCs w:val="28"/>
            </w:rPr>
            <w:fldChar w:fldCharType="end"/>
          </w:r>
        </w:p>
        <w:p>
          <w:pPr>
            <w:pStyle w:val="5"/>
            <w:keepNext w:val="0"/>
            <w:keepLines w:val="0"/>
            <w:pageBreakBefore w:val="0"/>
            <w:widowControl w:val="0"/>
            <w:tabs>
              <w:tab w:val="right" w:leader="dot" w:pos="8306"/>
            </w:tabs>
            <w:kinsoku/>
            <w:wordWrap/>
            <w:overflowPunct/>
            <w:topLinePunct w:val="0"/>
            <w:autoSpaceDE/>
            <w:autoSpaceDN/>
            <w:bidi w:val="0"/>
            <w:adjustRightInd/>
            <w:snapToGrid w:val="0"/>
            <w:spacing w:line="360" w:lineRule="auto"/>
            <w:textAlignment w:val="auto"/>
          </w:pPr>
          <w:r>
            <w:rPr>
              <w:rFonts w:hint="eastAsia" w:ascii="微软雅黑" w:hAnsi="微软雅黑" w:eastAsia="微软雅黑" w:cs="微软雅黑"/>
              <w:szCs w:val="28"/>
            </w:rPr>
            <w:fldChar w:fldCharType="begin"/>
          </w:r>
          <w:r>
            <w:rPr>
              <w:rFonts w:hint="eastAsia" w:ascii="微软雅黑" w:hAnsi="微软雅黑" w:eastAsia="微软雅黑" w:cs="微软雅黑"/>
              <w:szCs w:val="28"/>
            </w:rPr>
            <w:instrText xml:space="preserve"> HYPERLINK \l _Toc875421923 </w:instrText>
          </w:r>
          <w:r>
            <w:rPr>
              <w:rFonts w:hint="eastAsia" w:ascii="微软雅黑" w:hAnsi="微软雅黑" w:eastAsia="微软雅黑" w:cs="微软雅黑"/>
              <w:szCs w:val="28"/>
            </w:rPr>
            <w:fldChar w:fldCharType="separate"/>
          </w:r>
          <w:r>
            <w:rPr>
              <w:rFonts w:hint="eastAsia" w:ascii="微软雅黑" w:hAnsi="微软雅黑" w:eastAsia="微软雅黑" w:cs="微软雅黑"/>
              <w:bCs/>
              <w:szCs w:val="28"/>
            </w:rPr>
            <w:t>八、 Nerve的发展规划</w:t>
          </w:r>
          <w:r>
            <w:tab/>
          </w:r>
          <w:r>
            <w:fldChar w:fldCharType="begin"/>
          </w:r>
          <w:r>
            <w:instrText xml:space="preserve"> PAGEREF _Toc875421923 </w:instrText>
          </w:r>
          <w:r>
            <w:fldChar w:fldCharType="separate"/>
          </w:r>
          <w:r>
            <w:t>21</w:t>
          </w:r>
          <w:r>
            <w:fldChar w:fldCharType="end"/>
          </w:r>
          <w:r>
            <w:rPr>
              <w:rFonts w:hint="eastAsia" w:ascii="微软雅黑" w:hAnsi="微软雅黑" w:eastAsia="微软雅黑" w:cs="微软雅黑"/>
              <w:szCs w:val="28"/>
            </w:rPr>
            <w:fldChar w:fldCharType="end"/>
          </w:r>
        </w:p>
        <w:p>
          <w:pPr>
            <w:pStyle w:val="5"/>
            <w:keepNext w:val="0"/>
            <w:keepLines w:val="0"/>
            <w:pageBreakBefore w:val="0"/>
            <w:widowControl w:val="0"/>
            <w:tabs>
              <w:tab w:val="right" w:leader="dot" w:pos="8306"/>
            </w:tabs>
            <w:kinsoku/>
            <w:wordWrap/>
            <w:overflowPunct/>
            <w:topLinePunct w:val="0"/>
            <w:autoSpaceDE/>
            <w:autoSpaceDN/>
            <w:bidi w:val="0"/>
            <w:adjustRightInd/>
            <w:snapToGrid w:val="0"/>
            <w:spacing w:line="360" w:lineRule="auto"/>
            <w:textAlignment w:val="auto"/>
          </w:pPr>
          <w:r>
            <w:rPr>
              <w:rFonts w:hint="eastAsia" w:ascii="微软雅黑" w:hAnsi="微软雅黑" w:eastAsia="微软雅黑" w:cs="微软雅黑"/>
              <w:szCs w:val="28"/>
            </w:rPr>
            <w:fldChar w:fldCharType="begin"/>
          </w:r>
          <w:r>
            <w:rPr>
              <w:rFonts w:hint="eastAsia" w:ascii="微软雅黑" w:hAnsi="微软雅黑" w:eastAsia="微软雅黑" w:cs="微软雅黑"/>
              <w:szCs w:val="28"/>
            </w:rPr>
            <w:instrText xml:space="preserve"> HYPERLINK \l _Toc805794264 </w:instrText>
          </w:r>
          <w:r>
            <w:rPr>
              <w:rFonts w:hint="eastAsia" w:ascii="微软雅黑" w:hAnsi="微软雅黑" w:eastAsia="微软雅黑" w:cs="微软雅黑"/>
              <w:szCs w:val="28"/>
            </w:rPr>
            <w:fldChar w:fldCharType="separate"/>
          </w:r>
          <w:r>
            <w:rPr>
              <w:rFonts w:hint="eastAsia" w:ascii="微软雅黑" w:hAnsi="微软雅黑" w:eastAsia="微软雅黑" w:cs="微软雅黑"/>
              <w:bCs/>
              <w:szCs w:val="28"/>
            </w:rPr>
            <w:t>九、 Nerve开源社区</w:t>
          </w:r>
          <w:r>
            <w:tab/>
          </w:r>
          <w:r>
            <w:fldChar w:fldCharType="begin"/>
          </w:r>
          <w:r>
            <w:instrText xml:space="preserve"> PAGEREF _Toc805794264 </w:instrText>
          </w:r>
          <w:r>
            <w:fldChar w:fldCharType="separate"/>
          </w:r>
          <w:r>
            <w:t>22</w:t>
          </w:r>
          <w:r>
            <w:fldChar w:fldCharType="end"/>
          </w:r>
          <w:r>
            <w:rPr>
              <w:rFonts w:hint="eastAsia" w:ascii="微软雅黑" w:hAnsi="微软雅黑" w:eastAsia="微软雅黑" w:cs="微软雅黑"/>
              <w:szCs w:val="28"/>
            </w:rPr>
            <w:fldChar w:fldCharType="end"/>
          </w:r>
        </w:p>
        <w:p>
          <w:pPr>
            <w:keepNext w:val="0"/>
            <w:keepLines w:val="0"/>
            <w:pageBreakBefore w:val="0"/>
            <w:widowControl w:val="0"/>
            <w:kinsoku/>
            <w:wordWrap/>
            <w:overflowPunct/>
            <w:topLinePunct w:val="0"/>
            <w:autoSpaceDE/>
            <w:autoSpaceDN/>
            <w:bidi w:val="0"/>
            <w:adjustRightInd/>
            <w:snapToGrid w:val="0"/>
            <w:spacing w:line="360" w:lineRule="auto"/>
            <w:textAlignment w:val="auto"/>
            <w:rPr>
              <w:rFonts w:hint="eastAsia" w:ascii="微软雅黑" w:hAnsi="微软雅黑" w:cs="微软雅黑"/>
              <w:szCs w:val="28"/>
            </w:rPr>
          </w:pPr>
          <w:r>
            <w:rPr>
              <w:rFonts w:hint="eastAsia" w:ascii="微软雅黑" w:hAnsi="微软雅黑" w:eastAsia="微软雅黑" w:cs="微软雅黑"/>
              <w:szCs w:val="28"/>
            </w:rPr>
            <w:fldChar w:fldCharType="end"/>
          </w:r>
          <w:bookmarkStart w:id="0" w:name="_Toc1948386693"/>
        </w:p>
      </w:sdtContent>
    </w:sdt>
    <w:p>
      <w:pPr>
        <w:pStyle w:val="2"/>
        <w:jc w:val="center"/>
        <w:rPr>
          <w:rFonts w:ascii="微软雅黑" w:hAnsi="微软雅黑" w:cs="微软雅黑"/>
          <w:szCs w:val="28"/>
        </w:rPr>
      </w:pPr>
      <w:r>
        <w:rPr>
          <w:rFonts w:hint="eastAsia" w:ascii="微软雅黑" w:hAnsi="微软雅黑" w:cs="微软雅黑"/>
          <w:szCs w:val="28"/>
        </w:rPr>
        <w:t>摘要</w:t>
      </w:r>
      <w:bookmarkEnd w:id="0"/>
    </w:p>
    <w:p>
      <w:pPr>
        <w:rPr>
          <w:rFonts w:ascii="微软雅黑" w:hAnsi="微软雅黑" w:eastAsia="微软雅黑" w:cs="微软雅黑"/>
          <w:sz w:val="24"/>
          <w:szCs w:val="24"/>
        </w:rPr>
      </w:pPr>
      <w:r>
        <w:rPr>
          <w:rFonts w:hint="eastAsia" w:ascii="微软雅黑" w:hAnsi="微软雅黑" w:eastAsia="微软雅黑" w:cs="微软雅黑"/>
          <w:b/>
          <w:bCs/>
          <w:sz w:val="24"/>
          <w:szCs w:val="24"/>
        </w:rPr>
        <w:t>Nerve是一个去中心化的数字资产服务网络。</w:t>
      </w:r>
      <w:r>
        <w:rPr>
          <w:rFonts w:hint="eastAsia" w:ascii="微软雅黑" w:hAnsi="微软雅黑" w:eastAsia="微软雅黑" w:cs="微软雅黑"/>
          <w:sz w:val="24"/>
          <w:szCs w:val="24"/>
        </w:rPr>
        <w:t>它是基于NULS微服务框架，使用NULS ChainBox开发搭建的区块链跨链交互协议。旨在打破区块链价值孤岛，建立跨链互通的资产交互网络，为Defi应用生态提供底层支持。让数字资产持有者享受真正安全、自由、透明的Defi应用服务。</w:t>
      </w:r>
    </w:p>
    <w:p>
      <w:pPr>
        <w:spacing w:line="400" w:lineRule="exact"/>
        <w:rPr>
          <w:rFonts w:ascii="微软雅黑" w:hAnsi="微软雅黑" w:eastAsia="微软雅黑" w:cs="微软雅黑"/>
          <w:sz w:val="28"/>
          <w:szCs w:val="28"/>
        </w:rPr>
      </w:pPr>
    </w:p>
    <w:p>
      <w:pPr>
        <w:rPr>
          <w:rFonts w:ascii="微软雅黑" w:hAnsi="微软雅黑" w:eastAsia="微软雅黑" w:cs="微软雅黑"/>
          <w:sz w:val="28"/>
          <w:szCs w:val="28"/>
        </w:rPr>
      </w:pPr>
      <w:r>
        <w:rPr>
          <w:rFonts w:ascii="微软雅黑" w:hAnsi="微软雅黑" w:eastAsia="微软雅黑" w:cs="微软雅黑"/>
          <w:sz w:val="28"/>
          <w:szCs w:val="28"/>
        </w:rPr>
        <w:br w:type="page"/>
      </w:r>
    </w:p>
    <w:p>
      <w:pPr>
        <w:numPr>
          <w:ilvl w:val="0"/>
          <w:numId w:val="1"/>
        </w:numPr>
        <w:spacing w:after="330"/>
        <w:outlineLvl w:val="0"/>
        <w:rPr>
          <w:rFonts w:ascii="微软雅黑" w:hAnsi="微软雅黑" w:eastAsia="微软雅黑" w:cs="微软雅黑"/>
          <w:sz w:val="28"/>
          <w:szCs w:val="28"/>
        </w:rPr>
      </w:pPr>
      <w:bookmarkStart w:id="1" w:name="_Toc1704499795"/>
      <w:bookmarkStart w:id="2" w:name="_Toc9645_WPSOffice_Level1"/>
      <w:r>
        <w:rPr>
          <w:rFonts w:hint="eastAsia" w:ascii="微软雅黑" w:hAnsi="微软雅黑" w:eastAsia="微软雅黑" w:cs="微软雅黑"/>
          <w:b/>
          <w:bCs/>
          <w:sz w:val="28"/>
          <w:szCs w:val="28"/>
        </w:rPr>
        <w:t>背景</w:t>
      </w:r>
      <w:bookmarkEnd w:id="1"/>
      <w:bookmarkEnd w:id="2"/>
    </w:p>
    <w:p>
      <w:pPr>
        <w:ind w:firstLine="480" w:firstLineChars="200"/>
        <w:rPr>
          <w:rFonts w:ascii="微软雅黑" w:hAnsi="微软雅黑" w:eastAsia="微软雅黑" w:cs="微软雅黑"/>
          <w:sz w:val="24"/>
          <w:szCs w:val="24"/>
        </w:rPr>
      </w:pPr>
      <w:r>
        <w:rPr>
          <w:rFonts w:hint="eastAsia" w:ascii="微软雅黑" w:hAnsi="微软雅黑" w:eastAsia="微软雅黑" w:cs="微软雅黑"/>
          <w:sz w:val="24"/>
          <w:szCs w:val="24"/>
        </w:rPr>
        <w:t>比特币当前已经发展到万亿市值，超过了很多国家的主权货币市值。在区块链发展历史的必然进程中，各个公链也相继兴起。公链越来越多，每一条区块链都是一个独立的闭环，包括链上应用也只能在本链资产中使用。各个链上资产成为价值孤岛，一些突破性Defi使用场景也因为链上本币的限制不能最大的发挥其价值，区块链这个新兴行业也无法聚力继续向前强突破。</w:t>
      </w:r>
    </w:p>
    <w:p>
      <w:pPr>
        <w:ind w:firstLine="480" w:firstLineChars="200"/>
        <w:rPr>
          <w:rFonts w:ascii="微软雅黑" w:hAnsi="微软雅黑" w:eastAsia="微软雅黑" w:cs="微软雅黑"/>
          <w:sz w:val="28"/>
          <w:szCs w:val="28"/>
        </w:rPr>
      </w:pPr>
      <w:r>
        <w:rPr>
          <w:rFonts w:hint="eastAsia" w:ascii="微软雅黑" w:hAnsi="微软雅黑" w:eastAsia="微软雅黑" w:cs="微软雅黑"/>
          <w:sz w:val="24"/>
          <w:szCs w:val="24"/>
        </w:rPr>
        <w:t>人</w:t>
      </w:r>
      <w:r>
        <w:rPr>
          <w:rFonts w:ascii="微软雅黑" w:hAnsi="微软雅黑" w:eastAsia="微软雅黑" w:cs="微软雅黑"/>
          <w:sz w:val="24"/>
          <w:szCs w:val="24"/>
        </w:rPr>
        <w:t>们</w:t>
      </w:r>
      <w:r>
        <w:rPr>
          <w:rFonts w:hint="eastAsia" w:ascii="微软雅黑" w:hAnsi="微软雅黑" w:eastAsia="微软雅黑" w:cs="微软雅黑"/>
          <w:sz w:val="24"/>
          <w:szCs w:val="24"/>
        </w:rPr>
        <w:t>追求自由的过程从未停止过，DeFi应用让人类第一次可以完全自由的享受每个人都应该拥有的资产服务。Nerve旨在实现这一愿景，打造一个多资产交互的价值世界，与各个社区一起探讨价值互通的通用跨链协议，为大型Defi应用的催生提供更好的支撑，聚集行业力量，使得Defi能不断向前突破，实现服务全人类的目标。</w:t>
      </w:r>
    </w:p>
    <w:p>
      <w:pPr>
        <w:numPr>
          <w:ilvl w:val="0"/>
          <w:numId w:val="1"/>
        </w:numPr>
        <w:spacing w:before="340" w:after="330"/>
        <w:outlineLvl w:val="0"/>
        <w:rPr>
          <w:rFonts w:ascii="微软雅黑" w:hAnsi="微软雅黑" w:eastAsia="微软雅黑" w:cs="微软雅黑"/>
          <w:b/>
          <w:bCs/>
          <w:sz w:val="28"/>
          <w:szCs w:val="28"/>
        </w:rPr>
      </w:pPr>
      <w:bookmarkStart w:id="3" w:name="_Toc19802_WPSOffice_Level1"/>
      <w:bookmarkStart w:id="4" w:name="_Toc96203585"/>
      <w:r>
        <w:rPr>
          <w:rFonts w:hint="eastAsia" w:ascii="微软雅黑" w:hAnsi="微软雅黑" w:eastAsia="微软雅黑" w:cs="微软雅黑"/>
          <w:b/>
          <w:bCs/>
          <w:sz w:val="28"/>
          <w:szCs w:val="28"/>
        </w:rPr>
        <w:t>为什么要做</w:t>
      </w:r>
      <w:bookmarkEnd w:id="3"/>
      <w:r>
        <w:rPr>
          <w:rFonts w:hint="eastAsia" w:ascii="微软雅黑" w:hAnsi="微软雅黑" w:eastAsia="微软雅黑" w:cs="微软雅黑"/>
          <w:b/>
          <w:bCs/>
          <w:sz w:val="28"/>
          <w:szCs w:val="28"/>
        </w:rPr>
        <w:t>Nerve</w:t>
      </w:r>
      <w:bookmarkEnd w:id="4"/>
    </w:p>
    <w:p>
      <w:pPr>
        <w:ind w:firstLine="480" w:firstLineChars="200"/>
        <w:rPr>
          <w:rFonts w:ascii="微软雅黑" w:hAnsi="微软雅黑" w:eastAsia="微软雅黑" w:cs="微软雅黑"/>
          <w:sz w:val="24"/>
          <w:szCs w:val="24"/>
        </w:rPr>
      </w:pPr>
      <w:r>
        <w:rPr>
          <w:rFonts w:hint="eastAsia" w:ascii="微软雅黑" w:hAnsi="微软雅黑" w:eastAsia="微软雅黑" w:cs="微软雅黑"/>
          <w:b/>
          <w:bCs/>
          <w:color w:val="000000"/>
          <w:sz w:val="24"/>
          <w:szCs w:val="24"/>
        </w:rPr>
        <w:t>制定一个通用的区块链跨链交互协议。</w:t>
      </w:r>
      <w:r>
        <w:rPr>
          <w:rFonts w:hint="eastAsia" w:ascii="微软雅黑" w:hAnsi="微软雅黑" w:eastAsia="微软雅黑" w:cs="微软雅黑"/>
          <w:sz w:val="24"/>
          <w:szCs w:val="24"/>
        </w:rPr>
        <w:t>通过Nerve这套标准的协议转换层，可以匹配通用的接口标准进行开发，接入更多主流的数字资产，形成一套通用的跨链交互协议。只需要遵循通用的接口标准开发一个模块，通过虚拟银行和共识节点的验证升级，即可载入Nerve的跨链交互协议。</w:t>
      </w:r>
    </w:p>
    <w:p>
      <w:pPr>
        <w:ind w:firstLine="480" w:firstLineChars="200"/>
        <w:rPr>
          <w:rFonts w:ascii="微软雅黑" w:hAnsi="微软雅黑" w:eastAsia="微软雅黑" w:cs="微软雅黑"/>
          <w:sz w:val="24"/>
          <w:szCs w:val="24"/>
        </w:rPr>
      </w:pPr>
      <w:r>
        <w:rPr>
          <w:rFonts w:hint="eastAsia" w:ascii="微软雅黑" w:hAnsi="微软雅黑" w:eastAsia="微软雅黑" w:cs="微软雅黑"/>
          <w:b/>
          <w:bCs/>
          <w:color w:val="000000"/>
          <w:sz w:val="24"/>
          <w:szCs w:val="24"/>
        </w:rPr>
        <w:t>为BTC等主流数字资产提供一个新的智能闪电网络。</w:t>
      </w:r>
      <w:r>
        <w:rPr>
          <w:rFonts w:hint="eastAsia" w:ascii="微软雅黑" w:hAnsi="微软雅黑" w:eastAsia="微软雅黑" w:cs="微软雅黑"/>
          <w:sz w:val="24"/>
          <w:szCs w:val="24"/>
        </w:rPr>
        <w:t>比特币确认时间长，转账费用高，通过Nerve可以使用低廉的手续费发起快速交易，在Nerve上可以实现秒级确认。BTC等大部分主流的数字资产是没有智能合约的，例如去中心化的抵押借贷、去中心化交易所等Defi应用，是不能直</w:t>
      </w:r>
      <w:r>
        <w:rPr>
          <w:rFonts w:hint="default" w:ascii="微软雅黑" w:hAnsi="微软雅黑" w:eastAsia="微软雅黑" w:cs="微软雅黑"/>
          <w:sz w:val="24"/>
          <w:szCs w:val="24"/>
        </w:rPr>
        <w:t>接</w:t>
      </w:r>
      <w:r>
        <w:rPr>
          <w:rFonts w:hint="eastAsia" w:ascii="微软雅黑" w:hAnsi="微软雅黑" w:eastAsia="微软雅黑" w:cs="微软雅黑"/>
          <w:sz w:val="24"/>
          <w:szCs w:val="24"/>
        </w:rPr>
        <w:t>在自身的链上去实现。那么通过Nerve可以轻松的实现更多的应用场景或者生态。</w:t>
      </w:r>
    </w:p>
    <w:p>
      <w:pPr>
        <w:ind w:firstLine="480" w:firstLineChars="200"/>
        <w:rPr>
          <w:rFonts w:ascii="微软雅黑" w:hAnsi="微软雅黑" w:eastAsia="微软雅黑" w:cs="微软雅黑"/>
          <w:sz w:val="24"/>
          <w:szCs w:val="24"/>
        </w:rPr>
      </w:pPr>
      <w:r>
        <w:rPr>
          <w:rFonts w:hint="eastAsia" w:ascii="微软雅黑" w:hAnsi="微软雅黑" w:eastAsia="微软雅黑" w:cs="微软雅黑"/>
          <w:b/>
          <w:bCs/>
          <w:color w:val="000000"/>
          <w:sz w:val="24"/>
          <w:szCs w:val="24"/>
        </w:rPr>
        <w:t>打开主流数字资产的区块链闭环，可以快速转移到NULS生态体系的各条区块链中。</w:t>
      </w:r>
      <w:r>
        <w:rPr>
          <w:rFonts w:hint="eastAsia" w:ascii="微软雅黑" w:hAnsi="微软雅黑" w:eastAsia="微软雅黑" w:cs="微软雅黑"/>
          <w:sz w:val="24"/>
          <w:szCs w:val="24"/>
        </w:rPr>
        <w:t>任何一条区块链就像是一个局域网，链上资产只能在闭环中流通，NULS是一个搭建区块链的基础设施，通过NULS的模块搭建的区块链都是可以实现资产流通的，只需要配置上跨链的模块即可。Nerve的目标是将其他网络结构类型的局域网接通，例如BTC/ETH等。</w:t>
      </w:r>
    </w:p>
    <w:p>
      <w:pPr>
        <w:ind w:firstLine="480" w:firstLineChars="200"/>
        <w:rPr>
          <w:rFonts w:ascii="微软雅黑" w:hAnsi="微软雅黑" w:eastAsia="微软雅黑" w:cs="微软雅黑"/>
          <w:sz w:val="24"/>
          <w:szCs w:val="24"/>
        </w:rPr>
      </w:pPr>
      <w:r>
        <w:rPr>
          <w:rFonts w:hint="eastAsia" w:ascii="微软雅黑" w:hAnsi="微软雅黑" w:eastAsia="微软雅黑" w:cs="微软雅黑"/>
          <w:b/>
          <w:bCs/>
          <w:color w:val="000000"/>
          <w:sz w:val="24"/>
          <w:szCs w:val="24"/>
        </w:rPr>
        <w:t>多资产、公开透明的价值交互平台，为Defi应用生态提供底层支持。</w:t>
      </w:r>
      <w:r>
        <w:rPr>
          <w:rFonts w:hint="eastAsia" w:ascii="微软雅黑" w:hAnsi="微软雅黑" w:eastAsia="微软雅黑" w:cs="微软雅黑"/>
          <w:sz w:val="24"/>
          <w:szCs w:val="24"/>
        </w:rPr>
        <w:t>我们把BTC等数字资产存入中心化的平台，例如交易所，中心化的理财钱包等，他们可以随意挪用你的资产，这些平台就是一个黑箱，无法确保自己的资产是否安全。在Nerve上面，可以搭建资产交易的平台，所有的数据都是公开透明的，你的资产通过跨链虚拟银行进行多签控制，保证资产的安全。</w:t>
      </w:r>
    </w:p>
    <w:p>
      <w:pPr>
        <w:numPr>
          <w:ilvl w:val="0"/>
          <w:numId w:val="1"/>
        </w:numPr>
        <w:spacing w:before="340" w:after="330"/>
        <w:outlineLvl w:val="0"/>
        <w:rPr>
          <w:rFonts w:ascii="微软雅黑" w:hAnsi="微软雅黑" w:eastAsia="微软雅黑" w:cs="微软雅黑"/>
          <w:b/>
          <w:bCs/>
          <w:color w:val="000000"/>
          <w:sz w:val="28"/>
          <w:szCs w:val="28"/>
        </w:rPr>
      </w:pPr>
      <w:bookmarkStart w:id="5" w:name="_Toc3541_WPSOffice_Level1"/>
      <w:bookmarkStart w:id="6" w:name="_Toc1985950551"/>
      <w:r>
        <w:rPr>
          <w:rFonts w:hint="eastAsia" w:ascii="微软雅黑" w:hAnsi="微软雅黑" w:eastAsia="微软雅黑" w:cs="微软雅黑"/>
          <w:b/>
          <w:bCs/>
          <w:color w:val="000000"/>
          <w:sz w:val="28"/>
          <w:szCs w:val="28"/>
        </w:rPr>
        <w:t>Nerve是什么</w:t>
      </w:r>
      <w:bookmarkEnd w:id="5"/>
      <w:bookmarkEnd w:id="6"/>
    </w:p>
    <w:p>
      <w:pPr>
        <w:ind w:firstLine="480" w:firstLineChars="200"/>
        <w:rPr>
          <w:rFonts w:ascii="微软雅黑" w:hAnsi="微软雅黑" w:eastAsia="微软雅黑" w:cs="微软雅黑"/>
          <w:sz w:val="24"/>
          <w:szCs w:val="24"/>
        </w:rPr>
      </w:pPr>
      <w:r>
        <w:rPr>
          <w:rFonts w:hint="eastAsia" w:ascii="微软雅黑" w:hAnsi="微软雅黑" w:eastAsia="微软雅黑" w:cs="微软雅黑"/>
          <w:b/>
          <w:bCs/>
          <w:color w:val="000000"/>
          <w:sz w:val="24"/>
          <w:szCs w:val="24"/>
        </w:rPr>
        <w:t>Nerve是一个去中心化的数字资产服务网络。它是基于NULS微服务框架，使用NULS ChainBox开发搭建的区块链跨链交互协议。</w:t>
      </w:r>
      <w:r>
        <w:rPr>
          <w:rFonts w:hint="eastAsia" w:ascii="微软雅黑" w:hAnsi="微软雅黑" w:eastAsia="微软雅黑" w:cs="微软雅黑"/>
          <w:sz w:val="24"/>
          <w:szCs w:val="24"/>
        </w:rPr>
        <w:t>旨在打破区块链价值孤岛，建立跨链互通的资产交互网络，为Defi应用生态提供底层支持。让数字资产持有者享受真正安全、自由、透明的Defi应用服务。</w:t>
      </w:r>
    </w:p>
    <w:p>
      <w:pPr>
        <w:ind w:firstLine="480" w:firstLineChars="200"/>
        <w:rPr>
          <w:rFonts w:ascii="微软雅黑" w:hAnsi="微软雅黑" w:eastAsia="微软雅黑" w:cs="微软雅黑"/>
          <w:sz w:val="28"/>
          <w:szCs w:val="28"/>
        </w:rPr>
      </w:pPr>
      <w:r>
        <w:rPr>
          <w:rFonts w:hint="eastAsia" w:ascii="微软雅黑" w:hAnsi="微软雅黑" w:eastAsia="微软雅黑" w:cs="微软雅黑"/>
          <w:sz w:val="24"/>
          <w:szCs w:val="24"/>
        </w:rPr>
        <w:t>通过Nerve跨链交互协议，只需要通过标准的接口进行少量的开发，即可将不同结构的区块链转化成为一套NULS生态中跨链模块能够识别的通用资产类型。从而打通NULS生态体系内外的资产交互，同时也为主流的数字资产例如BTC等提供丰富的Defi使用场景。</w:t>
      </w:r>
    </w:p>
    <w:p>
      <w:pPr>
        <w:numPr>
          <w:ilvl w:val="0"/>
          <w:numId w:val="1"/>
        </w:numPr>
        <w:spacing w:before="340" w:after="330"/>
        <w:outlineLvl w:val="0"/>
        <w:rPr>
          <w:rFonts w:ascii="微软雅黑" w:hAnsi="微软雅黑" w:eastAsia="微软雅黑" w:cs="微软雅黑"/>
          <w:b/>
          <w:bCs/>
          <w:color w:val="000000"/>
          <w:sz w:val="28"/>
          <w:szCs w:val="28"/>
        </w:rPr>
      </w:pPr>
      <w:bookmarkStart w:id="7" w:name="_Toc18446_WPSOffice_Level1"/>
      <w:bookmarkStart w:id="8" w:name="_Toc1680068983"/>
      <w:r>
        <w:rPr>
          <w:rFonts w:hint="eastAsia" w:ascii="微软雅黑" w:hAnsi="微软雅黑" w:eastAsia="微软雅黑" w:cs="微软雅黑"/>
          <w:b/>
          <w:bCs/>
          <w:color w:val="000000"/>
          <w:sz w:val="28"/>
          <w:szCs w:val="28"/>
        </w:rPr>
        <w:t>Nerve的技术设计</w:t>
      </w:r>
      <w:bookmarkEnd w:id="7"/>
      <w:bookmarkEnd w:id="8"/>
    </w:p>
    <w:p>
      <w:pPr>
        <w:numPr>
          <w:ilvl w:val="0"/>
          <w:numId w:val="2"/>
        </w:numPr>
        <w:ind w:left="0" w:firstLine="0"/>
        <w:jc w:val="left"/>
        <w:outlineLvl w:val="1"/>
        <w:rPr>
          <w:rFonts w:ascii="微软雅黑" w:hAnsi="微软雅黑" w:eastAsia="微软雅黑" w:cs="微软雅黑"/>
          <w:b/>
          <w:bCs/>
          <w:sz w:val="24"/>
          <w:szCs w:val="24"/>
        </w:rPr>
      </w:pPr>
      <w:bookmarkStart w:id="9" w:name="_Toc1804406525"/>
      <w:r>
        <w:rPr>
          <w:rFonts w:hint="eastAsia" w:ascii="微软雅黑" w:hAnsi="微软雅黑" w:eastAsia="微软雅黑" w:cs="微软雅黑"/>
          <w:b/>
          <w:bCs/>
          <w:color w:val="000000"/>
          <w:sz w:val="24"/>
          <w:szCs w:val="24"/>
        </w:rPr>
        <w:t>区块链底层</w:t>
      </w:r>
      <w:bookmarkEnd w:id="9"/>
    </w:p>
    <w:p>
      <w:pPr>
        <w:ind w:firstLine="480" w:firstLineChars="200"/>
        <w:rPr>
          <w:rFonts w:ascii="微软雅黑" w:hAnsi="微软雅黑" w:eastAsia="微软雅黑" w:cs="微软雅黑"/>
          <w:sz w:val="24"/>
          <w:szCs w:val="24"/>
        </w:rPr>
      </w:pPr>
      <w:r>
        <w:rPr>
          <w:rFonts w:hint="eastAsia" w:ascii="微软雅黑" w:hAnsi="微软雅黑" w:eastAsia="微软雅黑" w:cs="微软雅黑"/>
          <w:sz w:val="24"/>
          <w:szCs w:val="24"/>
        </w:rPr>
        <w:t>Nerve使用NULS ChainBox区块链开发框架进行搭建，ChainBox是一个快速搭建区块链的工具，封装了账本、账户、交易、区块、共识和网络六个底层模块，屏蔽了分布式数据存储、点对点传输、共识机制、加密算法等复杂区块链技术，开发者可使用它实现分钟级搭建一条基础链，或根据标准通信协议开发业务模块，然后通过ChainBox驱动组成一条全新的应用链。</w:t>
      </w:r>
    </w:p>
    <w:p>
      <w:pPr>
        <w:pStyle w:val="2"/>
        <w:rPr>
          <w:rFonts w:hint="eastAsia" w:eastAsia="微软雅黑"/>
          <w:lang w:eastAsia="zh-CN"/>
        </w:rPr>
      </w:pPr>
      <w:bookmarkStart w:id="10" w:name="_Toc911"/>
      <w:bookmarkStart w:id="11" w:name="_Toc2043886388"/>
      <w:r>
        <w:rPr>
          <w:rFonts w:hint="eastAsia"/>
        </w:rPr>
        <w:drawing>
          <wp:inline distT="0" distB="0" distL="114300" distR="114300">
            <wp:extent cx="5273675" cy="467995"/>
            <wp:effectExtent l="0" t="0" r="3175" b="8255"/>
            <wp:docPr id="3" name="图片 3" descr="资源 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资源 46-8"/>
                    <pic:cNvPicPr>
                      <a:picLocks noChangeAspect="1"/>
                    </pic:cNvPicPr>
                  </pic:nvPicPr>
                  <pic:blipFill>
                    <a:blip r:embed="rId5"/>
                    <a:stretch>
                      <a:fillRect/>
                    </a:stretch>
                  </pic:blipFill>
                  <pic:spPr>
                    <a:xfrm>
                      <a:off x="0" y="0"/>
                      <a:ext cx="5273675" cy="467995"/>
                    </a:xfrm>
                    <a:prstGeom prst="rect">
                      <a:avLst/>
                    </a:prstGeom>
                  </pic:spPr>
                </pic:pic>
              </a:graphicData>
            </a:graphic>
          </wp:inline>
        </w:drawing>
      </w:r>
      <w:bookmarkEnd w:id="10"/>
      <w:bookmarkEnd w:id="11"/>
    </w:p>
    <w:p>
      <w:pPr>
        <w:rPr>
          <w:rFonts w:ascii="微软雅黑" w:hAnsi="微软雅黑" w:eastAsia="微软雅黑" w:cs="微软雅黑"/>
          <w:sz w:val="24"/>
          <w:szCs w:val="24"/>
        </w:rPr>
      </w:pPr>
      <w:r>
        <w:rPr>
          <w:rFonts w:hint="eastAsia" w:ascii="微软雅黑" w:hAnsi="微软雅黑" w:eastAsia="微软雅黑" w:cs="微软雅黑"/>
          <w:sz w:val="24"/>
          <w:szCs w:val="24"/>
        </w:rPr>
        <w:t>在ChainBox的基础上Nerve做了以下优化、扩展：</w:t>
      </w:r>
    </w:p>
    <w:p>
      <w:pPr>
        <w:pStyle w:val="11"/>
        <w:numPr>
          <w:ilvl w:val="0"/>
          <w:numId w:val="3"/>
        </w:numPr>
        <w:ind w:firstLineChars="0"/>
        <w:rPr>
          <w:rFonts w:ascii="微软雅黑" w:hAnsi="微软雅黑" w:eastAsia="微软雅黑" w:cs="微软雅黑"/>
          <w:sz w:val="24"/>
          <w:szCs w:val="24"/>
        </w:rPr>
      </w:pPr>
      <w:r>
        <w:rPr>
          <w:rFonts w:hint="eastAsia" w:ascii="微软雅黑" w:hAnsi="微软雅黑" w:eastAsia="微软雅黑" w:cs="微软雅黑"/>
          <w:sz w:val="24"/>
          <w:szCs w:val="24"/>
        </w:rPr>
        <w:t>增加了跨链模块；</w:t>
      </w:r>
    </w:p>
    <w:p>
      <w:pPr>
        <w:pStyle w:val="11"/>
        <w:numPr>
          <w:ilvl w:val="0"/>
          <w:numId w:val="3"/>
        </w:numPr>
        <w:ind w:firstLineChars="0"/>
        <w:rPr>
          <w:rFonts w:ascii="微软雅黑" w:hAnsi="微软雅黑" w:eastAsia="微软雅黑" w:cs="微软雅黑"/>
          <w:sz w:val="24"/>
          <w:szCs w:val="24"/>
        </w:rPr>
      </w:pPr>
      <w:r>
        <w:rPr>
          <w:rFonts w:hint="eastAsia" w:ascii="微软雅黑" w:hAnsi="微软雅黑" w:eastAsia="微软雅黑" w:cs="微软雅黑"/>
          <w:sz w:val="24"/>
          <w:szCs w:val="24"/>
        </w:rPr>
        <w:t>使用POCBFT共识模块替换ChainBox中的POC共识模块；</w:t>
      </w:r>
    </w:p>
    <w:p>
      <w:pPr>
        <w:pStyle w:val="11"/>
        <w:numPr>
          <w:ilvl w:val="0"/>
          <w:numId w:val="3"/>
        </w:numPr>
        <w:ind w:firstLineChars="0"/>
        <w:rPr>
          <w:rFonts w:ascii="微软雅黑" w:hAnsi="微软雅黑" w:eastAsia="微软雅黑" w:cs="微软雅黑"/>
          <w:sz w:val="24"/>
          <w:szCs w:val="24"/>
        </w:rPr>
      </w:pPr>
      <w:r>
        <w:rPr>
          <w:rFonts w:hint="eastAsia" w:ascii="微软雅黑" w:hAnsi="微软雅黑" w:eastAsia="微软雅黑" w:cs="微软雅黑"/>
          <w:sz w:val="24"/>
          <w:szCs w:val="24"/>
        </w:rPr>
        <w:t>增加协议转换模块，用于与其他区块链的通信。</w:t>
      </w:r>
    </w:p>
    <w:p>
      <w:pPr>
        <w:rPr>
          <w:rFonts w:ascii="微软雅黑" w:hAnsi="微软雅黑" w:eastAsia="微软雅黑" w:cs="微软雅黑"/>
          <w:sz w:val="24"/>
          <w:szCs w:val="24"/>
        </w:rPr>
      </w:pPr>
      <w:r>
        <w:rPr>
          <w:rFonts w:hint="eastAsia" w:ascii="微软雅黑" w:hAnsi="微软雅黑" w:eastAsia="微软雅黑" w:cs="微软雅黑"/>
          <w:sz w:val="24"/>
          <w:szCs w:val="24"/>
        </w:rPr>
        <w:t>NULS基于微服务实现的模块化架构可以降低区块链的研发门槛，降低搭建区块链的开发和时间成本。通过NULS跨链协议，可以对接所有NULS生态资产，同时Nerve支持与其他异构区块链的通信。由此实现对NULS生态的扩展和自身价值。</w:t>
      </w:r>
    </w:p>
    <w:p>
      <w:pPr>
        <w:numPr>
          <w:ilvl w:val="0"/>
          <w:numId w:val="3"/>
        </w:numPr>
        <w:rPr>
          <w:rFonts w:ascii="微软雅黑" w:hAnsi="微软雅黑" w:eastAsia="微软雅黑" w:cs="微软雅黑"/>
          <w:sz w:val="24"/>
          <w:szCs w:val="24"/>
        </w:rPr>
      </w:pPr>
      <w:r>
        <w:rPr>
          <w:rFonts w:hint="eastAsia" w:ascii="微软雅黑" w:hAnsi="微软雅黑" w:eastAsia="微软雅黑" w:cs="微软雅黑"/>
          <w:sz w:val="24"/>
          <w:szCs w:val="24"/>
        </w:rPr>
        <w:t>增加了DEX模块，实现底层对去中心化撮合交易的支持，对Nerve生态中的资产和NULS跨链生态资产提供丰富的资产管理和功能应用。</w:t>
      </w:r>
    </w:p>
    <w:p>
      <w:pPr>
        <w:numPr>
          <w:ilvl w:val="0"/>
          <w:numId w:val="2"/>
        </w:numPr>
        <w:outlineLvl w:val="1"/>
        <w:rPr>
          <w:rFonts w:ascii="微软雅黑" w:hAnsi="微软雅黑" w:eastAsia="微软雅黑" w:cs="微软雅黑"/>
          <w:b/>
          <w:bCs/>
          <w:color w:val="000000"/>
          <w:sz w:val="24"/>
          <w:szCs w:val="24"/>
        </w:rPr>
      </w:pPr>
      <w:bookmarkStart w:id="12" w:name="_Toc450105704"/>
      <w:r>
        <w:rPr>
          <w:rFonts w:hint="eastAsia" w:ascii="微软雅黑" w:hAnsi="微软雅黑" w:eastAsia="微软雅黑" w:cs="微软雅黑"/>
          <w:b/>
          <w:bCs/>
          <w:color w:val="000000"/>
          <w:sz w:val="24"/>
          <w:szCs w:val="24"/>
        </w:rPr>
        <w:t>共识算法</w:t>
      </w:r>
      <w:bookmarkEnd w:id="12"/>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Nerve的共识算法基于NULS的POC（Proof Of Credit）共识算法扩展实现，POC是一种安全、合理和公平的共识机制，它具有DPOS和POS两者的优点，并在去中心化和效率上做到了很好的平衡，Nerve是一个去中心化的数字资产服务网络，在未来需要为海量应用和服务提供底层支撑，对性能和稳定性都有非常高的要求，为此Nerve基于POC共识算法，设计了高效、稳定的共识算法POCBFT，POCBFT在POC的基础上增加了PBFT机制，实现区块的最终确认性，减小区块出块时间间隔为秒级，更快的确认时间增强用户体验。区块确认即为交易确认，交易确认后不会回滚。</w:t>
      </w:r>
    </w:p>
    <w:p>
      <w:pPr>
        <w:rPr>
          <w:rFonts w:hint="eastAsia" w:ascii="微软雅黑" w:hAnsi="微软雅黑" w:eastAsia="微软雅黑" w:cs="微软雅黑"/>
          <w:sz w:val="24"/>
          <w:szCs w:val="24"/>
        </w:rPr>
      </w:pPr>
    </w:p>
    <w:p>
      <w:pPr>
        <w:rPr>
          <w:rFonts w:hint="eastAsia" w:eastAsia="宋体"/>
          <w:lang w:eastAsia="zh-CN"/>
        </w:rPr>
      </w:pPr>
      <w:r>
        <w:rPr>
          <w:rFonts w:hint="eastAsia" w:eastAsia="宋体"/>
          <w:lang w:eastAsia="zh-CN"/>
        </w:rPr>
        <w:drawing>
          <wp:inline distT="0" distB="0" distL="114300" distR="114300">
            <wp:extent cx="5268595" cy="1524635"/>
            <wp:effectExtent l="0" t="0" r="8255" b="18415"/>
            <wp:docPr id="4" name="图片 4" descr="资源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资源 44-8"/>
                    <pic:cNvPicPr>
                      <a:picLocks noChangeAspect="1"/>
                    </pic:cNvPicPr>
                  </pic:nvPicPr>
                  <pic:blipFill>
                    <a:blip r:embed="rId6"/>
                    <a:stretch>
                      <a:fillRect/>
                    </a:stretch>
                  </pic:blipFill>
                  <pic:spPr>
                    <a:xfrm>
                      <a:off x="0" y="0"/>
                      <a:ext cx="5268595" cy="1524635"/>
                    </a:xfrm>
                    <a:prstGeom prst="rect">
                      <a:avLst/>
                    </a:prstGeom>
                  </pic:spPr>
                </pic:pic>
              </a:graphicData>
            </a:graphic>
          </wp:inline>
        </w:drawing>
      </w:r>
    </w:p>
    <w:p>
      <w:pPr>
        <w:rPr>
          <w:rFonts w:hint="eastAsia" w:eastAsia="宋体"/>
          <w:lang w:eastAsia="zh-CN"/>
        </w:rPr>
      </w:pPr>
    </w:p>
    <w:p>
      <w:pPr>
        <w:rPr>
          <w:rFonts w:ascii="微软雅黑" w:hAnsi="微软雅黑" w:eastAsia="微软雅黑" w:cs="微软雅黑"/>
          <w:sz w:val="24"/>
          <w:szCs w:val="24"/>
        </w:rPr>
      </w:pPr>
      <w:r>
        <w:rPr>
          <w:rFonts w:hint="eastAsia" w:ascii="微软雅黑" w:hAnsi="微软雅黑" w:eastAsia="微软雅黑" w:cs="微软雅黑"/>
          <w:sz w:val="24"/>
          <w:szCs w:val="24"/>
        </w:rPr>
        <w:t>Nerve的网络由三层网络组成：</w:t>
      </w:r>
    </w:p>
    <w:p>
      <w:pPr>
        <w:pStyle w:val="11"/>
        <w:numPr>
          <w:ilvl w:val="0"/>
          <w:numId w:val="4"/>
        </w:numPr>
        <w:ind w:firstLineChars="0"/>
        <w:rPr>
          <w:rFonts w:ascii="微软雅黑" w:hAnsi="微软雅黑" w:eastAsia="微软雅黑" w:cs="微软雅黑"/>
          <w:sz w:val="24"/>
          <w:szCs w:val="24"/>
        </w:rPr>
      </w:pPr>
      <w:r>
        <w:rPr>
          <w:rFonts w:hint="eastAsia" w:ascii="微软雅黑" w:hAnsi="微软雅黑" w:eastAsia="微软雅黑" w:cs="微软雅黑"/>
          <w:sz w:val="24"/>
          <w:szCs w:val="24"/>
        </w:rPr>
        <w:t>虚拟银行：由虚拟银行负责跨链资产的维护，包括创建和管理平行链的多签账户或智能合约，创建并广播资产转出交易等。虚拟银行从共识节点中选出，默认的选择方式是所有节点中，保证金金额最多的15个共识节点。虚拟银行的收益权重是普通共识节点的2倍。</w:t>
      </w:r>
    </w:p>
    <w:p>
      <w:pPr>
        <w:pStyle w:val="11"/>
        <w:numPr>
          <w:ilvl w:val="0"/>
          <w:numId w:val="4"/>
        </w:numPr>
        <w:ind w:firstLineChars="0"/>
        <w:rPr>
          <w:rFonts w:ascii="微软雅黑" w:hAnsi="微软雅黑" w:eastAsia="微软雅黑" w:cs="微软雅黑"/>
          <w:sz w:val="24"/>
          <w:szCs w:val="24"/>
        </w:rPr>
      </w:pPr>
      <w:r>
        <w:rPr>
          <w:rFonts w:hint="eastAsia" w:ascii="微软雅黑" w:hAnsi="微软雅黑" w:eastAsia="微软雅黑" w:cs="微软雅黑"/>
          <w:sz w:val="24"/>
          <w:szCs w:val="24"/>
        </w:rPr>
        <w:t>共识节点：由共识节点负责区块链的维护，抵押保证金可以创建共识节点，保证金不可以低于200,000 NVT，上不封顶。共识节点数量固定为35个，选择所有节点中保证金最高的35个节点维护整个Nerve网络。</w:t>
      </w:r>
    </w:p>
    <w:p>
      <w:pPr>
        <w:pStyle w:val="11"/>
        <w:numPr>
          <w:ilvl w:val="0"/>
          <w:numId w:val="4"/>
        </w:numPr>
        <w:ind w:firstLineChars="0"/>
        <w:rPr>
          <w:rFonts w:ascii="微软雅黑" w:hAnsi="微软雅黑" w:eastAsia="微软雅黑" w:cs="微软雅黑"/>
          <w:color w:val="000000"/>
          <w:sz w:val="24"/>
          <w:szCs w:val="24"/>
        </w:rPr>
      </w:pPr>
      <w:r>
        <w:rPr>
          <w:rFonts w:hint="eastAsia" w:ascii="微软雅黑" w:hAnsi="微软雅黑" w:eastAsia="微软雅黑" w:cs="微软雅黑"/>
          <w:sz w:val="24"/>
          <w:szCs w:val="24"/>
        </w:rPr>
        <w:t>普通节点：其他节点负责交易的收集、区块和交易验证、为应用提供服务等功能。</w:t>
      </w:r>
    </w:p>
    <w:p>
      <w:pPr>
        <w:numPr>
          <w:ilvl w:val="0"/>
          <w:numId w:val="2"/>
        </w:numPr>
        <w:outlineLvl w:val="1"/>
        <w:rPr>
          <w:rFonts w:ascii="微软雅黑" w:hAnsi="微软雅黑" w:eastAsia="微软雅黑" w:cs="微软雅黑"/>
          <w:b/>
          <w:bCs/>
          <w:sz w:val="24"/>
          <w:szCs w:val="24"/>
        </w:rPr>
      </w:pPr>
      <w:bookmarkStart w:id="13" w:name="_Toc1577933820"/>
      <w:r>
        <w:rPr>
          <w:rFonts w:hint="eastAsia" w:ascii="微软雅黑" w:hAnsi="微软雅黑" w:eastAsia="微软雅黑" w:cs="微软雅黑"/>
          <w:b/>
          <w:bCs/>
          <w:color w:val="000000"/>
          <w:sz w:val="24"/>
          <w:szCs w:val="24"/>
        </w:rPr>
        <w:t>喂价机制</w:t>
      </w:r>
      <w:bookmarkEnd w:id="13"/>
    </w:p>
    <w:p>
      <w:pPr>
        <w:jc w:val="left"/>
        <w:rPr>
          <w:rFonts w:ascii="微软雅黑" w:hAnsi="微软雅黑" w:eastAsia="微软雅黑" w:cs="微软雅黑"/>
          <w:sz w:val="24"/>
          <w:szCs w:val="24"/>
        </w:rPr>
      </w:pPr>
      <w:r>
        <w:rPr>
          <w:rFonts w:hint="eastAsia" w:ascii="微软雅黑" w:hAnsi="微软雅黑" w:eastAsia="微软雅黑" w:cs="微软雅黑"/>
          <w:sz w:val="24"/>
          <w:szCs w:val="24"/>
        </w:rPr>
        <w:t>每个共识节点必须提供准确的多个交易所、预言机或报价机构的均价的喂价程序，类似于指数，通过分布式共识节点提供的喂价程序提供给系统判断权重的数</w:t>
      </w:r>
      <w:bookmarkStart w:id="38" w:name="_GoBack"/>
      <w:r>
        <w:rPr>
          <w:rFonts w:hint="eastAsia" w:ascii="微软雅黑" w:hAnsi="微软雅黑" w:eastAsia="微软雅黑" w:cs="微软雅黑"/>
          <w:sz w:val="24"/>
          <w:szCs w:val="24"/>
        </w:rPr>
        <w:t>据称为喂价指数。</w:t>
      </w:r>
    </w:p>
    <w:bookmarkEnd w:id="38"/>
    <w:p>
      <w:pPr>
        <w:jc w:val="left"/>
        <w:rPr>
          <w:rFonts w:ascii="微软雅黑" w:hAnsi="微软雅黑" w:eastAsia="微软雅黑" w:cs="微软雅黑"/>
          <w:sz w:val="24"/>
          <w:szCs w:val="24"/>
        </w:rPr>
      </w:pPr>
      <w:r>
        <w:rPr>
          <w:rFonts w:hint="eastAsia" w:ascii="微软雅黑" w:hAnsi="微软雅黑" w:eastAsia="微软雅黑" w:cs="微软雅黑"/>
          <w:sz w:val="24"/>
          <w:szCs w:val="24"/>
        </w:rPr>
        <w:t>喂价指数每日变更，变更结果写入区块。</w:t>
      </w:r>
    </w:p>
    <w:p>
      <w:pPr>
        <w:jc w:val="left"/>
        <w:rPr>
          <w:rFonts w:ascii="微软雅黑" w:hAnsi="微软雅黑" w:eastAsia="微软雅黑" w:cs="微软雅黑"/>
          <w:sz w:val="24"/>
          <w:szCs w:val="24"/>
        </w:rPr>
      </w:pPr>
      <w:r>
        <w:rPr>
          <w:rFonts w:hint="eastAsia" w:ascii="微软雅黑" w:hAnsi="微软雅黑" w:eastAsia="微软雅黑" w:cs="微软雅黑"/>
          <w:sz w:val="24"/>
          <w:szCs w:val="24"/>
        </w:rPr>
        <w:t>1. 淘汰2个最低值，淘汰2个最高值的喂价；</w:t>
      </w:r>
    </w:p>
    <w:p>
      <w:pPr>
        <w:jc w:val="left"/>
        <w:rPr>
          <w:rFonts w:ascii="微软雅黑" w:hAnsi="微软雅黑" w:eastAsia="微软雅黑" w:cs="微软雅黑"/>
          <w:sz w:val="24"/>
          <w:szCs w:val="24"/>
        </w:rPr>
      </w:pPr>
      <w:r>
        <w:rPr>
          <w:rFonts w:hint="eastAsia" w:ascii="微软雅黑" w:hAnsi="微软雅黑" w:eastAsia="微软雅黑" w:cs="微软雅黑"/>
          <w:sz w:val="24"/>
          <w:szCs w:val="24"/>
        </w:rPr>
        <w:t>2. 基于所有共识节点的平均价格提交给系统作为权重依据；</w:t>
      </w:r>
    </w:p>
    <w:p>
      <w:pPr>
        <w:jc w:val="left"/>
        <w:rPr>
          <w:rFonts w:hint="eastAsia"/>
        </w:rPr>
      </w:pPr>
      <w:r>
        <w:rPr>
          <w:rFonts w:hint="eastAsia" w:ascii="微软雅黑" w:hAnsi="微软雅黑" w:eastAsia="微软雅黑" w:cs="微软雅黑"/>
          <w:sz w:val="24"/>
          <w:szCs w:val="24"/>
        </w:rPr>
        <w:t>根据支持接入的币种进行质押抵押挖矿，根据其市值来进行权重分配。</w:t>
      </w:r>
    </w:p>
    <w:p>
      <w:pPr>
        <w:pStyle w:val="2"/>
        <w:bidi w:val="0"/>
        <w:jc w:val="center"/>
        <w:rPr>
          <w:rFonts w:hint="eastAsia"/>
          <w:lang w:eastAsia="zh-CN"/>
        </w:rPr>
      </w:pPr>
      <w:r>
        <w:rPr>
          <w:rFonts w:hint="eastAsia"/>
          <w:lang w:eastAsia="zh-CN"/>
        </w:rPr>
        <w:drawing>
          <wp:inline distT="0" distB="0" distL="114300" distR="114300">
            <wp:extent cx="3880485" cy="1308100"/>
            <wp:effectExtent l="0" t="0" r="5715" b="6350"/>
            <wp:docPr id="6" name="图片 6" descr="资源 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资源 50-8"/>
                    <pic:cNvPicPr>
                      <a:picLocks noChangeAspect="1"/>
                    </pic:cNvPicPr>
                  </pic:nvPicPr>
                  <pic:blipFill>
                    <a:blip r:embed="rId7"/>
                    <a:stretch>
                      <a:fillRect/>
                    </a:stretch>
                  </pic:blipFill>
                  <pic:spPr>
                    <a:xfrm>
                      <a:off x="0" y="0"/>
                      <a:ext cx="3880485" cy="1308100"/>
                    </a:xfrm>
                    <a:prstGeom prst="rect">
                      <a:avLst/>
                    </a:prstGeom>
                  </pic:spPr>
                </pic:pic>
              </a:graphicData>
            </a:graphic>
          </wp:inline>
        </w:drawing>
      </w:r>
    </w:p>
    <w:p>
      <w:pPr>
        <w:numPr>
          <w:ilvl w:val="0"/>
          <w:numId w:val="2"/>
        </w:numPr>
        <w:spacing w:line="400" w:lineRule="exact"/>
        <w:outlineLvl w:val="1"/>
        <w:rPr>
          <w:rFonts w:ascii="微软雅黑" w:hAnsi="微软雅黑" w:eastAsia="微软雅黑" w:cs="微软雅黑"/>
          <w:b/>
          <w:bCs/>
          <w:color w:val="000000"/>
          <w:sz w:val="24"/>
          <w:szCs w:val="24"/>
        </w:rPr>
      </w:pPr>
      <w:bookmarkStart w:id="14" w:name="_Toc1114752352"/>
      <w:r>
        <w:rPr>
          <w:rFonts w:hint="eastAsia" w:ascii="微软雅黑" w:hAnsi="微软雅黑" w:eastAsia="微软雅黑" w:cs="微软雅黑"/>
          <w:b/>
          <w:bCs/>
          <w:color w:val="000000"/>
          <w:sz w:val="24"/>
          <w:szCs w:val="24"/>
        </w:rPr>
        <w:t>跨链交互</w:t>
      </w:r>
      <w:bookmarkEnd w:id="14"/>
    </w:p>
    <w:p>
      <w:pPr>
        <w:pStyle w:val="3"/>
        <w:jc w:val="center"/>
        <w:rPr>
          <w:rFonts w:hint="eastAsia" w:eastAsia="微软雅黑"/>
          <w:lang w:eastAsia="zh-CN"/>
        </w:rPr>
      </w:pPr>
      <w:r>
        <w:rPr>
          <w:rFonts w:hint="eastAsia" w:eastAsia="微软雅黑"/>
          <w:lang w:eastAsia="zh-CN"/>
        </w:rPr>
        <w:drawing>
          <wp:inline distT="0" distB="0" distL="114300" distR="114300">
            <wp:extent cx="3505835" cy="1513840"/>
            <wp:effectExtent l="0" t="0" r="18415" b="10160"/>
            <wp:docPr id="2" name="图片 2" descr="资源 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资源 49-8"/>
                    <pic:cNvPicPr>
                      <a:picLocks noChangeAspect="1"/>
                    </pic:cNvPicPr>
                  </pic:nvPicPr>
                  <pic:blipFill>
                    <a:blip r:embed="rId8"/>
                    <a:stretch>
                      <a:fillRect/>
                    </a:stretch>
                  </pic:blipFill>
                  <pic:spPr>
                    <a:xfrm>
                      <a:off x="0" y="0"/>
                      <a:ext cx="3505835" cy="1513840"/>
                    </a:xfrm>
                    <a:prstGeom prst="rect">
                      <a:avLst/>
                    </a:prstGeom>
                  </pic:spPr>
                </pic:pic>
              </a:graphicData>
            </a:graphic>
          </wp:inline>
        </w:drawing>
      </w:r>
    </w:p>
    <w:p>
      <w:pPr>
        <w:rPr>
          <w:rFonts w:ascii="微软雅黑" w:hAnsi="微软雅黑" w:eastAsia="微软雅黑" w:cs="微软雅黑"/>
          <w:b/>
          <w:bCs/>
          <w:sz w:val="24"/>
          <w:szCs w:val="24"/>
        </w:rPr>
      </w:pPr>
      <w:r>
        <w:rPr>
          <w:rFonts w:hint="eastAsia" w:ascii="微软雅黑" w:hAnsi="微软雅黑" w:eastAsia="微软雅黑" w:cs="微软雅黑"/>
          <w:b/>
          <w:bCs/>
          <w:sz w:val="24"/>
          <w:szCs w:val="24"/>
        </w:rPr>
        <w:t>Nerve的跨链交互分为两个部分</w:t>
      </w:r>
    </w:p>
    <w:p>
      <w:pPr>
        <w:pStyle w:val="11"/>
        <w:numPr>
          <w:ilvl w:val="0"/>
          <w:numId w:val="5"/>
        </w:numPr>
        <w:ind w:firstLineChars="0"/>
        <w:rPr>
          <w:rFonts w:ascii="微软雅黑" w:hAnsi="微软雅黑" w:eastAsia="微软雅黑" w:cs="微软雅黑"/>
          <w:sz w:val="24"/>
          <w:szCs w:val="24"/>
        </w:rPr>
      </w:pPr>
      <w:r>
        <w:rPr>
          <w:rFonts w:hint="eastAsia" w:ascii="微软雅黑" w:hAnsi="微软雅黑" w:eastAsia="微软雅黑" w:cs="微软雅黑"/>
          <w:sz w:val="24"/>
          <w:szCs w:val="24"/>
        </w:rPr>
        <w:t>NULS跨链生态对接：以通用的NULS跨链协议为基础，实现NULS大生态中所有区块链的交互。</w:t>
      </w:r>
    </w:p>
    <w:p>
      <w:pPr>
        <w:numPr>
          <w:ilvl w:val="0"/>
          <w:numId w:val="6"/>
        </w:numPr>
        <w:rPr>
          <w:rFonts w:ascii="微软雅黑" w:hAnsi="微软雅黑" w:eastAsia="微软雅黑" w:cs="微软雅黑"/>
          <w:sz w:val="24"/>
          <w:szCs w:val="24"/>
        </w:rPr>
      </w:pPr>
      <w:r>
        <w:rPr>
          <w:rFonts w:hint="eastAsia" w:ascii="微软雅黑" w:hAnsi="微软雅黑" w:eastAsia="微软雅黑" w:cs="微软雅黑"/>
          <w:sz w:val="24"/>
          <w:szCs w:val="24"/>
        </w:rPr>
        <w:t>对比特币、以太坊、币安链等独立的公链，Nerve定义一套接口协议，可以方便的实现各种不同区块链的交互。跨链接口交互协议包括如下几个方面；</w:t>
      </w:r>
    </w:p>
    <w:p>
      <w:pPr>
        <w:pStyle w:val="11"/>
        <w:numPr>
          <w:ilvl w:val="1"/>
          <w:numId w:val="5"/>
        </w:numPr>
        <w:ind w:firstLineChars="0"/>
        <w:rPr>
          <w:rFonts w:ascii="微软雅黑" w:hAnsi="微软雅黑" w:eastAsia="微软雅黑" w:cs="微软雅黑"/>
          <w:sz w:val="24"/>
          <w:szCs w:val="24"/>
        </w:rPr>
      </w:pPr>
      <w:r>
        <w:rPr>
          <w:rFonts w:hint="eastAsia" w:ascii="微软雅黑" w:hAnsi="微软雅黑" w:eastAsia="微软雅黑" w:cs="微软雅黑"/>
          <w:sz w:val="24"/>
          <w:szCs w:val="24"/>
        </w:rPr>
        <w:t>地址映射</w:t>
      </w:r>
    </w:p>
    <w:p>
      <w:pPr>
        <w:pStyle w:val="11"/>
        <w:numPr>
          <w:ilvl w:val="1"/>
          <w:numId w:val="5"/>
        </w:numPr>
        <w:ind w:firstLineChars="0"/>
        <w:rPr>
          <w:rFonts w:ascii="微软雅黑" w:hAnsi="微软雅黑" w:eastAsia="微软雅黑" w:cs="微软雅黑"/>
          <w:sz w:val="24"/>
          <w:szCs w:val="24"/>
        </w:rPr>
      </w:pPr>
      <w:r>
        <w:rPr>
          <w:rFonts w:hint="eastAsia" w:ascii="微软雅黑" w:hAnsi="微软雅黑" w:eastAsia="微软雅黑" w:cs="微软雅黑"/>
          <w:sz w:val="24"/>
          <w:szCs w:val="24"/>
        </w:rPr>
        <w:t>创建多签地址/创建智能合约</w:t>
      </w:r>
    </w:p>
    <w:p>
      <w:pPr>
        <w:pStyle w:val="11"/>
        <w:numPr>
          <w:ilvl w:val="1"/>
          <w:numId w:val="5"/>
        </w:numPr>
        <w:ind w:firstLineChars="0"/>
        <w:rPr>
          <w:rFonts w:ascii="微软雅黑" w:hAnsi="微软雅黑" w:eastAsia="微软雅黑" w:cs="微软雅黑"/>
          <w:sz w:val="24"/>
          <w:szCs w:val="24"/>
        </w:rPr>
      </w:pPr>
      <w:r>
        <w:rPr>
          <w:rFonts w:hint="eastAsia" w:ascii="微软雅黑" w:hAnsi="微软雅黑" w:eastAsia="微软雅黑" w:cs="微软雅黑"/>
          <w:sz w:val="24"/>
          <w:szCs w:val="24"/>
        </w:rPr>
        <w:t>交易验证</w:t>
      </w:r>
    </w:p>
    <w:p>
      <w:pPr>
        <w:pStyle w:val="11"/>
        <w:numPr>
          <w:ilvl w:val="1"/>
          <w:numId w:val="5"/>
        </w:numPr>
        <w:ind w:firstLineChars="0"/>
        <w:rPr>
          <w:rFonts w:ascii="微软雅黑" w:hAnsi="微软雅黑" w:eastAsia="微软雅黑" w:cs="微软雅黑"/>
          <w:sz w:val="24"/>
          <w:szCs w:val="24"/>
        </w:rPr>
      </w:pPr>
      <w:r>
        <w:rPr>
          <w:rFonts w:hint="eastAsia" w:ascii="微软雅黑" w:hAnsi="微软雅黑" w:eastAsia="微软雅黑" w:cs="微软雅黑"/>
          <w:sz w:val="24"/>
          <w:szCs w:val="24"/>
        </w:rPr>
        <w:t>交易组装</w:t>
      </w:r>
    </w:p>
    <w:p>
      <w:pPr>
        <w:pStyle w:val="11"/>
        <w:numPr>
          <w:ilvl w:val="1"/>
          <w:numId w:val="5"/>
        </w:numPr>
        <w:ind w:firstLineChars="0"/>
        <w:rPr>
          <w:rFonts w:ascii="微软雅黑" w:hAnsi="微软雅黑" w:eastAsia="微软雅黑" w:cs="微软雅黑"/>
          <w:sz w:val="24"/>
          <w:szCs w:val="24"/>
        </w:rPr>
      </w:pPr>
      <w:r>
        <w:rPr>
          <w:rFonts w:hint="eastAsia" w:ascii="微软雅黑" w:hAnsi="微软雅黑" w:eastAsia="微软雅黑" w:cs="微软雅黑"/>
          <w:sz w:val="24"/>
          <w:szCs w:val="24"/>
        </w:rPr>
        <w:t>交易广播</w:t>
      </w:r>
    </w:p>
    <w:p>
      <w:pPr>
        <w:pStyle w:val="11"/>
        <w:numPr>
          <w:ilvl w:val="1"/>
          <w:numId w:val="5"/>
        </w:numPr>
        <w:ind w:firstLineChars="0"/>
        <w:rPr>
          <w:rFonts w:ascii="微软雅黑" w:hAnsi="微软雅黑" w:eastAsia="微软雅黑" w:cs="微软雅黑"/>
          <w:sz w:val="24"/>
          <w:szCs w:val="24"/>
        </w:rPr>
      </w:pPr>
      <w:r>
        <w:rPr>
          <w:rFonts w:hint="eastAsia" w:ascii="微软雅黑" w:hAnsi="微软雅黑" w:eastAsia="微软雅黑" w:cs="微软雅黑"/>
          <w:sz w:val="24"/>
          <w:szCs w:val="24"/>
        </w:rPr>
        <w:t>签名验证</w:t>
      </w:r>
    </w:p>
    <w:p>
      <w:pPr>
        <w:pStyle w:val="11"/>
        <w:numPr>
          <w:ilvl w:val="1"/>
          <w:numId w:val="5"/>
        </w:numPr>
        <w:ind w:firstLineChars="0"/>
        <w:rPr>
          <w:rFonts w:ascii="微软雅黑" w:hAnsi="微软雅黑" w:eastAsia="微软雅黑" w:cs="微软雅黑"/>
          <w:sz w:val="24"/>
          <w:szCs w:val="24"/>
        </w:rPr>
      </w:pPr>
      <w:r>
        <w:rPr>
          <w:rFonts w:hint="eastAsia" w:ascii="微软雅黑" w:hAnsi="微软雅黑" w:eastAsia="微软雅黑" w:cs="微软雅黑"/>
          <w:sz w:val="24"/>
          <w:szCs w:val="24"/>
        </w:rPr>
        <w:t>追加签名</w:t>
      </w:r>
    </w:p>
    <w:p>
      <w:pPr>
        <w:rPr>
          <w:rFonts w:ascii="微软雅黑" w:hAnsi="微软雅黑" w:eastAsia="微软雅黑" w:cs="微软雅黑"/>
          <w:sz w:val="24"/>
          <w:szCs w:val="24"/>
        </w:rPr>
      </w:pPr>
      <w:r>
        <w:rPr>
          <w:rFonts w:hint="eastAsia" w:ascii="微软雅黑" w:hAnsi="微软雅黑" w:eastAsia="微软雅黑" w:cs="微软雅黑"/>
          <w:sz w:val="24"/>
          <w:szCs w:val="24"/>
        </w:rPr>
        <w:t>跨链交互协议架构设计如下：</w:t>
      </w:r>
    </w:p>
    <w:p>
      <w:pPr>
        <w:rPr>
          <w:rFonts w:ascii="微软雅黑" w:hAnsi="微软雅黑" w:eastAsia="微软雅黑" w:cs="微软雅黑"/>
          <w:sz w:val="24"/>
          <w:szCs w:val="24"/>
        </w:rPr>
      </w:pPr>
      <w:r>
        <w:rPr>
          <w:rFonts w:hint="eastAsia" w:ascii="微软雅黑" w:hAnsi="微软雅黑" w:eastAsia="微软雅黑" w:cs="微软雅黑"/>
          <w:sz w:val="24"/>
          <w:szCs w:val="24"/>
        </w:rPr>
        <w:t>每对接一条区块链，就需要实现一套接口协议组件，用于两条链之间的数据交互。</w:t>
      </w:r>
    </w:p>
    <w:p>
      <w:pPr>
        <w:rPr>
          <w:rFonts w:ascii="微软雅黑" w:hAnsi="微软雅黑" w:eastAsia="微软雅黑" w:cs="微软雅黑"/>
          <w:sz w:val="24"/>
          <w:szCs w:val="24"/>
        </w:rPr>
      </w:pPr>
      <w:r>
        <w:rPr>
          <w:rFonts w:hint="eastAsia" w:ascii="微软雅黑" w:hAnsi="微软雅黑" w:eastAsia="微软雅黑" w:cs="微软雅黑"/>
          <w:sz w:val="24"/>
          <w:szCs w:val="24"/>
        </w:rPr>
        <w:t>共识节点中选出一定数量的虚拟银行，用于创建和管理多签地址（智能合约），虚拟银行负责资产的转入验证和转出执行操作。</w:t>
      </w:r>
    </w:p>
    <w:p>
      <w:pPr>
        <w:pStyle w:val="2"/>
        <w:jc w:val="center"/>
      </w:pPr>
      <w:bookmarkStart w:id="15" w:name="_Toc29546"/>
      <w:bookmarkStart w:id="16" w:name="_Toc1523580122"/>
      <w:r>
        <w:rPr>
          <w:rFonts w:hint="eastAsia"/>
        </w:rPr>
        <w:drawing>
          <wp:inline distT="0" distB="0" distL="114300" distR="114300">
            <wp:extent cx="3375660" cy="1398270"/>
            <wp:effectExtent l="0" t="0" r="15240" b="11430"/>
            <wp:docPr id="7" name="图片 7" descr="资源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资源 45-8"/>
                    <pic:cNvPicPr>
                      <a:picLocks noChangeAspect="1"/>
                    </pic:cNvPicPr>
                  </pic:nvPicPr>
                  <pic:blipFill>
                    <a:blip r:embed="rId9"/>
                    <a:stretch>
                      <a:fillRect/>
                    </a:stretch>
                  </pic:blipFill>
                  <pic:spPr>
                    <a:xfrm>
                      <a:off x="0" y="0"/>
                      <a:ext cx="3375660" cy="1398270"/>
                    </a:xfrm>
                    <a:prstGeom prst="rect">
                      <a:avLst/>
                    </a:prstGeom>
                  </pic:spPr>
                </pic:pic>
              </a:graphicData>
            </a:graphic>
          </wp:inline>
        </w:drawing>
      </w:r>
      <w:bookmarkEnd w:id="15"/>
      <w:bookmarkEnd w:id="16"/>
    </w:p>
    <w:p>
      <w:pPr>
        <w:rPr>
          <w:rFonts w:ascii="微软雅黑" w:hAnsi="微软雅黑" w:eastAsia="微软雅黑" w:cs="微软雅黑"/>
          <w:sz w:val="24"/>
          <w:szCs w:val="24"/>
        </w:rPr>
      </w:pPr>
      <w:r>
        <w:rPr>
          <w:rFonts w:hint="eastAsia" w:ascii="微软雅黑" w:hAnsi="微软雅黑" w:eastAsia="微软雅黑" w:cs="微软雅黑"/>
          <w:sz w:val="24"/>
          <w:szCs w:val="24"/>
        </w:rPr>
        <w:t>以BTC为例,跨链交互流程如下：</w:t>
      </w:r>
    </w:p>
    <w:p>
      <w:pPr>
        <w:rPr>
          <w:rFonts w:ascii="微软雅黑" w:hAnsi="微软雅黑" w:eastAsia="微软雅黑" w:cs="微软雅黑"/>
          <w:sz w:val="24"/>
          <w:szCs w:val="24"/>
        </w:rPr>
      </w:pPr>
      <w:r>
        <w:rPr>
          <w:rFonts w:hint="eastAsia" w:ascii="微软雅黑" w:hAnsi="微软雅黑" w:eastAsia="微软雅黑" w:cs="微软雅黑"/>
          <w:sz w:val="24"/>
          <w:szCs w:val="24"/>
        </w:rPr>
        <w:t>跨链转入流程（充值）：</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用户将BTC转入由虚拟银行管理的Bitcoin链的多签账户，并在转账备注中填写用户在Nerve的地址Nerve-ADDR，Nerve的虚拟银行监听到Bitcoin网络的交易，验证确认数，防止分叉回滚攻击，组装一笔造币交易给用户在Nerve的映射地址Nerve-ADDR，并签名。广播该交易，收集够66%虚拟银行签名，交易打包进区块，更新账本，此时用户就在Nerve生态内拥有了BTC资产，在Bitcoin上的实际BTC资产，由虚拟银行保证其不被动用。</w:t>
      </w:r>
    </w:p>
    <w:p>
      <w:pPr>
        <w:pStyle w:val="2"/>
        <w:bidi w:val="0"/>
        <w:jc w:val="center"/>
        <w:rPr>
          <w:rFonts w:hint="eastAsia"/>
          <w:lang w:eastAsia="zh-CN"/>
        </w:rPr>
      </w:pPr>
      <w:r>
        <w:rPr>
          <w:rFonts w:hint="eastAsia"/>
          <w:lang w:eastAsia="zh-CN"/>
        </w:rPr>
        <w:drawing>
          <wp:inline distT="0" distB="0" distL="114300" distR="114300">
            <wp:extent cx="3813810" cy="1586230"/>
            <wp:effectExtent l="0" t="0" r="15240" b="13970"/>
            <wp:docPr id="9" name="图片 9" descr="资源 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资源 48-8"/>
                    <pic:cNvPicPr>
                      <a:picLocks noChangeAspect="1"/>
                    </pic:cNvPicPr>
                  </pic:nvPicPr>
                  <pic:blipFill>
                    <a:blip r:embed="rId10"/>
                    <a:stretch>
                      <a:fillRect/>
                    </a:stretch>
                  </pic:blipFill>
                  <pic:spPr>
                    <a:xfrm>
                      <a:off x="0" y="0"/>
                      <a:ext cx="3813810" cy="1586230"/>
                    </a:xfrm>
                    <a:prstGeom prst="rect">
                      <a:avLst/>
                    </a:prstGeom>
                  </pic:spPr>
                </pic:pic>
              </a:graphicData>
            </a:graphic>
          </wp:inline>
        </w:drawing>
      </w:r>
    </w:p>
    <w:p>
      <w:pPr>
        <w:rPr>
          <w:rFonts w:ascii="微软雅黑" w:hAnsi="微软雅黑" w:eastAsia="微软雅黑" w:cs="微软雅黑"/>
          <w:sz w:val="24"/>
          <w:szCs w:val="24"/>
        </w:rPr>
      </w:pPr>
      <w:r>
        <w:rPr>
          <w:rFonts w:hint="eastAsia" w:ascii="微软雅黑" w:hAnsi="微软雅黑" w:eastAsia="微软雅黑" w:cs="微软雅黑"/>
          <w:sz w:val="24"/>
          <w:szCs w:val="24"/>
        </w:rPr>
        <w:t>跨链转出流程（提现）：</w:t>
      </w:r>
    </w:p>
    <w:p>
      <w:pPr>
        <w:rPr>
          <w:rFonts w:ascii="微软雅黑" w:hAnsi="微软雅黑" w:eastAsia="微软雅黑" w:cs="微软雅黑"/>
          <w:sz w:val="24"/>
          <w:szCs w:val="24"/>
        </w:rPr>
      </w:pPr>
      <w:r>
        <w:rPr>
          <w:rFonts w:hint="eastAsia" w:ascii="微软雅黑" w:hAnsi="微软雅黑" w:eastAsia="微软雅黑" w:cs="微软雅黑"/>
          <w:sz w:val="24"/>
          <w:szCs w:val="24"/>
        </w:rPr>
        <w:t>用户组装转出交易，目标地址是Bitcoin链的BTC-ADDR地址，签名并广播交易，共识节点收到该交易，验证交易签名，通过后交易打包进区块，区块确认后各个节点组装多签交易，并广播到Nerve网络中，当签名数量足够后，把交易广播到Bitcoin主网，从Bitcoin多签账户转账给BTC-ADDR，完成交易。</w:t>
      </w:r>
    </w:p>
    <w:p>
      <w:pPr>
        <w:pStyle w:val="2"/>
        <w:jc w:val="center"/>
      </w:pPr>
      <w:bookmarkStart w:id="17" w:name="_Toc216103626"/>
      <w:bookmarkStart w:id="18" w:name="_Toc18942"/>
      <w:r>
        <w:rPr>
          <w:rFonts w:hint="eastAsia"/>
        </w:rPr>
        <w:drawing>
          <wp:inline distT="0" distB="0" distL="114300" distR="114300">
            <wp:extent cx="3761740" cy="1452880"/>
            <wp:effectExtent l="0" t="0" r="10160" b="13970"/>
            <wp:docPr id="33" name="图片 33" descr="资源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资源 10-8"/>
                    <pic:cNvPicPr>
                      <a:picLocks noChangeAspect="1"/>
                    </pic:cNvPicPr>
                  </pic:nvPicPr>
                  <pic:blipFill>
                    <a:blip r:embed="rId11"/>
                    <a:stretch>
                      <a:fillRect/>
                    </a:stretch>
                  </pic:blipFill>
                  <pic:spPr>
                    <a:xfrm>
                      <a:off x="0" y="0"/>
                      <a:ext cx="3761740" cy="1452880"/>
                    </a:xfrm>
                    <a:prstGeom prst="rect">
                      <a:avLst/>
                    </a:prstGeom>
                  </pic:spPr>
                </pic:pic>
              </a:graphicData>
            </a:graphic>
          </wp:inline>
        </w:drawing>
      </w:r>
      <w:bookmarkEnd w:id="17"/>
      <w:bookmarkEnd w:id="18"/>
    </w:p>
    <w:p>
      <w:pPr>
        <w:numPr>
          <w:ilvl w:val="0"/>
          <w:numId w:val="1"/>
        </w:numPr>
        <w:spacing w:before="340" w:after="330"/>
        <w:outlineLvl w:val="0"/>
        <w:rPr>
          <w:rFonts w:ascii="微软雅黑" w:hAnsi="微软雅黑" w:eastAsia="微软雅黑" w:cs="微软雅黑"/>
          <w:b/>
          <w:bCs/>
          <w:color w:val="000000"/>
          <w:sz w:val="28"/>
          <w:szCs w:val="28"/>
        </w:rPr>
      </w:pPr>
      <w:bookmarkStart w:id="19" w:name="_Toc658795105"/>
      <w:r>
        <w:rPr>
          <w:rFonts w:hint="eastAsia" w:ascii="微软雅黑" w:hAnsi="微软雅黑" w:eastAsia="微软雅黑" w:cs="微软雅黑"/>
          <w:b/>
          <w:bCs/>
          <w:color w:val="000000"/>
          <w:sz w:val="28"/>
          <w:szCs w:val="28"/>
        </w:rPr>
        <w:t>NerveDEX</w:t>
      </w:r>
      <w:bookmarkEnd w:id="19"/>
    </w:p>
    <w:p>
      <w:pPr>
        <w:rPr>
          <w:rFonts w:ascii="微软雅黑" w:hAnsi="微软雅黑" w:eastAsia="微软雅黑" w:cs="微软雅黑"/>
          <w:sz w:val="24"/>
          <w:szCs w:val="24"/>
        </w:rPr>
      </w:pPr>
      <w:r>
        <w:rPr>
          <w:rFonts w:hint="eastAsia" w:ascii="微软雅黑" w:hAnsi="微软雅黑" w:eastAsia="微软雅黑" w:cs="微软雅黑"/>
          <w:sz w:val="24"/>
          <w:szCs w:val="24"/>
        </w:rPr>
        <w:t>一个完整的Defi应用生态，资产的交换将是必不可少的基础设施。相比于中心化的交易所，DEX作为更加公平，更加透明的解决方案必将有更好的未来前景。</w:t>
      </w:r>
    </w:p>
    <w:p>
      <w:pPr>
        <w:rPr>
          <w:rFonts w:ascii="微软雅黑" w:hAnsi="微软雅黑" w:eastAsia="微软雅黑" w:cs="微软雅黑"/>
          <w:sz w:val="28"/>
          <w:szCs w:val="28"/>
        </w:rPr>
      </w:pPr>
      <w:r>
        <w:rPr>
          <w:rFonts w:hint="eastAsia" w:ascii="微软雅黑" w:hAnsi="微软雅黑" w:eastAsia="微软雅黑" w:cs="微软雅黑"/>
          <w:sz w:val="24"/>
          <w:szCs w:val="24"/>
        </w:rPr>
        <w:t>NerveDEX基于Nerve网络搭建，设计为开放的、任何人都可以参与的交易所。NerveDEX采用链上撮合的方式实现，所有共识节点都参与交易撮合，保证交换的公平性。</w:t>
      </w:r>
    </w:p>
    <w:p>
      <w:pPr>
        <w:outlineLvl w:val="1"/>
        <w:rPr>
          <w:rFonts w:ascii="微软雅黑" w:hAnsi="微软雅黑" w:eastAsia="微软雅黑" w:cs="微软雅黑"/>
          <w:sz w:val="28"/>
          <w:szCs w:val="28"/>
        </w:rPr>
      </w:pPr>
      <w:bookmarkStart w:id="20" w:name="_Toc2091129450"/>
      <w:r>
        <w:rPr>
          <w:rFonts w:hint="eastAsia" w:ascii="微软雅黑" w:hAnsi="微软雅黑" w:eastAsia="微软雅黑" w:cs="微软雅黑"/>
          <w:b/>
          <w:bCs/>
          <w:sz w:val="24"/>
          <w:szCs w:val="24"/>
        </w:rPr>
        <w:t>（一）NerveDEX的功能说明</w:t>
      </w:r>
      <w:bookmarkEnd w:id="20"/>
    </w:p>
    <w:p>
      <w:pPr>
        <w:numPr>
          <w:ilvl w:val="0"/>
          <w:numId w:val="7"/>
        </w:numPr>
        <w:rPr>
          <w:rFonts w:ascii="微软雅黑" w:hAnsi="微软雅黑" w:eastAsia="微软雅黑" w:cs="微软雅黑"/>
          <w:sz w:val="24"/>
          <w:szCs w:val="24"/>
        </w:rPr>
      </w:pPr>
      <w:r>
        <w:rPr>
          <w:rFonts w:hint="eastAsia" w:ascii="微软雅黑" w:hAnsi="微软雅黑" w:eastAsia="微软雅黑" w:cs="微软雅黑"/>
          <w:sz w:val="24"/>
          <w:szCs w:val="24"/>
        </w:rPr>
        <w:t>资产发行</w:t>
      </w:r>
    </w:p>
    <w:p>
      <w:pPr>
        <w:rPr>
          <w:rFonts w:ascii="微软雅黑" w:hAnsi="微软雅黑" w:eastAsia="微软雅黑" w:cs="微软雅黑"/>
          <w:sz w:val="24"/>
          <w:szCs w:val="24"/>
        </w:rPr>
      </w:pPr>
      <w:r>
        <w:rPr>
          <w:rFonts w:hint="eastAsia" w:ascii="微软雅黑" w:hAnsi="微软雅黑" w:eastAsia="微软雅黑" w:cs="微软雅黑"/>
          <w:sz w:val="24"/>
          <w:szCs w:val="24"/>
        </w:rPr>
        <w:t>NerveDEX中任何人都可以通过销毁一定数量的NVT的方式，发行资产。在NerveDEX上发行的资产，可以直接创建交易对，开始进行交易。</w:t>
      </w:r>
    </w:p>
    <w:p>
      <w:pPr>
        <w:numPr>
          <w:ilvl w:val="0"/>
          <w:numId w:val="7"/>
        </w:numPr>
        <w:rPr>
          <w:rFonts w:ascii="微软雅黑" w:hAnsi="微软雅黑" w:eastAsia="微软雅黑" w:cs="微软雅黑"/>
          <w:sz w:val="24"/>
          <w:szCs w:val="24"/>
        </w:rPr>
      </w:pPr>
      <w:r>
        <w:rPr>
          <w:rFonts w:hint="eastAsia" w:ascii="微软雅黑" w:hAnsi="微软雅黑" w:eastAsia="微软雅黑" w:cs="微软雅黑"/>
          <w:sz w:val="24"/>
          <w:szCs w:val="24"/>
        </w:rPr>
        <w:t>交易对创建</w:t>
      </w:r>
    </w:p>
    <w:p>
      <w:pPr>
        <w:rPr>
          <w:rFonts w:ascii="微软雅黑" w:hAnsi="微软雅黑" w:eastAsia="微软雅黑" w:cs="微软雅黑"/>
          <w:sz w:val="24"/>
          <w:szCs w:val="24"/>
        </w:rPr>
      </w:pPr>
      <w:r>
        <w:rPr>
          <w:rFonts w:hint="eastAsia" w:ascii="微软雅黑" w:hAnsi="微软雅黑" w:eastAsia="微软雅黑" w:cs="微软雅黑"/>
          <w:sz w:val="24"/>
          <w:szCs w:val="24"/>
        </w:rPr>
        <w:t>NerveDEX上，不设置任何交易对创建、审核权限，任何人都可以在销毁一定数量的NVT后创建交易对，开始资产交易。</w:t>
      </w:r>
    </w:p>
    <w:p>
      <w:pPr>
        <w:numPr>
          <w:ilvl w:val="0"/>
          <w:numId w:val="7"/>
        </w:numPr>
        <w:rPr>
          <w:rFonts w:ascii="微软雅黑" w:hAnsi="微软雅黑" w:eastAsia="微软雅黑" w:cs="微软雅黑"/>
          <w:sz w:val="24"/>
          <w:szCs w:val="24"/>
        </w:rPr>
      </w:pPr>
      <w:r>
        <w:rPr>
          <w:rFonts w:hint="eastAsia" w:ascii="微软雅黑" w:hAnsi="微软雅黑" w:eastAsia="微软雅黑" w:cs="微软雅黑"/>
          <w:sz w:val="24"/>
          <w:szCs w:val="24"/>
        </w:rPr>
        <w:t>交易手续费</w:t>
      </w:r>
    </w:p>
    <w:p>
      <w:pPr>
        <w:rPr>
          <w:rFonts w:ascii="微软雅黑" w:hAnsi="微软雅黑" w:eastAsia="微软雅黑" w:cs="微软雅黑"/>
          <w:sz w:val="24"/>
          <w:szCs w:val="24"/>
        </w:rPr>
      </w:pPr>
      <w:r>
        <w:rPr>
          <w:rFonts w:hint="eastAsia" w:ascii="微软雅黑" w:hAnsi="微软雅黑" w:eastAsia="微软雅黑" w:cs="微软雅黑"/>
          <w:sz w:val="24"/>
          <w:szCs w:val="24"/>
        </w:rPr>
        <w:t>NerveDEX交易会收取一定的成交手续费（初步定为0.02%），所有的手续费会归集到一个公开的账户中，Nerve基金会将在固定的时间节点，将该账户中的资产全部回购NVT，并进行销毁操作。</w:t>
      </w:r>
    </w:p>
    <w:p>
      <w:pPr>
        <w:numPr>
          <w:ilvl w:val="0"/>
          <w:numId w:val="7"/>
        </w:numPr>
        <w:rPr>
          <w:rFonts w:ascii="微软雅黑" w:hAnsi="微软雅黑" w:eastAsia="微软雅黑" w:cs="微软雅黑"/>
          <w:sz w:val="24"/>
          <w:szCs w:val="24"/>
        </w:rPr>
      </w:pPr>
      <w:r>
        <w:rPr>
          <w:rFonts w:hint="eastAsia" w:ascii="微软雅黑" w:hAnsi="微软雅黑" w:eastAsia="微软雅黑" w:cs="微软雅黑"/>
          <w:sz w:val="24"/>
          <w:szCs w:val="24"/>
        </w:rPr>
        <w:t>挂单&amp;撤单</w:t>
      </w:r>
    </w:p>
    <w:p>
      <w:pPr>
        <w:rPr>
          <w:rFonts w:ascii="微软雅黑" w:hAnsi="微软雅黑" w:eastAsia="微软雅黑" w:cs="微软雅黑"/>
          <w:sz w:val="24"/>
          <w:szCs w:val="24"/>
        </w:rPr>
      </w:pPr>
      <w:r>
        <w:rPr>
          <w:rFonts w:hint="eastAsia" w:ascii="微软雅黑" w:hAnsi="微软雅黑" w:eastAsia="微软雅黑" w:cs="微软雅黑"/>
          <w:sz w:val="24"/>
          <w:szCs w:val="24"/>
        </w:rPr>
        <w:t>NerveDEX的挂单和撤单操作，需要通过交易来承载，所有的挂单和撤单都必须用户发送交易,在交易被成功打包到区块中后，才会生效进行后续撮合或撤销操作。</w:t>
      </w:r>
    </w:p>
    <w:p>
      <w:pPr>
        <w:rPr>
          <w:rFonts w:ascii="微软雅黑" w:hAnsi="微软雅黑" w:eastAsia="微软雅黑" w:cs="微软雅黑"/>
          <w:sz w:val="24"/>
          <w:szCs w:val="24"/>
        </w:rPr>
      </w:pPr>
      <w:r>
        <w:rPr>
          <w:rFonts w:hint="eastAsia" w:ascii="微软雅黑" w:hAnsi="微软雅黑" w:eastAsia="微软雅黑" w:cs="微软雅黑"/>
          <w:sz w:val="24"/>
          <w:szCs w:val="24"/>
        </w:rPr>
        <w:t>资产在挂单买卖过程中，是锁定的，未成交的挂单，可以通过撤单解锁挂单中未成交的资产，恢复资产的正常使用。</w:t>
      </w:r>
    </w:p>
    <w:p>
      <w:pPr>
        <w:rPr>
          <w:rFonts w:ascii="微软雅黑" w:hAnsi="微软雅黑" w:eastAsia="微软雅黑" w:cs="微软雅黑"/>
          <w:sz w:val="24"/>
          <w:szCs w:val="24"/>
        </w:rPr>
      </w:pPr>
      <w:r>
        <w:rPr>
          <w:rFonts w:hint="eastAsia" w:ascii="微软雅黑" w:hAnsi="微软雅黑" w:eastAsia="微软雅黑" w:cs="微软雅黑"/>
          <w:sz w:val="24"/>
          <w:szCs w:val="24"/>
        </w:rPr>
        <w:t>挂单和撤单交易需要交纳基本的</w:t>
      </w:r>
      <w:r>
        <w:rPr>
          <w:rFonts w:ascii="微软雅黑" w:hAnsi="微软雅黑" w:eastAsia="微软雅黑" w:cs="微软雅黑"/>
          <w:sz w:val="24"/>
          <w:szCs w:val="24"/>
        </w:rPr>
        <w:t>矿</w:t>
      </w:r>
      <w:r>
        <w:rPr>
          <w:rFonts w:hint="eastAsia" w:ascii="微软雅黑" w:hAnsi="微软雅黑" w:eastAsia="微软雅黑" w:cs="微软雅黑"/>
          <w:sz w:val="24"/>
          <w:szCs w:val="24"/>
        </w:rPr>
        <w:t>工手续费。</w:t>
      </w:r>
    </w:p>
    <w:p>
      <w:pPr>
        <w:numPr>
          <w:ilvl w:val="0"/>
          <w:numId w:val="8"/>
        </w:numPr>
        <w:outlineLvl w:val="1"/>
        <w:rPr>
          <w:rFonts w:hint="eastAsia" w:ascii="仿宋" w:hAnsi="仿宋" w:eastAsia="仿宋" w:cs="仿宋"/>
          <w:b/>
          <w:bCs/>
          <w:sz w:val="28"/>
          <w:szCs w:val="28"/>
        </w:rPr>
      </w:pPr>
      <w:bookmarkStart w:id="21" w:name="_Toc2042782995"/>
      <w:r>
        <w:rPr>
          <w:rFonts w:hint="eastAsia" w:ascii="微软雅黑" w:hAnsi="微软雅黑" w:eastAsia="微软雅黑" w:cs="微软雅黑"/>
          <w:b/>
          <w:bCs/>
          <w:sz w:val="24"/>
          <w:szCs w:val="24"/>
        </w:rPr>
        <w:t>NerveDEX的技术架构</w:t>
      </w:r>
      <w:bookmarkEnd w:id="21"/>
    </w:p>
    <w:p>
      <w:pPr>
        <w:pStyle w:val="2"/>
        <w:bidi w:val="0"/>
        <w:jc w:val="center"/>
        <w:rPr>
          <w:rFonts w:hint="eastAsia"/>
          <w:lang w:eastAsia="zh-CN"/>
        </w:rPr>
      </w:pPr>
      <w:r>
        <w:rPr>
          <w:rFonts w:hint="eastAsia"/>
          <w:lang w:eastAsia="zh-CN"/>
        </w:rPr>
        <w:drawing>
          <wp:inline distT="0" distB="0" distL="114300" distR="114300">
            <wp:extent cx="3001010" cy="1976755"/>
            <wp:effectExtent l="0" t="0" r="8890" b="4445"/>
            <wp:docPr id="21" name="图片 21" descr="资源 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资源 51-8"/>
                    <pic:cNvPicPr>
                      <a:picLocks noChangeAspect="1"/>
                    </pic:cNvPicPr>
                  </pic:nvPicPr>
                  <pic:blipFill>
                    <a:blip r:embed="rId12"/>
                    <a:stretch>
                      <a:fillRect/>
                    </a:stretch>
                  </pic:blipFill>
                  <pic:spPr>
                    <a:xfrm>
                      <a:off x="0" y="0"/>
                      <a:ext cx="3001010" cy="1976755"/>
                    </a:xfrm>
                    <a:prstGeom prst="rect">
                      <a:avLst/>
                    </a:prstGeom>
                  </pic:spPr>
                </pic:pic>
              </a:graphicData>
            </a:graphic>
          </wp:inline>
        </w:drawing>
      </w:r>
    </w:p>
    <w:p>
      <w:pPr>
        <w:numPr>
          <w:ilvl w:val="0"/>
          <w:numId w:val="7"/>
        </w:numPr>
        <w:rPr>
          <w:rFonts w:ascii="微软雅黑" w:hAnsi="微软雅黑" w:eastAsia="微软雅黑" w:cs="微软雅黑"/>
          <w:sz w:val="24"/>
          <w:szCs w:val="24"/>
        </w:rPr>
      </w:pPr>
      <w:r>
        <w:rPr>
          <w:rFonts w:hint="eastAsia" w:ascii="微软雅黑" w:hAnsi="微软雅黑" w:eastAsia="微软雅黑" w:cs="微软雅黑"/>
          <w:sz w:val="24"/>
          <w:szCs w:val="24"/>
        </w:rPr>
        <w:t>用户层</w:t>
      </w:r>
    </w:p>
    <w:p>
      <w:pPr>
        <w:rPr>
          <w:rFonts w:ascii="微软雅黑" w:hAnsi="微软雅黑" w:eastAsia="微软雅黑" w:cs="微软雅黑"/>
          <w:sz w:val="24"/>
          <w:szCs w:val="24"/>
        </w:rPr>
      </w:pPr>
      <w:r>
        <w:rPr>
          <w:rFonts w:hint="eastAsia" w:ascii="微软雅黑" w:hAnsi="微软雅黑" w:eastAsia="微软雅黑" w:cs="微软雅黑"/>
          <w:sz w:val="24"/>
          <w:szCs w:val="24"/>
        </w:rPr>
        <w:t>NerveDEX将提供网页端操作界面、手机端操作界面和多系统桌面端操作界面，让用户可以方便的进行资产交易。</w:t>
      </w:r>
    </w:p>
    <w:p>
      <w:pPr>
        <w:numPr>
          <w:ilvl w:val="0"/>
          <w:numId w:val="7"/>
        </w:numPr>
        <w:rPr>
          <w:rFonts w:ascii="微软雅黑" w:hAnsi="微软雅黑" w:eastAsia="微软雅黑" w:cs="微软雅黑"/>
          <w:sz w:val="24"/>
          <w:szCs w:val="24"/>
        </w:rPr>
      </w:pPr>
      <w:r>
        <w:rPr>
          <w:rFonts w:hint="eastAsia" w:ascii="微软雅黑" w:hAnsi="微软雅黑" w:eastAsia="微软雅黑" w:cs="微软雅黑"/>
          <w:sz w:val="24"/>
          <w:szCs w:val="24"/>
        </w:rPr>
        <w:t>接口层</w:t>
      </w:r>
    </w:p>
    <w:p>
      <w:pPr>
        <w:rPr>
          <w:rFonts w:ascii="微软雅黑" w:hAnsi="微软雅黑" w:eastAsia="微软雅黑" w:cs="微软雅黑"/>
          <w:sz w:val="24"/>
          <w:szCs w:val="24"/>
        </w:rPr>
      </w:pPr>
      <w:r>
        <w:rPr>
          <w:rFonts w:hint="eastAsia" w:ascii="微软雅黑" w:hAnsi="微软雅黑" w:eastAsia="微软雅黑" w:cs="微软雅黑"/>
          <w:sz w:val="24"/>
          <w:szCs w:val="24"/>
        </w:rPr>
        <w:t>所有用户端的操作都需要依赖2个api服务，未来每个节点都可以部署自己的api服务，也可以使用团队提供的公用的api服务，api服务不涉及对账户的操作，使用公共的api并不影响用户账户的安全。</w:t>
      </w:r>
    </w:p>
    <w:p>
      <w:pPr>
        <w:numPr>
          <w:ilvl w:val="0"/>
          <w:numId w:val="7"/>
        </w:numPr>
        <w:rPr>
          <w:rFonts w:ascii="微软雅黑" w:hAnsi="微软雅黑" w:eastAsia="微软雅黑" w:cs="微软雅黑"/>
          <w:sz w:val="24"/>
          <w:szCs w:val="24"/>
        </w:rPr>
      </w:pPr>
      <w:r>
        <w:rPr>
          <w:rFonts w:hint="eastAsia" w:ascii="微软雅黑" w:hAnsi="微软雅黑" w:eastAsia="微软雅黑" w:cs="微软雅黑"/>
          <w:sz w:val="24"/>
          <w:szCs w:val="24"/>
        </w:rPr>
        <w:t>服务层</w:t>
      </w:r>
    </w:p>
    <w:p>
      <w:pPr>
        <w:rPr>
          <w:rFonts w:ascii="微软雅黑" w:hAnsi="微软雅黑" w:eastAsia="微软雅黑" w:cs="微软雅黑"/>
          <w:sz w:val="24"/>
          <w:szCs w:val="24"/>
        </w:rPr>
      </w:pPr>
      <w:r>
        <w:rPr>
          <w:rFonts w:hint="eastAsia" w:ascii="微软雅黑" w:hAnsi="微软雅黑" w:eastAsia="微软雅黑" w:cs="微软雅黑"/>
          <w:sz w:val="24"/>
          <w:szCs w:val="24"/>
        </w:rPr>
        <w:t>所有的api由两个底层模块提供，NerveDEX模块是底层必不可少的模块，用于管理交易和撮合成交，QueryService模块是非必须模块，用于提供NerveDEX用户端需要数据统计、查询服务等功能。</w:t>
      </w:r>
    </w:p>
    <w:p>
      <w:pPr>
        <w:numPr>
          <w:ilvl w:val="0"/>
          <w:numId w:val="7"/>
        </w:numPr>
        <w:rPr>
          <w:rFonts w:ascii="微软雅黑" w:hAnsi="微软雅黑" w:eastAsia="微软雅黑" w:cs="微软雅黑"/>
          <w:sz w:val="24"/>
          <w:szCs w:val="24"/>
        </w:rPr>
      </w:pPr>
      <w:r>
        <w:rPr>
          <w:rFonts w:hint="eastAsia" w:ascii="微软雅黑" w:hAnsi="微软雅黑" w:eastAsia="微软雅黑" w:cs="微软雅黑"/>
          <w:sz w:val="24"/>
          <w:szCs w:val="24"/>
        </w:rPr>
        <w:t>区块链层</w:t>
      </w:r>
    </w:p>
    <w:p>
      <w:pPr>
        <w:rPr>
          <w:rFonts w:ascii="微软雅黑" w:hAnsi="微软雅黑" w:eastAsia="微软雅黑" w:cs="微软雅黑"/>
          <w:sz w:val="24"/>
          <w:szCs w:val="24"/>
        </w:rPr>
      </w:pPr>
      <w:r>
        <w:rPr>
          <w:rFonts w:hint="eastAsia" w:ascii="微软雅黑" w:hAnsi="微软雅黑" w:eastAsia="微软雅黑" w:cs="微软雅黑"/>
          <w:sz w:val="24"/>
          <w:szCs w:val="24"/>
        </w:rPr>
        <w:t>以上两个模块，需要嵌入到Nerve.network中，以底层扩展模块的方式，和其他业务模块及ChainBox模块协同工作。</w:t>
      </w:r>
    </w:p>
    <w:p>
      <w:pPr>
        <w:numPr>
          <w:ilvl w:val="0"/>
          <w:numId w:val="7"/>
        </w:numPr>
        <w:rPr>
          <w:rFonts w:ascii="微软雅黑" w:hAnsi="微软雅黑" w:eastAsia="微软雅黑" w:cs="微软雅黑"/>
          <w:sz w:val="24"/>
          <w:szCs w:val="24"/>
        </w:rPr>
      </w:pPr>
      <w:r>
        <w:rPr>
          <w:rFonts w:hint="eastAsia" w:ascii="微软雅黑" w:hAnsi="微软雅黑" w:eastAsia="微软雅黑" w:cs="微软雅黑"/>
          <w:sz w:val="24"/>
          <w:szCs w:val="24"/>
        </w:rPr>
        <w:t>存储层</w:t>
      </w:r>
    </w:p>
    <w:p>
      <w:pPr>
        <w:rPr>
          <w:rFonts w:ascii="微软雅黑" w:hAnsi="微软雅黑" w:eastAsia="微软雅黑" w:cs="微软雅黑"/>
          <w:sz w:val="24"/>
          <w:szCs w:val="24"/>
        </w:rPr>
      </w:pPr>
      <w:r>
        <w:rPr>
          <w:rFonts w:hint="eastAsia" w:ascii="微软雅黑" w:hAnsi="微软雅黑" w:eastAsia="微软雅黑" w:cs="微软雅黑"/>
          <w:sz w:val="24"/>
          <w:szCs w:val="24"/>
        </w:rPr>
        <w:t>包括持久化存储和缓存功能。</w:t>
      </w:r>
    </w:p>
    <w:p>
      <w:pPr>
        <w:rPr>
          <w:rFonts w:ascii="微软雅黑" w:hAnsi="微软雅黑" w:eastAsia="微软雅黑" w:cs="微软雅黑"/>
          <w:sz w:val="24"/>
          <w:szCs w:val="24"/>
        </w:rPr>
      </w:pPr>
    </w:p>
    <w:p>
      <w:pPr>
        <w:outlineLvl w:val="1"/>
        <w:rPr>
          <w:rFonts w:ascii="微软雅黑" w:hAnsi="微软雅黑" w:eastAsia="微软雅黑" w:cs="微软雅黑"/>
          <w:b/>
          <w:bCs/>
          <w:sz w:val="24"/>
          <w:szCs w:val="24"/>
        </w:rPr>
      </w:pPr>
      <w:bookmarkStart w:id="22" w:name="_Toc1232732376"/>
      <w:r>
        <w:rPr>
          <w:rFonts w:hint="eastAsia" w:ascii="微软雅黑" w:hAnsi="微软雅黑" w:eastAsia="微软雅黑" w:cs="微软雅黑"/>
          <w:b/>
          <w:bCs/>
          <w:sz w:val="24"/>
          <w:szCs w:val="24"/>
        </w:rPr>
        <w:t>（三）账户体系</w:t>
      </w:r>
      <w:bookmarkEnd w:id="22"/>
    </w:p>
    <w:p>
      <w:pPr>
        <w:rPr>
          <w:rFonts w:ascii="微软雅黑" w:hAnsi="微软雅黑" w:eastAsia="微软雅黑" w:cs="微软雅黑"/>
          <w:sz w:val="24"/>
          <w:szCs w:val="24"/>
        </w:rPr>
      </w:pPr>
      <w:r>
        <w:rPr>
          <w:rFonts w:hint="eastAsia" w:ascii="微软雅黑" w:hAnsi="微软雅黑" w:eastAsia="微软雅黑" w:cs="微软雅黑"/>
          <w:sz w:val="24"/>
          <w:szCs w:val="24"/>
        </w:rPr>
        <w:t>NerveDEX的账户体系兼容Nerve网络的账户体系，在NerveDEX中可以直接导入NerveDEX使用，不存在充值、提现操作。交易的资产始终在自己的账户中，挂单只进行锁定操作，不做资产所有权的转移，只有成交后才进行资产交换操作。</w:t>
      </w:r>
    </w:p>
    <w:p>
      <w:pPr>
        <w:outlineLvl w:val="1"/>
        <w:rPr>
          <w:rFonts w:ascii="微软雅黑" w:hAnsi="微软雅黑" w:eastAsia="微软雅黑" w:cs="微软雅黑"/>
          <w:b/>
          <w:bCs/>
          <w:sz w:val="24"/>
          <w:szCs w:val="24"/>
        </w:rPr>
      </w:pPr>
      <w:bookmarkStart w:id="23" w:name="_Toc1758300823"/>
      <w:r>
        <w:rPr>
          <w:rFonts w:hint="eastAsia" w:ascii="微软雅黑" w:hAnsi="微软雅黑" w:eastAsia="微软雅黑" w:cs="微软雅黑"/>
          <w:b/>
          <w:bCs/>
          <w:sz w:val="24"/>
          <w:szCs w:val="24"/>
        </w:rPr>
        <w:t>（四）交易撮合逻辑</w:t>
      </w:r>
      <w:bookmarkEnd w:id="23"/>
    </w:p>
    <w:p>
      <w:pPr>
        <w:rPr>
          <w:rFonts w:ascii="微软雅黑" w:hAnsi="微软雅黑" w:eastAsia="微软雅黑" w:cs="微软雅黑"/>
          <w:sz w:val="24"/>
          <w:szCs w:val="24"/>
        </w:rPr>
      </w:pPr>
      <w:r>
        <w:rPr>
          <w:rFonts w:hint="eastAsia" w:ascii="微软雅黑" w:hAnsi="微软雅黑" w:eastAsia="微软雅黑" w:cs="微软雅黑"/>
          <w:sz w:val="24"/>
          <w:szCs w:val="24"/>
        </w:rPr>
        <w:t>NerveDEX模块始终维护当前盘口，当新区块被确认时，根据区块中的交易（挂单/撤单）顺序进行操作。</w:t>
      </w:r>
    </w:p>
    <w:p>
      <w:pPr>
        <w:outlineLvl w:val="1"/>
        <w:rPr>
          <w:rFonts w:ascii="微软雅黑" w:hAnsi="微软雅黑" w:eastAsia="微软雅黑" w:cs="微软雅黑"/>
          <w:b/>
          <w:bCs/>
          <w:sz w:val="24"/>
          <w:szCs w:val="24"/>
        </w:rPr>
      </w:pPr>
      <w:bookmarkStart w:id="24" w:name="_Toc239465794"/>
      <w:r>
        <w:rPr>
          <w:rFonts w:hint="eastAsia" w:ascii="微软雅黑" w:hAnsi="微软雅黑" w:eastAsia="微软雅黑" w:cs="微软雅黑"/>
          <w:b/>
          <w:bCs/>
          <w:sz w:val="24"/>
          <w:szCs w:val="24"/>
        </w:rPr>
        <w:t>（五）交易确认时间</w:t>
      </w:r>
      <w:bookmarkEnd w:id="24"/>
    </w:p>
    <w:p>
      <w:pPr>
        <w:rPr>
          <w:rFonts w:ascii="微软雅黑" w:hAnsi="微软雅黑" w:eastAsia="微软雅黑" w:cs="微软雅黑"/>
          <w:sz w:val="24"/>
          <w:szCs w:val="24"/>
        </w:rPr>
      </w:pPr>
      <w:r>
        <w:rPr>
          <w:rFonts w:hint="eastAsia" w:ascii="微软雅黑" w:hAnsi="微软雅黑" w:eastAsia="微软雅黑" w:cs="微软雅黑"/>
          <w:sz w:val="24"/>
          <w:szCs w:val="24"/>
        </w:rPr>
        <w:t>Nerve网络的区块将达到秒级，NerveDEX的确认时间和底层保持一致，避免出现虚假成交的现象，同时保证交易的时效性。</w:t>
      </w:r>
    </w:p>
    <w:p>
      <w:pPr>
        <w:outlineLvl w:val="1"/>
        <w:rPr>
          <w:rFonts w:ascii="微软雅黑" w:hAnsi="微软雅黑" w:eastAsia="微软雅黑" w:cs="微软雅黑"/>
          <w:b/>
          <w:bCs/>
          <w:sz w:val="24"/>
          <w:szCs w:val="24"/>
        </w:rPr>
      </w:pPr>
      <w:bookmarkStart w:id="25" w:name="_Toc317245280"/>
      <w:r>
        <w:rPr>
          <w:rFonts w:hint="eastAsia" w:ascii="微软雅黑" w:hAnsi="微软雅黑" w:eastAsia="微软雅黑" w:cs="微软雅黑"/>
          <w:b/>
          <w:bCs/>
          <w:sz w:val="24"/>
          <w:szCs w:val="24"/>
        </w:rPr>
        <w:t>（六）支持的资产</w:t>
      </w:r>
      <w:bookmarkEnd w:id="25"/>
    </w:p>
    <w:p>
      <w:pPr>
        <w:numPr>
          <w:ilvl w:val="0"/>
          <w:numId w:val="7"/>
        </w:numPr>
        <w:rPr>
          <w:rFonts w:ascii="微软雅黑" w:hAnsi="微软雅黑" w:eastAsia="微软雅黑" w:cs="微软雅黑"/>
          <w:sz w:val="24"/>
          <w:szCs w:val="24"/>
        </w:rPr>
      </w:pPr>
      <w:r>
        <w:rPr>
          <w:rFonts w:hint="eastAsia" w:ascii="微软雅黑" w:hAnsi="微软雅黑" w:eastAsia="微软雅黑" w:cs="微软雅黑"/>
          <w:sz w:val="24"/>
          <w:szCs w:val="24"/>
        </w:rPr>
        <w:t>Nerve；</w:t>
      </w:r>
    </w:p>
    <w:p>
      <w:pPr>
        <w:numPr>
          <w:ilvl w:val="0"/>
          <w:numId w:val="7"/>
        </w:numPr>
        <w:rPr>
          <w:rFonts w:ascii="微软雅黑" w:hAnsi="微软雅黑" w:eastAsia="微软雅黑" w:cs="微软雅黑"/>
          <w:sz w:val="24"/>
          <w:szCs w:val="24"/>
        </w:rPr>
      </w:pPr>
      <w:r>
        <w:rPr>
          <w:rFonts w:hint="eastAsia" w:ascii="微软雅黑" w:hAnsi="微软雅黑" w:eastAsia="微软雅黑" w:cs="微软雅黑"/>
          <w:sz w:val="24"/>
          <w:szCs w:val="24"/>
        </w:rPr>
        <w:t>NerveDEX中通过资产发行功能生成的资产；</w:t>
      </w:r>
    </w:p>
    <w:p>
      <w:pPr>
        <w:numPr>
          <w:ilvl w:val="0"/>
          <w:numId w:val="7"/>
        </w:numPr>
        <w:rPr>
          <w:rFonts w:ascii="微软雅黑" w:hAnsi="微软雅黑" w:eastAsia="微软雅黑" w:cs="微软雅黑"/>
          <w:sz w:val="24"/>
          <w:szCs w:val="24"/>
        </w:rPr>
      </w:pPr>
      <w:r>
        <w:rPr>
          <w:rFonts w:hint="eastAsia" w:ascii="微软雅黑" w:hAnsi="微软雅黑" w:eastAsia="微软雅黑" w:cs="微软雅黑"/>
          <w:sz w:val="24"/>
          <w:szCs w:val="24"/>
        </w:rPr>
        <w:t>NULS：将以跨链的方式，将NULS转移到Nerve中；</w:t>
      </w:r>
    </w:p>
    <w:p>
      <w:pPr>
        <w:numPr>
          <w:ilvl w:val="0"/>
          <w:numId w:val="7"/>
        </w:numPr>
        <w:rPr>
          <w:rFonts w:ascii="微软雅黑" w:hAnsi="微软雅黑" w:eastAsia="微软雅黑" w:cs="微软雅黑"/>
          <w:sz w:val="24"/>
          <w:szCs w:val="24"/>
        </w:rPr>
      </w:pPr>
      <w:r>
        <w:rPr>
          <w:rFonts w:hint="eastAsia" w:ascii="微软雅黑" w:hAnsi="微软雅黑" w:eastAsia="微软雅黑" w:cs="微软雅黑"/>
          <w:sz w:val="24"/>
          <w:szCs w:val="24"/>
        </w:rPr>
        <w:t>NRC20:所有支持跨链的NRC20资产；</w:t>
      </w:r>
    </w:p>
    <w:p>
      <w:pPr>
        <w:numPr>
          <w:ilvl w:val="0"/>
          <w:numId w:val="7"/>
        </w:numPr>
        <w:rPr>
          <w:rFonts w:ascii="微软雅黑" w:hAnsi="微软雅黑" w:eastAsia="微软雅黑" w:cs="微软雅黑"/>
          <w:sz w:val="24"/>
          <w:szCs w:val="24"/>
        </w:rPr>
      </w:pPr>
      <w:r>
        <w:rPr>
          <w:rFonts w:hint="eastAsia" w:ascii="微软雅黑" w:hAnsi="微软雅黑" w:eastAsia="微软雅黑" w:cs="微软雅黑"/>
          <w:sz w:val="24"/>
          <w:szCs w:val="24"/>
        </w:rPr>
        <w:t>BTC：Nerve将实现异构跨链交易，初期实现的标的将包含BTC；</w:t>
      </w:r>
    </w:p>
    <w:p>
      <w:pPr>
        <w:numPr>
          <w:ilvl w:val="0"/>
          <w:numId w:val="7"/>
        </w:numPr>
        <w:rPr>
          <w:rFonts w:ascii="微软雅黑" w:hAnsi="微软雅黑" w:eastAsia="微软雅黑" w:cs="微软雅黑"/>
          <w:sz w:val="24"/>
          <w:szCs w:val="24"/>
        </w:rPr>
      </w:pPr>
      <w:r>
        <w:rPr>
          <w:rFonts w:hint="eastAsia" w:ascii="微软雅黑" w:hAnsi="微软雅黑" w:eastAsia="微软雅黑" w:cs="微软雅黑"/>
          <w:sz w:val="24"/>
          <w:szCs w:val="24"/>
        </w:rPr>
        <w:t>ETH：Nerve将实现异构跨链交易，初期实现的标的将包含ETH；</w:t>
      </w:r>
    </w:p>
    <w:p>
      <w:pPr>
        <w:numPr>
          <w:ilvl w:val="0"/>
          <w:numId w:val="7"/>
        </w:numPr>
        <w:rPr>
          <w:rFonts w:ascii="微软雅黑" w:hAnsi="微软雅黑" w:eastAsia="微软雅黑" w:cs="微软雅黑"/>
          <w:sz w:val="24"/>
          <w:szCs w:val="24"/>
        </w:rPr>
      </w:pPr>
      <w:r>
        <w:rPr>
          <w:rFonts w:hint="eastAsia" w:ascii="微软雅黑" w:hAnsi="微软雅黑" w:eastAsia="微软雅黑" w:cs="微软雅黑"/>
          <w:sz w:val="24"/>
          <w:szCs w:val="24"/>
        </w:rPr>
        <w:t>ERC20：Nerve将在实现ETH跨链的同时，支持ERC20资产跨链；</w:t>
      </w:r>
    </w:p>
    <w:p>
      <w:pPr>
        <w:numPr>
          <w:ilvl w:val="0"/>
          <w:numId w:val="7"/>
        </w:numPr>
        <w:rPr>
          <w:rFonts w:ascii="微软雅黑" w:hAnsi="微软雅黑" w:eastAsia="微软雅黑" w:cs="微软雅黑"/>
          <w:sz w:val="24"/>
          <w:szCs w:val="24"/>
        </w:rPr>
      </w:pPr>
      <w:r>
        <w:rPr>
          <w:rFonts w:hint="eastAsia" w:ascii="微软雅黑" w:hAnsi="微软雅黑" w:eastAsia="微软雅黑" w:cs="微软雅黑"/>
          <w:sz w:val="24"/>
          <w:szCs w:val="24"/>
        </w:rPr>
        <w:t>其他：未来将接入更多资产；</w:t>
      </w:r>
    </w:p>
    <w:p>
      <w:pPr>
        <w:numPr>
          <w:ilvl w:val="0"/>
          <w:numId w:val="1"/>
        </w:numPr>
        <w:spacing w:before="340" w:after="330"/>
        <w:outlineLvl w:val="0"/>
        <w:rPr>
          <w:rFonts w:ascii="微软雅黑" w:hAnsi="微软雅黑" w:eastAsia="微软雅黑" w:cs="微软雅黑"/>
          <w:b/>
          <w:bCs/>
          <w:sz w:val="28"/>
          <w:szCs w:val="28"/>
        </w:rPr>
      </w:pPr>
      <w:bookmarkStart w:id="26" w:name="_Toc2650_WPSOffice_Level1"/>
      <w:bookmarkStart w:id="27" w:name="_Toc1887009106"/>
      <w:r>
        <w:rPr>
          <w:rFonts w:hint="eastAsia" w:ascii="微软雅黑" w:hAnsi="微软雅黑" w:eastAsia="微软雅黑" w:cs="微软雅黑"/>
          <w:b/>
          <w:bCs/>
          <w:sz w:val="28"/>
          <w:szCs w:val="28"/>
        </w:rPr>
        <w:t>Nerve的经济模型</w:t>
      </w:r>
      <w:bookmarkEnd w:id="26"/>
      <w:bookmarkEnd w:id="27"/>
    </w:p>
    <w:p>
      <w:pPr>
        <w:rPr>
          <w:rFonts w:ascii="微软雅黑" w:hAnsi="微软雅黑" w:eastAsia="微软雅黑" w:cs="微软雅黑"/>
          <w:sz w:val="24"/>
          <w:szCs w:val="24"/>
        </w:rPr>
      </w:pPr>
      <w:r>
        <w:rPr>
          <w:rFonts w:hint="eastAsia" w:ascii="微软雅黑" w:hAnsi="微软雅黑" w:eastAsia="微软雅黑" w:cs="微软雅黑"/>
          <w:sz w:val="24"/>
          <w:szCs w:val="24"/>
        </w:rPr>
        <w:t>Nerve是网络中内置一种原生资产，Nerve发行的最大总量为21亿枚NVT，初始发行量为11亿枚，10亿枚通过节点共识产出。</w:t>
      </w:r>
    </w:p>
    <w:p>
      <w:pPr>
        <w:outlineLvl w:val="1"/>
        <w:rPr>
          <w:rFonts w:ascii="微软雅黑" w:hAnsi="微软雅黑" w:eastAsia="微软雅黑" w:cs="微软雅黑"/>
          <w:sz w:val="24"/>
          <w:szCs w:val="24"/>
        </w:rPr>
      </w:pPr>
      <w:bookmarkStart w:id="28" w:name="_Toc923545646"/>
      <w:bookmarkStart w:id="29" w:name="_Toc24638_WPSOffice_Level2"/>
      <w:r>
        <w:rPr>
          <w:rFonts w:hint="eastAsia" w:ascii="微软雅黑" w:hAnsi="微软雅黑" w:eastAsia="微软雅黑" w:cs="微软雅黑"/>
          <w:b/>
          <w:bCs/>
          <w:sz w:val="24"/>
          <w:szCs w:val="24"/>
        </w:rPr>
        <w:t>（一）初始发行分配（11亿枚）</w:t>
      </w:r>
      <w:bookmarkEnd w:id="28"/>
      <w:bookmarkEnd w:id="29"/>
    </w:p>
    <w:p>
      <w:pPr>
        <w:rPr>
          <w:rFonts w:ascii="微软雅黑" w:hAnsi="微软雅黑" w:eastAsia="微软雅黑" w:cs="微软雅黑"/>
          <w:b/>
          <w:bCs/>
          <w:sz w:val="24"/>
          <w:szCs w:val="24"/>
        </w:rPr>
      </w:pPr>
      <w:r>
        <w:rPr>
          <w:rFonts w:hint="eastAsia" w:ascii="微软雅黑" w:hAnsi="微软雅黑" w:eastAsia="微软雅黑" w:cs="微软雅黑"/>
          <w:b/>
          <w:bCs/>
          <w:sz w:val="24"/>
          <w:szCs w:val="24"/>
        </w:rPr>
        <w:t>前期</w:t>
      </w:r>
      <w:r>
        <w:rPr>
          <w:rFonts w:ascii="微软雅黑" w:hAnsi="微软雅黑" w:eastAsia="微软雅黑" w:cs="微软雅黑"/>
          <w:b/>
          <w:bCs/>
          <w:sz w:val="24"/>
          <w:szCs w:val="24"/>
        </w:rPr>
        <w:t>发展</w:t>
      </w:r>
      <w:r>
        <w:rPr>
          <w:rFonts w:hint="eastAsia" w:ascii="微软雅黑" w:hAnsi="微软雅黑" w:eastAsia="微软雅黑" w:cs="微软雅黑"/>
          <w:b/>
          <w:bCs/>
          <w:sz w:val="24"/>
          <w:szCs w:val="24"/>
        </w:rPr>
        <w:t>：2亿枚（空投：1000万枚 0.48%）9.5%</w:t>
      </w:r>
    </w:p>
    <w:p>
      <w:pPr>
        <w:rPr>
          <w:rFonts w:ascii="微软雅黑" w:hAnsi="微软雅黑" w:eastAsia="微软雅黑" w:cs="微软雅黑"/>
          <w:sz w:val="24"/>
          <w:szCs w:val="24"/>
        </w:rPr>
      </w:pPr>
      <w:r>
        <w:rPr>
          <w:rFonts w:hint="eastAsia" w:ascii="微软雅黑" w:hAnsi="微软雅黑" w:eastAsia="微软雅黑" w:cs="微软雅黑"/>
          <w:sz w:val="24"/>
          <w:szCs w:val="24"/>
        </w:rPr>
        <w:t>用于前期的社区建设和推广，以及虚拟银行招募。其中1000万枚按照NULS持币比例空投到对应地址。</w:t>
      </w:r>
    </w:p>
    <w:p>
      <w:pPr>
        <w:rPr>
          <w:rFonts w:ascii="微软雅黑" w:hAnsi="微软雅黑" w:eastAsia="微软雅黑" w:cs="微软雅黑"/>
          <w:b/>
          <w:bCs/>
          <w:sz w:val="24"/>
          <w:szCs w:val="24"/>
        </w:rPr>
      </w:pPr>
      <w:r>
        <w:rPr>
          <w:rFonts w:ascii="微软雅黑" w:hAnsi="微软雅黑" w:eastAsia="微软雅黑" w:cs="微软雅黑"/>
          <w:b/>
          <w:bCs/>
          <w:sz w:val="24"/>
          <w:szCs w:val="24"/>
        </w:rPr>
        <w:t>基石</w:t>
      </w:r>
      <w:r>
        <w:rPr>
          <w:rFonts w:hint="eastAsia" w:ascii="微软雅黑" w:hAnsi="微软雅黑" w:eastAsia="微软雅黑" w:cs="微软雅黑"/>
          <w:b/>
          <w:bCs/>
          <w:sz w:val="24"/>
          <w:szCs w:val="24"/>
        </w:rPr>
        <w:t>投资：3亿枚 14.3%</w:t>
      </w:r>
    </w:p>
    <w:p>
      <w:pPr>
        <w:rPr>
          <w:rFonts w:ascii="微软雅黑" w:hAnsi="微软雅黑" w:eastAsia="微软雅黑" w:cs="微软雅黑"/>
          <w:sz w:val="24"/>
          <w:szCs w:val="24"/>
        </w:rPr>
      </w:pPr>
      <w:r>
        <w:rPr>
          <w:rFonts w:hint="eastAsia" w:ascii="微软雅黑" w:hAnsi="微软雅黑" w:eastAsia="微软雅黑" w:cs="微软雅黑"/>
          <w:sz w:val="24"/>
          <w:szCs w:val="24"/>
        </w:rPr>
        <w:t>用于机构和合作伙伴参与，为Nerve和NULS生态带来更多资源和和机构伙伴，推动Nerve项目的发展。</w:t>
      </w:r>
    </w:p>
    <w:p>
      <w:pPr>
        <w:rPr>
          <w:rFonts w:ascii="微软雅黑" w:hAnsi="微软雅黑" w:eastAsia="微软雅黑" w:cs="微软雅黑"/>
          <w:b/>
          <w:bCs/>
          <w:sz w:val="24"/>
          <w:szCs w:val="24"/>
        </w:rPr>
      </w:pPr>
      <w:r>
        <w:rPr>
          <w:rFonts w:hint="eastAsia" w:ascii="微软雅黑" w:hAnsi="微软雅黑" w:eastAsia="微软雅黑" w:cs="微软雅黑"/>
          <w:b/>
          <w:bCs/>
          <w:sz w:val="24"/>
          <w:szCs w:val="24"/>
        </w:rPr>
        <w:t>Nerve基金会：</w:t>
      </w:r>
      <w:r>
        <w:rPr>
          <w:rFonts w:ascii="微软雅黑" w:hAnsi="微软雅黑" w:eastAsia="微软雅黑" w:cs="微软雅黑"/>
          <w:b/>
          <w:bCs/>
          <w:sz w:val="24"/>
          <w:szCs w:val="24"/>
        </w:rPr>
        <w:t>6</w:t>
      </w:r>
      <w:r>
        <w:rPr>
          <w:rFonts w:hint="eastAsia" w:ascii="微软雅黑" w:hAnsi="微软雅黑" w:eastAsia="微软雅黑" w:cs="微软雅黑"/>
          <w:b/>
          <w:bCs/>
          <w:sz w:val="24"/>
          <w:szCs w:val="24"/>
        </w:rPr>
        <w:t xml:space="preserve">亿枚 </w:t>
      </w:r>
      <w:r>
        <w:rPr>
          <w:rFonts w:ascii="微软雅黑" w:hAnsi="微软雅黑" w:eastAsia="微软雅黑" w:cs="微软雅黑"/>
          <w:b/>
          <w:bCs/>
          <w:sz w:val="24"/>
          <w:szCs w:val="24"/>
        </w:rPr>
        <w:t>28</w:t>
      </w:r>
      <w:r>
        <w:rPr>
          <w:rFonts w:hint="eastAsia" w:ascii="微软雅黑" w:hAnsi="微软雅黑" w:eastAsia="微软雅黑" w:cs="微软雅黑"/>
          <w:b/>
          <w:bCs/>
          <w:sz w:val="24"/>
          <w:szCs w:val="24"/>
        </w:rPr>
        <w:t>.</w:t>
      </w:r>
      <w:r>
        <w:rPr>
          <w:rFonts w:ascii="微软雅黑" w:hAnsi="微软雅黑" w:eastAsia="微软雅黑" w:cs="微软雅黑"/>
          <w:b/>
          <w:bCs/>
          <w:sz w:val="24"/>
          <w:szCs w:val="24"/>
        </w:rPr>
        <w:t>6</w:t>
      </w:r>
      <w:r>
        <w:rPr>
          <w:rFonts w:hint="eastAsia" w:ascii="微软雅黑" w:hAnsi="微软雅黑" w:eastAsia="微软雅黑" w:cs="微软雅黑"/>
          <w:b/>
          <w:bCs/>
          <w:sz w:val="24"/>
          <w:szCs w:val="24"/>
        </w:rPr>
        <w:t>%</w:t>
      </w:r>
    </w:p>
    <w:p>
      <w:pPr>
        <w:rPr>
          <w:rFonts w:ascii="微软雅黑" w:hAnsi="微软雅黑" w:eastAsia="微软雅黑" w:cs="微软雅黑"/>
          <w:sz w:val="24"/>
          <w:szCs w:val="24"/>
        </w:rPr>
      </w:pPr>
      <w:r>
        <w:rPr>
          <w:rFonts w:hint="eastAsia" w:ascii="微软雅黑" w:hAnsi="微软雅黑" w:eastAsia="微软雅黑" w:cs="微软雅黑"/>
          <w:sz w:val="24"/>
          <w:szCs w:val="24"/>
        </w:rPr>
        <w:t>用于Nerve的团队发展和第一阶段和第二阶段的研发。以及项目长期发展的基金支持，保证Nerve项目的可持续发展。</w:t>
      </w:r>
    </w:p>
    <w:p>
      <w:pPr>
        <w:rPr>
          <w:rFonts w:ascii="微软雅黑" w:hAnsi="微软雅黑" w:eastAsia="微软雅黑" w:cs="微软雅黑"/>
          <w:sz w:val="24"/>
          <w:szCs w:val="24"/>
        </w:rPr>
      </w:pPr>
      <w:r>
        <w:rPr>
          <w:rFonts w:hint="eastAsia" w:ascii="微软雅黑" w:hAnsi="微软雅黑" w:eastAsia="微软雅黑" w:cs="微软雅黑"/>
          <w:sz w:val="24"/>
          <w:szCs w:val="24"/>
        </w:rPr>
        <w:t>其中2亿枚永久进入虚拟银行节点质押，保证网络和链上资产安全运行。</w:t>
      </w:r>
    </w:p>
    <w:p>
      <w:pPr>
        <w:rPr>
          <w:rFonts w:ascii="微软雅黑" w:hAnsi="微软雅黑" w:eastAsia="微软雅黑" w:cs="微软雅黑"/>
          <w:sz w:val="24"/>
          <w:szCs w:val="24"/>
        </w:rPr>
      </w:pPr>
      <w:r>
        <w:rPr>
          <w:rFonts w:hint="eastAsia" w:ascii="微软雅黑" w:hAnsi="微软雅黑" w:eastAsia="微软雅黑" w:cs="微软雅黑"/>
          <w:sz w:val="24"/>
          <w:szCs w:val="24"/>
        </w:rPr>
        <w:t>其中4亿枚在主网上线1年后逐月线性渐解锁，20个月解锁完毕。</w:t>
      </w:r>
    </w:p>
    <w:p>
      <w:pPr>
        <w:outlineLvl w:val="1"/>
        <w:rPr>
          <w:rFonts w:ascii="微软雅黑" w:hAnsi="微软雅黑" w:eastAsia="微软雅黑" w:cs="微软雅黑"/>
          <w:sz w:val="24"/>
          <w:szCs w:val="24"/>
        </w:rPr>
      </w:pPr>
      <w:bookmarkStart w:id="30" w:name="_Toc24316_WPSOffice_Level2"/>
      <w:bookmarkStart w:id="31" w:name="_Toc19871806"/>
      <w:r>
        <w:rPr>
          <w:rFonts w:hint="eastAsia" w:ascii="微软雅黑" w:hAnsi="微软雅黑" w:eastAsia="微软雅黑" w:cs="微软雅黑"/>
          <w:b/>
          <w:bCs/>
          <w:sz w:val="24"/>
          <w:szCs w:val="24"/>
        </w:rPr>
        <w:t>（二）节点共识产出（10亿枚）</w:t>
      </w:r>
      <w:bookmarkEnd w:id="30"/>
      <w:bookmarkEnd w:id="31"/>
    </w:p>
    <w:p>
      <w:pPr>
        <w:numPr>
          <w:ilvl w:val="0"/>
          <w:numId w:val="9"/>
        </w:numPr>
        <w:rPr>
          <w:rFonts w:ascii="微软雅黑" w:hAnsi="微软雅黑" w:eastAsia="微软雅黑" w:cs="微软雅黑"/>
          <w:b/>
          <w:bCs/>
          <w:sz w:val="24"/>
          <w:szCs w:val="24"/>
        </w:rPr>
      </w:pPr>
      <w:r>
        <w:rPr>
          <w:rFonts w:hint="eastAsia" w:ascii="微软雅黑" w:hAnsi="微软雅黑" w:eastAsia="微软雅黑" w:cs="微软雅黑"/>
          <w:b/>
          <w:bCs/>
          <w:sz w:val="24"/>
          <w:szCs w:val="24"/>
        </w:rPr>
        <w:t>委托共识：</w:t>
      </w:r>
    </w:p>
    <w:p>
      <w:pPr>
        <w:rPr>
          <w:rFonts w:ascii="微软雅黑" w:hAnsi="微软雅黑" w:eastAsia="微软雅黑" w:cs="微软雅黑"/>
          <w:sz w:val="24"/>
          <w:szCs w:val="24"/>
        </w:rPr>
      </w:pPr>
      <w:r>
        <w:rPr>
          <w:rFonts w:hint="eastAsia" w:ascii="微软雅黑" w:hAnsi="微软雅黑" w:eastAsia="微软雅黑" w:cs="微软雅黑"/>
          <w:sz w:val="24"/>
          <w:szCs w:val="24"/>
        </w:rPr>
        <w:t>任何Nerve链上的资产都可以参与Staking，包括其他链转入的资产，在未来将支持所有有价值的数字资产，像BTC、ETH等资产转移到Nerve上后都可以参与Staking，获得共识奖励。</w:t>
      </w:r>
    </w:p>
    <w:p>
      <w:pPr>
        <w:numPr>
          <w:ilvl w:val="0"/>
          <w:numId w:val="9"/>
        </w:numPr>
        <w:rPr>
          <w:rFonts w:ascii="微软雅黑" w:hAnsi="微软雅黑" w:eastAsia="微软雅黑" w:cs="微软雅黑"/>
          <w:b/>
          <w:bCs/>
          <w:sz w:val="24"/>
          <w:szCs w:val="24"/>
        </w:rPr>
      </w:pPr>
      <w:r>
        <w:rPr>
          <w:rFonts w:hint="eastAsia" w:ascii="微软雅黑" w:hAnsi="微软雅黑" w:eastAsia="微软雅黑" w:cs="微软雅黑"/>
          <w:b/>
          <w:bCs/>
          <w:sz w:val="24"/>
          <w:szCs w:val="24"/>
        </w:rPr>
        <w:t>创建节点：</w:t>
      </w:r>
    </w:p>
    <w:p>
      <w:pPr>
        <w:rPr>
          <w:rFonts w:ascii="微软雅黑" w:hAnsi="微软雅黑" w:eastAsia="微软雅黑" w:cs="微软雅黑"/>
          <w:sz w:val="24"/>
          <w:szCs w:val="24"/>
        </w:rPr>
      </w:pPr>
      <w:r>
        <w:rPr>
          <w:rFonts w:hint="eastAsia" w:ascii="微软雅黑" w:hAnsi="微软雅黑" w:eastAsia="微软雅黑" w:cs="微软雅黑"/>
          <w:sz w:val="24"/>
          <w:szCs w:val="24"/>
        </w:rPr>
        <w:t>创建共识节点需要锁定保证金，保证金也和其他资产的Staking拥有同样的效力。Staking的方式是把资产锁定在一个Staking池中，用户只有资产的所有权，没有操作权，直到退出Staking后，才可以恢复操作权。在Staking一个资产时，可以选择活期Staking和定期Staking，活期Staking就是随时可以退出Staking，解锁相关的资产。</w:t>
      </w:r>
    </w:p>
    <w:p>
      <w:pPr>
        <w:numPr>
          <w:ilvl w:val="0"/>
          <w:numId w:val="9"/>
        </w:numPr>
        <w:rPr>
          <w:rFonts w:ascii="微软雅黑" w:hAnsi="微软雅黑" w:eastAsia="微软雅黑" w:cs="微软雅黑"/>
          <w:b/>
          <w:bCs/>
          <w:sz w:val="24"/>
          <w:szCs w:val="24"/>
        </w:rPr>
      </w:pPr>
      <w:r>
        <w:rPr>
          <w:rFonts w:hint="eastAsia" w:ascii="微软雅黑" w:hAnsi="微软雅黑" w:eastAsia="微软雅黑" w:cs="微软雅黑"/>
          <w:b/>
          <w:bCs/>
          <w:sz w:val="24"/>
          <w:szCs w:val="24"/>
        </w:rPr>
        <w:t>权重系数：</w:t>
      </w:r>
    </w:p>
    <w:p>
      <w:pPr>
        <w:rPr>
          <w:rFonts w:ascii="微软雅黑" w:hAnsi="微软雅黑" w:eastAsia="微软雅黑" w:cs="微软雅黑"/>
          <w:sz w:val="24"/>
          <w:szCs w:val="24"/>
        </w:rPr>
      </w:pPr>
      <w:r>
        <w:rPr>
          <w:rFonts w:hint="eastAsia" w:ascii="微软雅黑" w:hAnsi="微软雅黑" w:eastAsia="微软雅黑" w:cs="微软雅黑"/>
          <w:sz w:val="24"/>
          <w:szCs w:val="24"/>
        </w:rPr>
        <w:t>Nerve的激励机制中设计了一套不同资产、不同Staking方式拥有不同的权重的机制。</w:t>
      </w:r>
    </w:p>
    <w:p>
      <w:pPr>
        <w:pStyle w:val="15"/>
        <w:numPr>
          <w:ilvl w:val="0"/>
          <w:numId w:val="10"/>
        </w:numPr>
        <w:ind w:firstLineChars="0"/>
        <w:rPr>
          <w:rFonts w:ascii="微软雅黑" w:hAnsi="微软雅黑" w:eastAsia="微软雅黑" w:cs="微软雅黑"/>
        </w:rPr>
      </w:pPr>
      <w:r>
        <w:rPr>
          <w:rFonts w:hint="eastAsia" w:ascii="微软雅黑" w:hAnsi="微软雅黑" w:eastAsia="微软雅黑" w:cs="微软雅黑"/>
          <w:b/>
          <w:bCs/>
        </w:rPr>
        <w:t>共识奖励：</w:t>
      </w:r>
    </w:p>
    <w:p>
      <w:pPr>
        <w:numPr>
          <w:ilvl w:val="0"/>
          <w:numId w:val="11"/>
        </w:numPr>
        <w:ind w:left="0" w:firstLine="420"/>
        <w:jc w:val="left"/>
        <w:rPr>
          <w:rFonts w:ascii="微软雅黑" w:hAnsi="微软雅黑" w:eastAsia="微软雅黑" w:cs="微软雅黑"/>
          <w:sz w:val="24"/>
          <w:szCs w:val="24"/>
        </w:rPr>
      </w:pPr>
      <w:r>
        <w:rPr>
          <w:rFonts w:hint="eastAsia" w:ascii="微软雅黑" w:hAnsi="微软雅黑" w:eastAsia="微软雅黑" w:cs="微软雅黑"/>
          <w:sz w:val="24"/>
          <w:szCs w:val="24"/>
        </w:rPr>
        <w:t>初始</w:t>
      </w:r>
      <w:r>
        <w:rPr>
          <w:rFonts w:ascii="微软雅黑" w:hAnsi="微软雅黑" w:eastAsia="微软雅黑" w:cs="微软雅黑"/>
          <w:sz w:val="24"/>
          <w:szCs w:val="24"/>
        </w:rPr>
        <w:t>每天总</w:t>
      </w:r>
      <w:r>
        <w:rPr>
          <w:rFonts w:hint="eastAsia" w:ascii="微软雅黑" w:hAnsi="微软雅黑" w:eastAsia="微软雅黑" w:cs="微软雅黑"/>
          <w:sz w:val="24"/>
          <w:szCs w:val="24"/>
        </w:rPr>
        <w:t>奖励：</w:t>
      </w:r>
      <w:r>
        <w:rPr>
          <w:rFonts w:ascii="微软雅黑" w:hAnsi="微软雅黑" w:eastAsia="微软雅黑" w:cs="微软雅黑"/>
          <w:sz w:val="24"/>
          <w:szCs w:val="24"/>
        </w:rPr>
        <w:t>86400</w:t>
      </w:r>
    </w:p>
    <w:p>
      <w:pPr>
        <w:numPr>
          <w:ilvl w:val="0"/>
          <w:numId w:val="11"/>
        </w:numPr>
        <w:ind w:left="0" w:firstLine="420"/>
        <w:jc w:val="left"/>
        <w:rPr>
          <w:rFonts w:ascii="微软雅黑" w:hAnsi="微软雅黑" w:eastAsia="微软雅黑" w:cs="微软雅黑"/>
          <w:sz w:val="24"/>
          <w:szCs w:val="24"/>
        </w:rPr>
      </w:pPr>
      <w:r>
        <w:rPr>
          <w:rFonts w:hint="eastAsia" w:ascii="微软雅黑" w:hAnsi="微软雅黑" w:eastAsia="微软雅黑" w:cs="微软雅黑"/>
          <w:sz w:val="24"/>
          <w:szCs w:val="24"/>
        </w:rPr>
        <w:t>区块奖励递减</w:t>
      </w:r>
      <w:r>
        <w:rPr>
          <w:rFonts w:ascii="微软雅黑" w:hAnsi="微软雅黑" w:eastAsia="微软雅黑" w:cs="微软雅黑"/>
          <w:sz w:val="24"/>
          <w:szCs w:val="24"/>
        </w:rPr>
        <w:t>时间</w:t>
      </w:r>
      <w:r>
        <w:rPr>
          <w:rFonts w:hint="eastAsia" w:ascii="微软雅黑" w:hAnsi="微软雅黑" w:eastAsia="微软雅黑" w:cs="微软雅黑"/>
          <w:sz w:val="24"/>
          <w:szCs w:val="24"/>
        </w:rPr>
        <w:t>：</w:t>
      </w:r>
      <w:r>
        <w:rPr>
          <w:rFonts w:ascii="微软雅黑" w:hAnsi="微软雅黑" w:eastAsia="微软雅黑" w:cs="微软雅黑"/>
          <w:sz w:val="24"/>
          <w:szCs w:val="24"/>
        </w:rPr>
        <w:t>100天</w:t>
      </w:r>
    </w:p>
    <w:p>
      <w:pPr>
        <w:numPr>
          <w:ilvl w:val="0"/>
          <w:numId w:val="11"/>
        </w:numPr>
        <w:ind w:left="0" w:firstLine="420"/>
        <w:jc w:val="left"/>
        <w:rPr>
          <w:rFonts w:ascii="微软雅黑" w:hAnsi="微软雅黑" w:eastAsia="微软雅黑" w:cs="微软雅黑"/>
          <w:sz w:val="24"/>
          <w:szCs w:val="24"/>
        </w:rPr>
      </w:pPr>
      <w:r>
        <w:rPr>
          <w:rFonts w:hint="eastAsia" w:ascii="微软雅黑" w:hAnsi="微软雅黑" w:eastAsia="微软雅黑" w:cs="微软雅黑"/>
          <w:sz w:val="24"/>
          <w:szCs w:val="24"/>
        </w:rPr>
        <w:t>区块递减系数：0.822%</w:t>
      </w:r>
    </w:p>
    <w:p>
      <w:pPr>
        <w:numPr>
          <w:ilvl w:val="0"/>
          <w:numId w:val="11"/>
        </w:numPr>
        <w:ind w:left="0" w:firstLine="420"/>
        <w:jc w:val="left"/>
        <w:rPr>
          <w:rFonts w:ascii="微软雅黑" w:hAnsi="微软雅黑" w:eastAsia="微软雅黑" w:cs="微软雅黑"/>
          <w:sz w:val="24"/>
          <w:szCs w:val="24"/>
        </w:rPr>
      </w:pPr>
      <w:r>
        <w:rPr>
          <w:rFonts w:hint="eastAsia" w:ascii="微软雅黑" w:hAnsi="微软雅黑" w:eastAsia="微软雅黑" w:cs="微软雅黑"/>
          <w:sz w:val="24"/>
          <w:szCs w:val="24"/>
        </w:rPr>
        <w:t>截止：到达总量21亿不再产出新币，</w:t>
      </w:r>
      <w:r>
        <w:rPr>
          <w:rFonts w:ascii="微软雅黑" w:hAnsi="微软雅黑" w:eastAsia="微软雅黑" w:cs="微软雅黑"/>
          <w:sz w:val="24"/>
          <w:szCs w:val="24"/>
        </w:rPr>
        <w:t>预计</w:t>
      </w:r>
      <w:r>
        <w:rPr>
          <w:rFonts w:hint="eastAsia" w:ascii="微软雅黑" w:hAnsi="微软雅黑" w:eastAsia="微软雅黑" w:cs="微软雅黑"/>
          <w:sz w:val="24"/>
          <w:szCs w:val="24"/>
        </w:rPr>
        <w:t>需要100年</w:t>
      </w:r>
      <w:r>
        <w:rPr>
          <w:rFonts w:ascii="微软雅黑" w:hAnsi="微软雅黑" w:eastAsia="微软雅黑" w:cs="微软雅黑"/>
          <w:sz w:val="24"/>
          <w:szCs w:val="24"/>
        </w:rPr>
        <w:t>左右</w:t>
      </w:r>
      <w:r>
        <w:rPr>
          <w:rFonts w:hint="eastAsia" w:ascii="微软雅黑" w:hAnsi="微软雅黑" w:eastAsia="微软雅黑" w:cs="微软雅黑"/>
          <w:sz w:val="24"/>
          <w:szCs w:val="24"/>
        </w:rPr>
        <w:t>。</w:t>
      </w:r>
    </w:p>
    <w:p>
      <w:pPr>
        <w:rPr>
          <w:rFonts w:ascii="微软雅黑" w:hAnsi="微软雅黑" w:eastAsia="微软雅黑" w:cs="微软雅黑"/>
          <w:sz w:val="24"/>
          <w:szCs w:val="24"/>
        </w:rPr>
      </w:pPr>
      <w:r>
        <w:rPr>
          <w:rFonts w:hint="eastAsia" w:ascii="微软雅黑" w:hAnsi="微软雅黑" w:eastAsia="微软雅黑" w:cs="微软雅黑"/>
          <w:sz w:val="24"/>
          <w:szCs w:val="24"/>
        </w:rPr>
        <w:t>每个账户的每一笔Staking，都可以计算一个权重(Weight)，根据权重可以计算该笔Staking的奖励数量。权重是根据Staking金额和权重系数(weightCoefficient)计算得到的一个结果。</w:t>
      </w:r>
    </w:p>
    <w:p>
      <w:pPr>
        <w:pStyle w:val="15"/>
        <w:numPr>
          <w:ilvl w:val="0"/>
          <w:numId w:val="12"/>
        </w:numPr>
        <w:ind w:firstLineChars="0"/>
        <w:rPr>
          <w:rFonts w:ascii="微软雅黑" w:hAnsi="微软雅黑" w:eastAsia="微软雅黑" w:cs="微软雅黑"/>
          <w:b/>
          <w:bCs/>
        </w:rPr>
      </w:pPr>
      <w:r>
        <w:rPr>
          <w:rFonts w:hint="eastAsia" w:ascii="微软雅黑" w:hAnsi="微软雅黑" w:eastAsia="微软雅黑" w:cs="微软雅黑"/>
          <w:b/>
          <w:bCs/>
        </w:rPr>
        <w:t>权重计算</w:t>
      </w:r>
    </w:p>
    <w:p>
      <w:pPr>
        <w:rPr>
          <w:rFonts w:ascii="微软雅黑" w:hAnsi="微软雅黑" w:eastAsia="微软雅黑" w:cs="微软雅黑"/>
          <w:sz w:val="24"/>
          <w:szCs w:val="24"/>
        </w:rPr>
      </w:pPr>
      <w:r>
        <w:rPr>
          <w:rFonts w:hint="eastAsia" w:ascii="微软雅黑" w:hAnsi="微软雅黑" w:eastAsia="微软雅黑" w:cs="微软雅黑"/>
          <w:sz w:val="24"/>
          <w:szCs w:val="24"/>
        </w:rPr>
        <w:t>权重系数默认为 weightCoefficient =1 .</w:t>
      </w:r>
      <w:r>
        <w:rPr>
          <w:rFonts w:hint="default" w:ascii="微软雅黑" w:hAnsi="微软雅黑" w:eastAsia="微软雅黑" w:cs="微软雅黑"/>
          <w:sz w:val="24"/>
          <w:szCs w:val="24"/>
        </w:rPr>
        <w:t>以</w:t>
      </w:r>
      <w:r>
        <w:rPr>
          <w:rFonts w:hint="eastAsia" w:ascii="微软雅黑" w:hAnsi="微软雅黑" w:eastAsia="微软雅黑" w:cs="微软雅黑"/>
          <w:sz w:val="24"/>
          <w:szCs w:val="24"/>
        </w:rPr>
        <w:t>下情况可以获得权重系数的增加：</w:t>
      </w:r>
    </w:p>
    <w:p>
      <w:pPr>
        <w:pStyle w:val="15"/>
        <w:numPr>
          <w:ilvl w:val="0"/>
          <w:numId w:val="13"/>
        </w:numPr>
        <w:ind w:firstLineChars="0"/>
        <w:rPr>
          <w:rFonts w:ascii="微软雅黑" w:hAnsi="微软雅黑" w:eastAsia="微软雅黑" w:cs="微软雅黑"/>
        </w:rPr>
      </w:pPr>
      <w:r>
        <w:rPr>
          <w:rFonts w:hint="eastAsia" w:ascii="微软雅黑" w:hAnsi="微软雅黑" w:eastAsia="微软雅黑" w:cs="微软雅黑"/>
        </w:rPr>
        <w:t>NULS和Nerve在计算时，权重系数乘以2；</w:t>
      </w:r>
    </w:p>
    <w:p>
      <w:pPr>
        <w:pStyle w:val="15"/>
        <w:numPr>
          <w:ilvl w:val="0"/>
          <w:numId w:val="13"/>
        </w:numPr>
        <w:ind w:firstLineChars="0"/>
        <w:rPr>
          <w:rFonts w:ascii="微软雅黑" w:hAnsi="微软雅黑" w:eastAsia="微软雅黑" w:cs="微软雅黑"/>
        </w:rPr>
      </w:pPr>
      <w:r>
        <w:rPr>
          <w:rFonts w:hint="eastAsia" w:ascii="微软雅黑" w:hAnsi="微软雅黑" w:eastAsia="微软雅黑" w:cs="微软雅黑"/>
        </w:rPr>
        <w:t>虚拟银行的保证金，在计算的时候权重系数乘以2；</w:t>
      </w:r>
    </w:p>
    <w:p>
      <w:pPr>
        <w:pStyle w:val="15"/>
        <w:numPr>
          <w:ilvl w:val="0"/>
          <w:numId w:val="13"/>
        </w:numPr>
        <w:ind w:firstLineChars="0"/>
        <w:rPr>
          <w:rFonts w:ascii="微软雅黑" w:hAnsi="微软雅黑" w:eastAsia="微软雅黑" w:cs="微软雅黑"/>
        </w:rPr>
      </w:pPr>
      <w:r>
        <w:rPr>
          <w:rFonts w:hint="eastAsia" w:ascii="微软雅黑" w:hAnsi="微软雅黑" w:eastAsia="微软雅黑" w:cs="微软雅黑"/>
        </w:rPr>
        <w:t>非虚拟银行共识节点，在计算的时候权重系数乘以1.5；</w:t>
      </w:r>
    </w:p>
    <w:p>
      <w:pPr>
        <w:pStyle w:val="15"/>
        <w:numPr>
          <w:ilvl w:val="0"/>
          <w:numId w:val="13"/>
        </w:numPr>
        <w:spacing w:after="200"/>
        <w:ind w:left="363" w:hanging="363" w:firstLineChars="0"/>
        <w:rPr>
          <w:rFonts w:ascii="微软雅黑" w:hAnsi="微软雅黑" w:eastAsia="微软雅黑" w:cs="微软雅黑"/>
        </w:rPr>
      </w:pPr>
      <w:r>
        <w:rPr>
          <w:rFonts w:hint="eastAsia" w:ascii="微软雅黑" w:hAnsi="微软雅黑" w:eastAsia="微软雅黑" w:cs="微软雅黑"/>
        </w:rPr>
        <w:t>定期Staking，根据不同的时间，设置了不同的权重系数，如下表：</w:t>
      </w:r>
    </w:p>
    <w:p>
      <w:pPr>
        <w:pStyle w:val="15"/>
        <w:numPr>
          <w:ilvl w:val="0"/>
          <w:numId w:val="0"/>
        </w:numPr>
        <w:spacing w:after="200"/>
        <w:ind w:leftChars="0"/>
        <w:rPr>
          <w:rFonts w:ascii="微软雅黑" w:hAnsi="微软雅黑" w:eastAsia="微软雅黑" w:cs="微软雅黑"/>
        </w:rPr>
      </w:pPr>
    </w:p>
    <w:tbl>
      <w:tblPr>
        <w:tblStyle w:val="10"/>
        <w:tblW w:w="3945" w:type="dxa"/>
        <w:tblInd w:w="36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72"/>
        <w:gridCol w:w="19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24" w:hRule="atLeast"/>
        </w:trPr>
        <w:tc>
          <w:tcPr>
            <w:tcW w:w="1972" w:type="dxa"/>
            <w:tcBorders>
              <w:top w:val="single" w:color="auto" w:sz="4" w:space="0"/>
              <w:left w:val="single" w:color="auto" w:sz="4" w:space="0"/>
              <w:bottom w:val="single" w:color="auto" w:sz="4" w:space="0"/>
              <w:right w:val="single" w:color="auto" w:sz="4" w:space="0"/>
            </w:tcBorders>
            <w:shd w:val="clear" w:color="auto" w:fill="8EAADB"/>
          </w:tcPr>
          <w:p>
            <w:pPr>
              <w:pStyle w:val="15"/>
              <w:ind w:left="420" w:leftChars="200" w:firstLine="0" w:firstLineChars="0"/>
              <w:jc w:val="left"/>
              <w:rPr>
                <w:rFonts w:ascii="微软雅黑" w:hAnsi="微软雅黑" w:eastAsia="微软雅黑" w:cs="微软雅黑"/>
                <w:sz w:val="21"/>
                <w:szCs w:val="21"/>
              </w:rPr>
            </w:pPr>
            <w:r>
              <w:rPr>
                <w:rFonts w:hint="eastAsia" w:ascii="微软雅黑" w:hAnsi="微软雅黑" w:eastAsia="微软雅黑" w:cs="微软雅黑"/>
                <w:sz w:val="21"/>
                <w:szCs w:val="21"/>
              </w:rPr>
              <w:t>期限</w:t>
            </w:r>
          </w:p>
        </w:tc>
        <w:tc>
          <w:tcPr>
            <w:tcW w:w="1973" w:type="dxa"/>
            <w:tcBorders>
              <w:top w:val="single" w:color="auto" w:sz="4" w:space="0"/>
              <w:left w:val="single" w:color="auto" w:sz="4" w:space="0"/>
              <w:bottom w:val="single" w:color="auto" w:sz="4" w:space="0"/>
              <w:right w:val="single" w:color="auto" w:sz="4" w:space="0"/>
            </w:tcBorders>
            <w:shd w:val="clear" w:color="auto" w:fill="8EAADB"/>
          </w:tcPr>
          <w:p>
            <w:pPr>
              <w:pStyle w:val="15"/>
              <w:ind w:left="420" w:leftChars="200" w:firstLine="0" w:firstLineChars="0"/>
              <w:jc w:val="left"/>
              <w:rPr>
                <w:rFonts w:ascii="微软雅黑" w:hAnsi="微软雅黑" w:eastAsia="微软雅黑" w:cs="微软雅黑"/>
                <w:sz w:val="21"/>
                <w:szCs w:val="21"/>
              </w:rPr>
            </w:pPr>
            <w:r>
              <w:rPr>
                <w:rFonts w:hint="eastAsia" w:ascii="微软雅黑" w:hAnsi="微软雅黑" w:eastAsia="微软雅黑" w:cs="微软雅黑"/>
                <w:sz w:val="21"/>
                <w:szCs w:val="21"/>
              </w:rPr>
              <w:t>权重系数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24" w:hRule="atLeast"/>
        </w:trPr>
        <w:tc>
          <w:tcPr>
            <w:tcW w:w="1972" w:type="dxa"/>
            <w:tcBorders>
              <w:top w:val="single" w:color="auto" w:sz="4" w:space="0"/>
              <w:left w:val="single" w:color="auto" w:sz="4" w:space="0"/>
              <w:bottom w:val="single" w:color="auto" w:sz="4" w:space="0"/>
              <w:right w:val="single" w:color="auto" w:sz="4" w:space="0"/>
            </w:tcBorders>
          </w:tcPr>
          <w:p>
            <w:pPr>
              <w:pStyle w:val="15"/>
              <w:ind w:left="420" w:leftChars="200" w:firstLine="0" w:firstLineChars="0"/>
              <w:jc w:val="left"/>
              <w:rPr>
                <w:rFonts w:ascii="微软雅黑" w:hAnsi="微软雅黑" w:eastAsia="微软雅黑" w:cs="微软雅黑"/>
                <w:sz w:val="21"/>
                <w:szCs w:val="21"/>
              </w:rPr>
            </w:pPr>
            <w:r>
              <w:rPr>
                <w:rFonts w:hint="eastAsia" w:ascii="微软雅黑" w:hAnsi="微软雅黑" w:eastAsia="微软雅黑" w:cs="微软雅黑"/>
                <w:sz w:val="21"/>
                <w:szCs w:val="21"/>
              </w:rPr>
              <w:t>三个月</w:t>
            </w:r>
          </w:p>
        </w:tc>
        <w:tc>
          <w:tcPr>
            <w:tcW w:w="1973" w:type="dxa"/>
            <w:tcBorders>
              <w:top w:val="single" w:color="auto" w:sz="4" w:space="0"/>
              <w:left w:val="single" w:color="auto" w:sz="4" w:space="0"/>
              <w:bottom w:val="single" w:color="auto" w:sz="4" w:space="0"/>
              <w:right w:val="single" w:color="auto" w:sz="4" w:space="0"/>
            </w:tcBorders>
          </w:tcPr>
          <w:p>
            <w:pPr>
              <w:pStyle w:val="15"/>
              <w:ind w:left="420" w:leftChars="200" w:firstLine="0" w:firstLineChars="0"/>
              <w:jc w:val="left"/>
              <w:rPr>
                <w:rFonts w:ascii="微软雅黑" w:hAnsi="微软雅黑" w:eastAsia="微软雅黑" w:cs="微软雅黑"/>
                <w:sz w:val="21"/>
                <w:szCs w:val="21"/>
              </w:rPr>
            </w:pPr>
            <w:r>
              <w:rPr>
                <w:rFonts w:hint="eastAsia" w:ascii="微软雅黑" w:hAnsi="微软雅黑" w:eastAsia="微软雅黑" w:cs="微软雅黑"/>
                <w:sz w:val="21"/>
                <w:szCs w:val="21"/>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24" w:hRule="atLeast"/>
        </w:trPr>
        <w:tc>
          <w:tcPr>
            <w:tcW w:w="1972" w:type="dxa"/>
            <w:tcBorders>
              <w:top w:val="single" w:color="auto" w:sz="4" w:space="0"/>
              <w:left w:val="single" w:color="auto" w:sz="4" w:space="0"/>
              <w:bottom w:val="single" w:color="auto" w:sz="4" w:space="0"/>
              <w:right w:val="single" w:color="auto" w:sz="4" w:space="0"/>
            </w:tcBorders>
          </w:tcPr>
          <w:p>
            <w:pPr>
              <w:pStyle w:val="15"/>
              <w:ind w:left="420" w:leftChars="200" w:firstLine="0" w:firstLineChars="0"/>
              <w:jc w:val="left"/>
              <w:rPr>
                <w:rFonts w:ascii="微软雅黑" w:hAnsi="微软雅黑" w:eastAsia="微软雅黑" w:cs="微软雅黑"/>
                <w:sz w:val="21"/>
                <w:szCs w:val="21"/>
              </w:rPr>
            </w:pPr>
            <w:r>
              <w:rPr>
                <w:rFonts w:hint="eastAsia" w:ascii="微软雅黑" w:hAnsi="微软雅黑" w:eastAsia="微软雅黑" w:cs="微软雅黑"/>
                <w:sz w:val="21"/>
                <w:szCs w:val="21"/>
              </w:rPr>
              <w:t>半年</w:t>
            </w:r>
          </w:p>
        </w:tc>
        <w:tc>
          <w:tcPr>
            <w:tcW w:w="1973" w:type="dxa"/>
            <w:tcBorders>
              <w:top w:val="single" w:color="auto" w:sz="4" w:space="0"/>
              <w:left w:val="single" w:color="auto" w:sz="4" w:space="0"/>
              <w:bottom w:val="single" w:color="auto" w:sz="4" w:space="0"/>
              <w:right w:val="single" w:color="auto" w:sz="4" w:space="0"/>
            </w:tcBorders>
          </w:tcPr>
          <w:p>
            <w:pPr>
              <w:pStyle w:val="15"/>
              <w:ind w:left="420" w:leftChars="200" w:firstLine="0" w:firstLineChars="0"/>
              <w:jc w:val="left"/>
              <w:rPr>
                <w:rFonts w:ascii="微软雅黑" w:hAnsi="微软雅黑" w:eastAsia="微软雅黑" w:cs="微软雅黑"/>
                <w:sz w:val="21"/>
                <w:szCs w:val="21"/>
              </w:rPr>
            </w:pPr>
            <w:r>
              <w:rPr>
                <w:rFonts w:hint="eastAsia" w:ascii="微软雅黑" w:hAnsi="微软雅黑" w:eastAsia="微软雅黑" w:cs="微软雅黑"/>
                <w:sz w:val="21"/>
                <w:szCs w:val="21"/>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24" w:hRule="atLeast"/>
        </w:trPr>
        <w:tc>
          <w:tcPr>
            <w:tcW w:w="1972" w:type="dxa"/>
            <w:tcBorders>
              <w:top w:val="single" w:color="auto" w:sz="4" w:space="0"/>
              <w:left w:val="single" w:color="auto" w:sz="4" w:space="0"/>
              <w:bottom w:val="single" w:color="auto" w:sz="4" w:space="0"/>
              <w:right w:val="single" w:color="auto" w:sz="4" w:space="0"/>
            </w:tcBorders>
          </w:tcPr>
          <w:p>
            <w:pPr>
              <w:pStyle w:val="15"/>
              <w:ind w:left="420" w:leftChars="200" w:firstLine="0" w:firstLineChars="0"/>
              <w:jc w:val="left"/>
              <w:rPr>
                <w:rFonts w:ascii="微软雅黑" w:hAnsi="微软雅黑" w:eastAsia="微软雅黑" w:cs="微软雅黑"/>
                <w:sz w:val="21"/>
                <w:szCs w:val="21"/>
              </w:rPr>
            </w:pPr>
            <w:r>
              <w:rPr>
                <w:rFonts w:hint="eastAsia" w:ascii="微软雅黑" w:hAnsi="微软雅黑" w:eastAsia="微软雅黑" w:cs="微软雅黑"/>
                <w:sz w:val="21"/>
                <w:szCs w:val="21"/>
              </w:rPr>
              <w:t>一年</w:t>
            </w:r>
          </w:p>
        </w:tc>
        <w:tc>
          <w:tcPr>
            <w:tcW w:w="1973" w:type="dxa"/>
            <w:tcBorders>
              <w:top w:val="single" w:color="auto" w:sz="4" w:space="0"/>
              <w:left w:val="single" w:color="auto" w:sz="4" w:space="0"/>
              <w:bottom w:val="single" w:color="auto" w:sz="4" w:space="0"/>
              <w:right w:val="single" w:color="auto" w:sz="4" w:space="0"/>
            </w:tcBorders>
          </w:tcPr>
          <w:p>
            <w:pPr>
              <w:pStyle w:val="15"/>
              <w:ind w:left="420" w:leftChars="200" w:firstLine="0" w:firstLineChars="0"/>
              <w:jc w:val="left"/>
              <w:rPr>
                <w:rFonts w:ascii="微软雅黑" w:hAnsi="微软雅黑" w:eastAsia="微软雅黑" w:cs="微软雅黑"/>
                <w:sz w:val="21"/>
                <w:szCs w:val="21"/>
              </w:rPr>
            </w:pPr>
            <w:r>
              <w:rPr>
                <w:rFonts w:hint="eastAsia" w:ascii="微软雅黑" w:hAnsi="微软雅黑" w:eastAsia="微软雅黑" w:cs="微软雅黑"/>
                <w:sz w:val="21"/>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24" w:hRule="atLeast"/>
        </w:trPr>
        <w:tc>
          <w:tcPr>
            <w:tcW w:w="1972" w:type="dxa"/>
            <w:tcBorders>
              <w:top w:val="single" w:color="auto" w:sz="4" w:space="0"/>
              <w:left w:val="single" w:color="auto" w:sz="4" w:space="0"/>
              <w:bottom w:val="single" w:color="auto" w:sz="4" w:space="0"/>
              <w:right w:val="single" w:color="auto" w:sz="4" w:space="0"/>
            </w:tcBorders>
          </w:tcPr>
          <w:p>
            <w:pPr>
              <w:pStyle w:val="15"/>
              <w:ind w:left="420" w:leftChars="200" w:firstLine="0" w:firstLineChars="0"/>
              <w:jc w:val="left"/>
              <w:rPr>
                <w:rFonts w:ascii="微软雅黑" w:hAnsi="微软雅黑" w:eastAsia="微软雅黑" w:cs="微软雅黑"/>
                <w:sz w:val="21"/>
                <w:szCs w:val="21"/>
              </w:rPr>
            </w:pPr>
            <w:r>
              <w:rPr>
                <w:rFonts w:hint="eastAsia" w:ascii="微软雅黑" w:hAnsi="微软雅黑" w:eastAsia="微软雅黑" w:cs="微软雅黑"/>
                <w:sz w:val="21"/>
                <w:szCs w:val="21"/>
              </w:rPr>
              <w:t>两年</w:t>
            </w:r>
          </w:p>
        </w:tc>
        <w:tc>
          <w:tcPr>
            <w:tcW w:w="1973" w:type="dxa"/>
            <w:tcBorders>
              <w:top w:val="single" w:color="auto" w:sz="4" w:space="0"/>
              <w:left w:val="single" w:color="auto" w:sz="4" w:space="0"/>
              <w:bottom w:val="single" w:color="auto" w:sz="4" w:space="0"/>
              <w:right w:val="single" w:color="auto" w:sz="4" w:space="0"/>
            </w:tcBorders>
          </w:tcPr>
          <w:p>
            <w:pPr>
              <w:pStyle w:val="15"/>
              <w:ind w:left="420" w:leftChars="200" w:firstLine="0" w:firstLineChars="0"/>
              <w:jc w:val="left"/>
              <w:rPr>
                <w:rFonts w:ascii="微软雅黑" w:hAnsi="微软雅黑" w:eastAsia="微软雅黑" w:cs="微软雅黑"/>
                <w:sz w:val="21"/>
                <w:szCs w:val="21"/>
              </w:rPr>
            </w:pPr>
            <w:r>
              <w:rPr>
                <w:rFonts w:hint="eastAsia" w:ascii="微软雅黑" w:hAnsi="微软雅黑" w:eastAsia="微软雅黑" w:cs="微软雅黑"/>
                <w:sz w:val="21"/>
                <w:szCs w:val="21"/>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24" w:hRule="atLeast"/>
        </w:trPr>
        <w:tc>
          <w:tcPr>
            <w:tcW w:w="1972" w:type="dxa"/>
            <w:tcBorders>
              <w:top w:val="single" w:color="auto" w:sz="4" w:space="0"/>
              <w:left w:val="single" w:color="auto" w:sz="4" w:space="0"/>
              <w:bottom w:val="single" w:color="auto" w:sz="4" w:space="0"/>
              <w:right w:val="single" w:color="auto" w:sz="4" w:space="0"/>
            </w:tcBorders>
          </w:tcPr>
          <w:p>
            <w:pPr>
              <w:pStyle w:val="15"/>
              <w:ind w:left="420" w:leftChars="200" w:firstLine="0" w:firstLineChars="0"/>
              <w:jc w:val="left"/>
              <w:rPr>
                <w:rFonts w:ascii="微软雅黑" w:hAnsi="微软雅黑" w:eastAsia="微软雅黑" w:cs="微软雅黑"/>
                <w:sz w:val="21"/>
                <w:szCs w:val="21"/>
              </w:rPr>
            </w:pPr>
            <w:r>
              <w:rPr>
                <w:rFonts w:hint="eastAsia" w:ascii="微软雅黑" w:hAnsi="微软雅黑" w:eastAsia="微软雅黑" w:cs="微软雅黑"/>
                <w:sz w:val="21"/>
                <w:szCs w:val="21"/>
              </w:rPr>
              <w:t>三年</w:t>
            </w:r>
          </w:p>
        </w:tc>
        <w:tc>
          <w:tcPr>
            <w:tcW w:w="1973" w:type="dxa"/>
            <w:tcBorders>
              <w:top w:val="single" w:color="auto" w:sz="4" w:space="0"/>
              <w:left w:val="single" w:color="auto" w:sz="4" w:space="0"/>
              <w:bottom w:val="single" w:color="auto" w:sz="4" w:space="0"/>
              <w:right w:val="single" w:color="auto" w:sz="4" w:space="0"/>
            </w:tcBorders>
          </w:tcPr>
          <w:p>
            <w:pPr>
              <w:pStyle w:val="15"/>
              <w:ind w:left="420" w:leftChars="200" w:firstLine="0" w:firstLineChars="0"/>
              <w:jc w:val="left"/>
              <w:rPr>
                <w:rFonts w:ascii="微软雅黑" w:hAnsi="微软雅黑" w:eastAsia="微软雅黑" w:cs="微软雅黑"/>
                <w:sz w:val="21"/>
                <w:szCs w:val="21"/>
              </w:rPr>
            </w:pPr>
            <w:r>
              <w:rPr>
                <w:rFonts w:hint="eastAsia" w:ascii="微软雅黑" w:hAnsi="微软雅黑" w:eastAsia="微软雅黑" w:cs="微软雅黑"/>
                <w:sz w:val="21"/>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24" w:hRule="atLeast"/>
        </w:trPr>
        <w:tc>
          <w:tcPr>
            <w:tcW w:w="1972" w:type="dxa"/>
            <w:tcBorders>
              <w:top w:val="single" w:color="auto" w:sz="4" w:space="0"/>
              <w:left w:val="single" w:color="auto" w:sz="4" w:space="0"/>
              <w:bottom w:val="single" w:color="auto" w:sz="4" w:space="0"/>
              <w:right w:val="single" w:color="auto" w:sz="4" w:space="0"/>
            </w:tcBorders>
          </w:tcPr>
          <w:p>
            <w:pPr>
              <w:pStyle w:val="15"/>
              <w:ind w:left="420" w:leftChars="200" w:firstLine="0" w:firstLineChars="0"/>
              <w:jc w:val="left"/>
              <w:rPr>
                <w:rFonts w:ascii="微软雅黑" w:hAnsi="微软雅黑" w:eastAsia="微软雅黑" w:cs="微软雅黑"/>
                <w:sz w:val="21"/>
                <w:szCs w:val="21"/>
              </w:rPr>
            </w:pPr>
            <w:r>
              <w:rPr>
                <w:rFonts w:hint="eastAsia" w:ascii="微软雅黑" w:hAnsi="微软雅黑" w:eastAsia="微软雅黑" w:cs="微软雅黑"/>
                <w:sz w:val="21"/>
                <w:szCs w:val="21"/>
              </w:rPr>
              <w:t>五年</w:t>
            </w:r>
          </w:p>
        </w:tc>
        <w:tc>
          <w:tcPr>
            <w:tcW w:w="1973" w:type="dxa"/>
            <w:tcBorders>
              <w:top w:val="single" w:color="auto" w:sz="4" w:space="0"/>
              <w:left w:val="single" w:color="auto" w:sz="4" w:space="0"/>
              <w:bottom w:val="single" w:color="auto" w:sz="4" w:space="0"/>
              <w:right w:val="single" w:color="auto" w:sz="4" w:space="0"/>
            </w:tcBorders>
          </w:tcPr>
          <w:p>
            <w:pPr>
              <w:pStyle w:val="15"/>
              <w:ind w:left="420" w:leftChars="200" w:firstLine="0" w:firstLineChars="0"/>
              <w:jc w:val="left"/>
              <w:rPr>
                <w:rFonts w:ascii="微软雅黑" w:hAnsi="微软雅黑" w:eastAsia="微软雅黑" w:cs="微软雅黑"/>
                <w:sz w:val="21"/>
                <w:szCs w:val="21"/>
              </w:rPr>
            </w:pPr>
            <w:r>
              <w:rPr>
                <w:rFonts w:hint="eastAsia" w:ascii="微软雅黑" w:hAnsi="微软雅黑" w:eastAsia="微软雅黑" w:cs="微软雅黑"/>
                <w:sz w:val="21"/>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24" w:hRule="atLeast"/>
        </w:trPr>
        <w:tc>
          <w:tcPr>
            <w:tcW w:w="1972" w:type="dxa"/>
            <w:tcBorders>
              <w:top w:val="single" w:color="auto" w:sz="4" w:space="0"/>
              <w:left w:val="single" w:color="auto" w:sz="4" w:space="0"/>
              <w:bottom w:val="single" w:color="auto" w:sz="4" w:space="0"/>
              <w:right w:val="single" w:color="auto" w:sz="4" w:space="0"/>
            </w:tcBorders>
          </w:tcPr>
          <w:p>
            <w:pPr>
              <w:pStyle w:val="15"/>
              <w:ind w:left="420" w:leftChars="200" w:firstLine="0" w:firstLineChars="0"/>
              <w:jc w:val="left"/>
              <w:rPr>
                <w:rFonts w:ascii="微软雅黑" w:hAnsi="微软雅黑" w:eastAsia="微软雅黑" w:cs="微软雅黑"/>
                <w:sz w:val="21"/>
                <w:szCs w:val="21"/>
              </w:rPr>
            </w:pPr>
            <w:r>
              <w:rPr>
                <w:rFonts w:hint="eastAsia" w:ascii="微软雅黑" w:hAnsi="微软雅黑" w:eastAsia="微软雅黑" w:cs="微软雅黑"/>
                <w:sz w:val="21"/>
                <w:szCs w:val="21"/>
              </w:rPr>
              <w:t>十年</w:t>
            </w:r>
          </w:p>
        </w:tc>
        <w:tc>
          <w:tcPr>
            <w:tcW w:w="1973" w:type="dxa"/>
            <w:tcBorders>
              <w:top w:val="single" w:color="auto" w:sz="4" w:space="0"/>
              <w:left w:val="single" w:color="auto" w:sz="4" w:space="0"/>
              <w:bottom w:val="single" w:color="auto" w:sz="4" w:space="0"/>
              <w:right w:val="single" w:color="auto" w:sz="4" w:space="0"/>
            </w:tcBorders>
          </w:tcPr>
          <w:p>
            <w:pPr>
              <w:pStyle w:val="15"/>
              <w:ind w:left="420" w:leftChars="200" w:firstLine="0" w:firstLineChars="0"/>
              <w:jc w:val="left"/>
              <w:rPr>
                <w:rFonts w:ascii="微软雅黑" w:hAnsi="微软雅黑" w:eastAsia="微软雅黑" w:cs="微软雅黑"/>
                <w:sz w:val="21"/>
                <w:szCs w:val="21"/>
              </w:rPr>
            </w:pPr>
            <w:r>
              <w:rPr>
                <w:rFonts w:hint="eastAsia" w:ascii="微软雅黑" w:hAnsi="微软雅黑" w:eastAsia="微软雅黑" w:cs="微软雅黑"/>
                <w:sz w:val="21"/>
                <w:szCs w:val="21"/>
              </w:rPr>
              <w:t>5</w:t>
            </w:r>
          </w:p>
        </w:tc>
      </w:tr>
    </w:tbl>
    <w:p>
      <w:pPr>
        <w:pStyle w:val="15"/>
        <w:numPr>
          <w:ilvl w:val="0"/>
          <w:numId w:val="13"/>
        </w:numPr>
        <w:spacing w:before="200"/>
        <w:ind w:left="363" w:hanging="363" w:firstLineChars="0"/>
        <w:rPr>
          <w:rFonts w:ascii="微软雅黑" w:hAnsi="微软雅黑" w:eastAsia="微软雅黑" w:cs="微软雅黑"/>
        </w:rPr>
      </w:pPr>
      <w:r>
        <w:rPr>
          <w:rFonts w:hint="eastAsia" w:ascii="微软雅黑" w:hAnsi="微软雅黑" w:eastAsia="微软雅黑" w:cs="微软雅黑"/>
        </w:rPr>
        <w:t>当以上三种情况中任意两种情况同时满足时可以叠加；</w:t>
      </w:r>
    </w:p>
    <w:p>
      <w:pPr>
        <w:pStyle w:val="15"/>
        <w:numPr>
          <w:ilvl w:val="0"/>
          <w:numId w:val="13"/>
        </w:numPr>
        <w:ind w:firstLineChars="0"/>
        <w:rPr>
          <w:rFonts w:hint="eastAsia" w:ascii="微软雅黑" w:hAnsi="微软雅黑" w:eastAsia="微软雅黑" w:cs="微软雅黑"/>
        </w:rPr>
      </w:pPr>
      <w:r>
        <w:rPr>
          <w:rFonts w:hint="eastAsia" w:ascii="微软雅黑" w:hAnsi="微软雅黑" w:eastAsia="微软雅黑" w:cs="微软雅黑"/>
        </w:rPr>
        <w:t>计算公式：</w:t>
      </w:r>
    </w:p>
    <w:p>
      <w:pPr>
        <w:ind w:left="360"/>
        <w:rPr>
          <w:rFonts w:ascii="微软雅黑" w:hAnsi="微软雅黑" w:eastAsia="微软雅黑" w:cs="微软雅黑"/>
          <w:sz w:val="28"/>
          <w:szCs w:val="28"/>
        </w:rPr>
      </w:pPr>
      <m:oMathPara>
        <m:oMath>
          <m:r>
            <m:rPr>
              <m:sty m:val="p"/>
            </m:rPr>
            <w:rPr>
              <w:rFonts w:ascii="Cambria Math" w:hAnsi="Cambria Math" w:eastAsia="微软雅黑" w:cs="微软雅黑"/>
              <w:sz w:val="28"/>
              <w:szCs w:val="28"/>
            </w:rPr>
            <m:t>Weight=nerveAmount ×</m:t>
          </m:r>
          <m:rad>
            <m:radPr>
              <m:ctrlPr>
                <w:rPr>
                  <w:rFonts w:ascii="Cambria Math" w:hAnsi="Cambria Math" w:eastAsia="微软雅黑" w:cs="微软雅黑"/>
                  <w:sz w:val="28"/>
                  <w:szCs w:val="28"/>
                </w:rPr>
              </m:ctrlPr>
            </m:radPr>
            <m:deg>
              <m:r>
                <m:rPr>
                  <m:sty m:val="p"/>
                </m:rPr>
                <w:rPr>
                  <w:rFonts w:ascii="Cambria Math" w:hAnsi="Cambria Math" w:eastAsia="微软雅黑" w:cs="微软雅黑"/>
                  <w:sz w:val="28"/>
                  <w:szCs w:val="28"/>
                </w:rPr>
                <m:t>2</m:t>
              </m:r>
              <m:ctrlPr>
                <w:rPr>
                  <w:rFonts w:ascii="Cambria Math" w:hAnsi="Cambria Math" w:eastAsia="微软雅黑" w:cs="微软雅黑"/>
                  <w:sz w:val="28"/>
                  <w:szCs w:val="28"/>
                </w:rPr>
              </m:ctrlPr>
            </m:deg>
            <m:e>
              <m:r>
                <m:rPr>
                  <m:sty m:val="p"/>
                </m:rPr>
                <w:rPr>
                  <w:rFonts w:ascii="Cambria Math" w:hAnsi="Cambria Math" w:eastAsia="微软雅黑" w:cs="微软雅黑"/>
                  <w:sz w:val="28"/>
                  <w:szCs w:val="28"/>
                </w:rPr>
                <m:t>weightCoefficient</m:t>
              </m:r>
              <m:ctrlPr>
                <w:rPr>
                  <w:rFonts w:ascii="Cambria Math" w:hAnsi="Cambria Math" w:eastAsia="微软雅黑" w:cs="微软雅黑"/>
                  <w:sz w:val="28"/>
                  <w:szCs w:val="28"/>
                </w:rPr>
              </m:ctrlPr>
            </m:e>
          </m:rad>
        </m:oMath>
      </m:oMathPara>
    </w:p>
    <w:p>
      <w:pPr>
        <w:pStyle w:val="15"/>
        <w:numPr>
          <w:ilvl w:val="0"/>
          <w:numId w:val="13"/>
        </w:numPr>
        <w:ind w:firstLineChars="0"/>
        <w:rPr>
          <w:rFonts w:ascii="微软雅黑" w:hAnsi="微软雅黑" w:eastAsia="微软雅黑" w:cs="微软雅黑"/>
        </w:rPr>
      </w:pPr>
      <w:r>
        <w:rPr>
          <w:rFonts w:hint="eastAsia" w:ascii="微软雅黑" w:hAnsi="微软雅黑" w:eastAsia="微软雅黑" w:cs="微软雅黑"/>
        </w:rPr>
        <w:t>权重计算示例：</w:t>
      </w:r>
    </w:p>
    <w:p>
      <w:pPr>
        <w:pStyle w:val="15"/>
        <w:numPr>
          <w:ilvl w:val="1"/>
          <w:numId w:val="13"/>
        </w:numPr>
        <w:ind w:firstLineChars="0"/>
        <w:rPr>
          <w:rFonts w:ascii="微软雅黑" w:hAnsi="微软雅黑" w:eastAsia="微软雅黑" w:cs="微软雅黑"/>
        </w:rPr>
      </w:pPr>
      <w:r>
        <w:rPr>
          <w:rFonts w:hint="eastAsia" w:ascii="微软雅黑" w:hAnsi="微软雅黑" w:eastAsia="微软雅黑" w:cs="微软雅黑"/>
        </w:rPr>
        <w:t>当一个账户创建了一个共识节点，并交纳了200000 NVT的保证金后，此账户的权重为</w:t>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QUOTE </w:instrText>
      </w:r>
      <w:r>
        <w:rPr>
          <w:rFonts w:hint="eastAsia" w:ascii="微软雅黑" w:hAnsi="微软雅黑" w:eastAsia="微软雅黑" w:cs="微软雅黑"/>
          <w:position w:val="-20"/>
        </w:rPr>
        <w:drawing>
          <wp:inline distT="0" distB="0" distL="114300" distR="114300">
            <wp:extent cx="1371600" cy="393700"/>
            <wp:effectExtent l="0" t="0" r="0" b="0"/>
            <wp:docPr id="10"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9"/>
                    <pic:cNvPicPr>
                      <a:picLocks noChangeAspect="1"/>
                    </pic:cNvPicPr>
                  </pic:nvPicPr>
                  <pic:blipFill>
                    <a:blip r:embed="rId13">
                      <a:clrChange>
                        <a:clrFrom>
                          <a:srgbClr val="FFFFFF"/>
                        </a:clrFrom>
                        <a:clrTo>
                          <a:srgbClr val="FFFFFF">
                            <a:alpha val="0"/>
                          </a:srgbClr>
                        </a:clrTo>
                      </a:clrChange>
                    </a:blip>
                    <a:stretch>
                      <a:fillRect/>
                    </a:stretch>
                  </pic:blipFill>
                  <pic:spPr>
                    <a:xfrm>
                      <a:off x="0" y="0"/>
                      <a:ext cx="1371600" cy="393700"/>
                    </a:xfrm>
                    <a:prstGeom prst="rect">
                      <a:avLst/>
                    </a:prstGeom>
                    <a:noFill/>
                    <a:ln w="9525">
                      <a:noFill/>
                    </a:ln>
                  </pic:spPr>
                </pic:pic>
              </a:graphicData>
            </a:graphic>
          </wp:inline>
        </w:drawing>
      </w:r>
      <w:r>
        <w:rPr>
          <w:rFonts w:hint="eastAsia" w:ascii="微软雅黑" w:hAnsi="微软雅黑" w:eastAsia="微软雅黑" w:cs="微软雅黑"/>
        </w:rPr>
        <w:instrText xml:space="preserve"> </w:instrText>
      </w:r>
      <w:r>
        <w:rPr>
          <w:rFonts w:hint="eastAsia" w:ascii="微软雅黑" w:hAnsi="微软雅黑" w:eastAsia="微软雅黑" w:cs="微软雅黑"/>
        </w:rPr>
        <w:fldChar w:fldCharType="separate"/>
      </w:r>
      <w:r>
        <w:rPr>
          <w:rFonts w:hint="eastAsia" w:ascii="微软雅黑" w:hAnsi="微软雅黑" w:eastAsia="微软雅黑" w:cs="微软雅黑"/>
          <w:position w:val="-20"/>
        </w:rPr>
        <w:drawing>
          <wp:inline distT="0" distB="0" distL="114300" distR="114300">
            <wp:extent cx="1371600" cy="393700"/>
            <wp:effectExtent l="0" t="0" r="0" b="0"/>
            <wp:docPr id="11"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0"/>
                    <pic:cNvPicPr>
                      <a:picLocks noChangeAspect="1"/>
                    </pic:cNvPicPr>
                  </pic:nvPicPr>
                  <pic:blipFill>
                    <a:blip r:embed="rId13">
                      <a:clrChange>
                        <a:clrFrom>
                          <a:srgbClr val="FFFFFF"/>
                        </a:clrFrom>
                        <a:clrTo>
                          <a:srgbClr val="FFFFFF">
                            <a:alpha val="0"/>
                          </a:srgbClr>
                        </a:clrTo>
                      </a:clrChange>
                    </a:blip>
                    <a:stretch>
                      <a:fillRect/>
                    </a:stretch>
                  </pic:blipFill>
                  <pic:spPr>
                    <a:xfrm>
                      <a:off x="0" y="0"/>
                      <a:ext cx="1371600" cy="393700"/>
                    </a:xfrm>
                    <a:prstGeom prst="rect">
                      <a:avLst/>
                    </a:prstGeom>
                    <a:noFill/>
                    <a:ln w="9525">
                      <a:noFill/>
                    </a:ln>
                  </pic:spPr>
                </pic:pic>
              </a:graphicData>
            </a:graphic>
          </wp:inline>
        </w:drawing>
      </w:r>
      <w:r>
        <w:rPr>
          <w:rFonts w:hint="eastAsia" w:ascii="微软雅黑" w:hAnsi="微软雅黑" w:eastAsia="微软雅黑" w:cs="微软雅黑"/>
        </w:rPr>
        <w:fldChar w:fldCharType="end"/>
      </w:r>
      <w:r>
        <w:rPr>
          <w:rFonts w:hint="eastAsia" w:ascii="微软雅黑" w:hAnsi="微软雅黑" w:eastAsia="微软雅黑" w:cs="微软雅黑"/>
        </w:rPr>
        <w:t>，等于346000；</w:t>
      </w:r>
    </w:p>
    <w:p>
      <w:pPr>
        <w:pStyle w:val="15"/>
        <w:numPr>
          <w:ilvl w:val="1"/>
          <w:numId w:val="13"/>
        </w:numPr>
        <w:ind w:firstLineChars="0"/>
        <w:rPr>
          <w:rFonts w:ascii="微软雅黑" w:hAnsi="微软雅黑" w:eastAsia="微软雅黑" w:cs="微软雅黑"/>
        </w:rPr>
      </w:pPr>
      <w:r>
        <w:rPr>
          <w:rFonts w:hint="eastAsia" w:ascii="微软雅黑" w:hAnsi="微软雅黑" w:eastAsia="微软雅黑" w:cs="微软雅黑"/>
        </w:rPr>
        <w:t>当a账户成为虚拟银行后，此账户的权重为</w:t>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QUOTE </w:instrText>
      </w:r>
      <w:r>
        <w:rPr>
          <w:rFonts w:hint="eastAsia" w:ascii="微软雅黑" w:hAnsi="微软雅黑" w:eastAsia="微软雅黑" w:cs="微软雅黑"/>
          <w:position w:val="-20"/>
        </w:rPr>
        <w:drawing>
          <wp:inline distT="0" distB="0" distL="114300" distR="114300">
            <wp:extent cx="1257300" cy="393700"/>
            <wp:effectExtent l="0" t="0" r="12700" b="0"/>
            <wp:docPr id="12"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1"/>
                    <pic:cNvPicPr>
                      <a:picLocks noChangeAspect="1"/>
                    </pic:cNvPicPr>
                  </pic:nvPicPr>
                  <pic:blipFill>
                    <a:blip r:embed="rId14">
                      <a:clrChange>
                        <a:clrFrom>
                          <a:srgbClr val="FFFFFF"/>
                        </a:clrFrom>
                        <a:clrTo>
                          <a:srgbClr val="FFFFFF">
                            <a:alpha val="0"/>
                          </a:srgbClr>
                        </a:clrTo>
                      </a:clrChange>
                    </a:blip>
                    <a:stretch>
                      <a:fillRect/>
                    </a:stretch>
                  </pic:blipFill>
                  <pic:spPr>
                    <a:xfrm>
                      <a:off x="0" y="0"/>
                      <a:ext cx="1257300" cy="393700"/>
                    </a:xfrm>
                    <a:prstGeom prst="rect">
                      <a:avLst/>
                    </a:prstGeom>
                    <a:noFill/>
                    <a:ln w="9525">
                      <a:noFill/>
                    </a:ln>
                  </pic:spPr>
                </pic:pic>
              </a:graphicData>
            </a:graphic>
          </wp:inline>
        </w:drawing>
      </w:r>
      <w:r>
        <w:rPr>
          <w:rFonts w:hint="eastAsia" w:ascii="微软雅黑" w:hAnsi="微软雅黑" w:eastAsia="微软雅黑" w:cs="微软雅黑"/>
        </w:rPr>
        <w:instrText xml:space="preserve"> </w:instrText>
      </w:r>
      <w:r>
        <w:rPr>
          <w:rFonts w:hint="eastAsia" w:ascii="微软雅黑" w:hAnsi="微软雅黑" w:eastAsia="微软雅黑" w:cs="微软雅黑"/>
        </w:rPr>
        <w:fldChar w:fldCharType="separate"/>
      </w:r>
      <w:r>
        <w:rPr>
          <w:rFonts w:hint="eastAsia" w:ascii="微软雅黑" w:hAnsi="微软雅黑" w:eastAsia="微软雅黑" w:cs="微软雅黑"/>
          <w:position w:val="-20"/>
        </w:rPr>
        <w:drawing>
          <wp:inline distT="0" distB="0" distL="114300" distR="114300">
            <wp:extent cx="1257300" cy="393700"/>
            <wp:effectExtent l="0" t="0" r="12700" b="0"/>
            <wp:docPr id="13"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2"/>
                    <pic:cNvPicPr>
                      <a:picLocks noChangeAspect="1"/>
                    </pic:cNvPicPr>
                  </pic:nvPicPr>
                  <pic:blipFill>
                    <a:blip r:embed="rId14">
                      <a:clrChange>
                        <a:clrFrom>
                          <a:srgbClr val="FFFFFF"/>
                        </a:clrFrom>
                        <a:clrTo>
                          <a:srgbClr val="FFFFFF">
                            <a:alpha val="0"/>
                          </a:srgbClr>
                        </a:clrTo>
                      </a:clrChange>
                    </a:blip>
                    <a:stretch>
                      <a:fillRect/>
                    </a:stretch>
                  </pic:blipFill>
                  <pic:spPr>
                    <a:xfrm>
                      <a:off x="0" y="0"/>
                      <a:ext cx="1257300" cy="393700"/>
                    </a:xfrm>
                    <a:prstGeom prst="rect">
                      <a:avLst/>
                    </a:prstGeom>
                    <a:noFill/>
                    <a:ln w="9525">
                      <a:noFill/>
                    </a:ln>
                  </pic:spPr>
                </pic:pic>
              </a:graphicData>
            </a:graphic>
          </wp:inline>
        </w:drawing>
      </w:r>
      <w:r>
        <w:rPr>
          <w:rFonts w:hint="eastAsia" w:ascii="微软雅黑" w:hAnsi="微软雅黑" w:eastAsia="微软雅黑" w:cs="微软雅黑"/>
        </w:rPr>
        <w:fldChar w:fldCharType="end"/>
      </w:r>
      <w:r>
        <w:rPr>
          <w:rFonts w:hint="eastAsia" w:ascii="微软雅黑" w:hAnsi="微软雅黑" w:eastAsia="微软雅黑" w:cs="微软雅黑"/>
        </w:rPr>
        <w:t>，等于400000；</w:t>
      </w:r>
    </w:p>
    <w:p>
      <w:pPr>
        <w:pStyle w:val="15"/>
        <w:numPr>
          <w:ilvl w:val="1"/>
          <w:numId w:val="13"/>
        </w:numPr>
        <w:ind w:firstLineChars="0"/>
        <w:rPr>
          <w:rFonts w:ascii="微软雅黑" w:hAnsi="微软雅黑" w:eastAsia="微软雅黑" w:cs="微软雅黑"/>
        </w:rPr>
      </w:pPr>
      <w:r>
        <w:rPr>
          <w:rFonts w:hint="eastAsia" w:ascii="微软雅黑" w:hAnsi="微软雅黑" w:eastAsia="微软雅黑" w:cs="微软雅黑"/>
        </w:rPr>
        <w:t>假设某一个账户转入5个BTC，按当日喂价系统换算比例，1个BTC等于3500个NVT，该账户将5个BTC进行了定期Staking的操作，锁定日期为5年，则此账户的权重为</w:t>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QUOTE </w:instrText>
      </w:r>
      <w:r>
        <w:rPr>
          <w:rFonts w:hint="eastAsia" w:ascii="微软雅黑" w:hAnsi="微软雅黑" w:eastAsia="微软雅黑" w:cs="微软雅黑"/>
          <w:position w:val="-20"/>
        </w:rPr>
        <w:drawing>
          <wp:inline distT="0" distB="0" distL="114300" distR="114300">
            <wp:extent cx="1117600" cy="393700"/>
            <wp:effectExtent l="0" t="0" r="0" b="0"/>
            <wp:docPr id="14"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3"/>
                    <pic:cNvPicPr>
                      <a:picLocks noChangeAspect="1"/>
                    </pic:cNvPicPr>
                  </pic:nvPicPr>
                  <pic:blipFill>
                    <a:blip r:embed="rId15">
                      <a:clrChange>
                        <a:clrFrom>
                          <a:srgbClr val="FFFFFF"/>
                        </a:clrFrom>
                        <a:clrTo>
                          <a:srgbClr val="FFFFFF">
                            <a:alpha val="0"/>
                          </a:srgbClr>
                        </a:clrTo>
                      </a:clrChange>
                    </a:blip>
                    <a:stretch>
                      <a:fillRect/>
                    </a:stretch>
                  </pic:blipFill>
                  <pic:spPr>
                    <a:xfrm>
                      <a:off x="0" y="0"/>
                      <a:ext cx="1117600" cy="393700"/>
                    </a:xfrm>
                    <a:prstGeom prst="rect">
                      <a:avLst/>
                    </a:prstGeom>
                    <a:noFill/>
                    <a:ln w="9525">
                      <a:noFill/>
                    </a:ln>
                  </pic:spPr>
                </pic:pic>
              </a:graphicData>
            </a:graphic>
          </wp:inline>
        </w:drawing>
      </w:r>
      <w:r>
        <w:rPr>
          <w:rFonts w:hint="eastAsia" w:ascii="微软雅黑" w:hAnsi="微软雅黑" w:eastAsia="微软雅黑" w:cs="微软雅黑"/>
        </w:rPr>
        <w:instrText xml:space="preserve"> </w:instrText>
      </w:r>
      <w:r>
        <w:rPr>
          <w:rFonts w:hint="eastAsia" w:ascii="微软雅黑" w:hAnsi="微软雅黑" w:eastAsia="微软雅黑" w:cs="微软雅黑"/>
        </w:rPr>
        <w:fldChar w:fldCharType="separate"/>
      </w:r>
      <w:r>
        <w:rPr>
          <w:rFonts w:hint="eastAsia" w:ascii="微软雅黑" w:hAnsi="微软雅黑" w:eastAsia="微软雅黑" w:cs="微软雅黑"/>
          <w:position w:val="-20"/>
        </w:rPr>
        <w:drawing>
          <wp:inline distT="0" distB="0" distL="114300" distR="114300">
            <wp:extent cx="1117600" cy="393700"/>
            <wp:effectExtent l="0" t="0" r="0" b="0"/>
            <wp:docPr id="15"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4"/>
                    <pic:cNvPicPr>
                      <a:picLocks noChangeAspect="1"/>
                    </pic:cNvPicPr>
                  </pic:nvPicPr>
                  <pic:blipFill>
                    <a:blip r:embed="rId15">
                      <a:clrChange>
                        <a:clrFrom>
                          <a:srgbClr val="FFFFFF"/>
                        </a:clrFrom>
                        <a:clrTo>
                          <a:srgbClr val="FFFFFF">
                            <a:alpha val="0"/>
                          </a:srgbClr>
                        </a:clrTo>
                      </a:clrChange>
                    </a:blip>
                    <a:stretch>
                      <a:fillRect/>
                    </a:stretch>
                  </pic:blipFill>
                  <pic:spPr>
                    <a:xfrm>
                      <a:off x="0" y="0"/>
                      <a:ext cx="1117600" cy="393700"/>
                    </a:xfrm>
                    <a:prstGeom prst="rect">
                      <a:avLst/>
                    </a:prstGeom>
                    <a:noFill/>
                    <a:ln w="9525">
                      <a:noFill/>
                    </a:ln>
                  </pic:spPr>
                </pic:pic>
              </a:graphicData>
            </a:graphic>
          </wp:inline>
        </w:drawing>
      </w:r>
      <w:r>
        <w:rPr>
          <w:rFonts w:hint="eastAsia" w:ascii="微软雅黑" w:hAnsi="微软雅黑" w:eastAsia="微软雅黑" w:cs="微软雅黑"/>
        </w:rPr>
        <w:fldChar w:fldCharType="end"/>
      </w:r>
      <w:r>
        <w:rPr>
          <w:rFonts w:hint="eastAsia" w:ascii="微软雅黑" w:hAnsi="微软雅黑" w:eastAsia="微软雅黑" w:cs="微软雅黑"/>
        </w:rPr>
        <w:t>，等于350000；</w:t>
      </w:r>
    </w:p>
    <w:p>
      <w:pPr>
        <w:pStyle w:val="15"/>
        <w:numPr>
          <w:ilvl w:val="1"/>
          <w:numId w:val="13"/>
        </w:numPr>
        <w:ind w:firstLineChars="0"/>
        <w:rPr>
          <w:rFonts w:ascii="微软雅黑" w:hAnsi="微软雅黑" w:eastAsia="微软雅黑" w:cs="微软雅黑"/>
        </w:rPr>
      </w:pPr>
      <w:r>
        <w:rPr>
          <w:rFonts w:hint="eastAsia" w:ascii="微软雅黑" w:hAnsi="微软雅黑" w:eastAsia="微软雅黑" w:cs="微软雅黑"/>
        </w:rPr>
        <w:t>假设某一个账户转入1000个NULS，按当日喂价系统换算比例，1个NULS等于12个NVT，该账户将1000个NULS进行了定期Staking操作，锁定期限为半年，则该账户的权重为</w:t>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QUOTE </w:instrText>
      </w:r>
      <w:r>
        <w:rPr>
          <w:rFonts w:hint="eastAsia" w:ascii="微软雅黑" w:hAnsi="微软雅黑" w:eastAsia="微软雅黑" w:cs="微软雅黑"/>
          <w:position w:val="-20"/>
        </w:rPr>
        <w:drawing>
          <wp:inline distT="0" distB="0" distL="114300" distR="114300">
            <wp:extent cx="1549400" cy="393700"/>
            <wp:effectExtent l="0" t="0" r="0" b="0"/>
            <wp:docPr id="16"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5"/>
                    <pic:cNvPicPr>
                      <a:picLocks noChangeAspect="1"/>
                    </pic:cNvPicPr>
                  </pic:nvPicPr>
                  <pic:blipFill>
                    <a:blip r:embed="rId16">
                      <a:clrChange>
                        <a:clrFrom>
                          <a:srgbClr val="FFFFFF"/>
                        </a:clrFrom>
                        <a:clrTo>
                          <a:srgbClr val="FFFFFF">
                            <a:alpha val="0"/>
                          </a:srgbClr>
                        </a:clrTo>
                      </a:clrChange>
                    </a:blip>
                    <a:stretch>
                      <a:fillRect/>
                    </a:stretch>
                  </pic:blipFill>
                  <pic:spPr>
                    <a:xfrm>
                      <a:off x="0" y="0"/>
                      <a:ext cx="1549400" cy="393700"/>
                    </a:xfrm>
                    <a:prstGeom prst="rect">
                      <a:avLst/>
                    </a:prstGeom>
                    <a:noFill/>
                    <a:ln w="9525">
                      <a:noFill/>
                    </a:ln>
                  </pic:spPr>
                </pic:pic>
              </a:graphicData>
            </a:graphic>
          </wp:inline>
        </w:drawing>
      </w:r>
      <w:r>
        <w:rPr>
          <w:rFonts w:hint="eastAsia" w:ascii="微软雅黑" w:hAnsi="微软雅黑" w:eastAsia="微软雅黑" w:cs="微软雅黑"/>
        </w:rPr>
        <w:instrText xml:space="preserve"> </w:instrText>
      </w:r>
      <w:r>
        <w:rPr>
          <w:rFonts w:hint="eastAsia" w:ascii="微软雅黑" w:hAnsi="微软雅黑" w:eastAsia="微软雅黑" w:cs="微软雅黑"/>
        </w:rPr>
        <w:fldChar w:fldCharType="separate"/>
      </w:r>
      <w:r>
        <w:rPr>
          <w:rFonts w:hint="eastAsia" w:ascii="微软雅黑" w:hAnsi="微软雅黑" w:eastAsia="微软雅黑" w:cs="微软雅黑"/>
          <w:position w:val="-20"/>
        </w:rPr>
        <w:drawing>
          <wp:inline distT="0" distB="0" distL="114300" distR="114300">
            <wp:extent cx="1549400" cy="393700"/>
            <wp:effectExtent l="0" t="0" r="0" b="0"/>
            <wp:docPr id="17"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6"/>
                    <pic:cNvPicPr>
                      <a:picLocks noChangeAspect="1"/>
                    </pic:cNvPicPr>
                  </pic:nvPicPr>
                  <pic:blipFill>
                    <a:blip r:embed="rId16">
                      <a:clrChange>
                        <a:clrFrom>
                          <a:srgbClr val="FFFFFF"/>
                        </a:clrFrom>
                        <a:clrTo>
                          <a:srgbClr val="FFFFFF">
                            <a:alpha val="0"/>
                          </a:srgbClr>
                        </a:clrTo>
                      </a:clrChange>
                    </a:blip>
                    <a:stretch>
                      <a:fillRect/>
                    </a:stretch>
                  </pic:blipFill>
                  <pic:spPr>
                    <a:xfrm>
                      <a:off x="0" y="0"/>
                      <a:ext cx="1549400" cy="393700"/>
                    </a:xfrm>
                    <a:prstGeom prst="rect">
                      <a:avLst/>
                    </a:prstGeom>
                    <a:noFill/>
                    <a:ln w="9525">
                      <a:noFill/>
                    </a:ln>
                  </pic:spPr>
                </pic:pic>
              </a:graphicData>
            </a:graphic>
          </wp:inline>
        </w:drawing>
      </w:r>
      <w:r>
        <w:rPr>
          <w:rFonts w:hint="eastAsia" w:ascii="微软雅黑" w:hAnsi="微软雅黑" w:eastAsia="微软雅黑" w:cs="微软雅黑"/>
        </w:rPr>
        <w:fldChar w:fldCharType="end"/>
      </w:r>
      <w:r>
        <w:rPr>
          <w:rFonts w:hint="eastAsia" w:ascii="微软雅黑" w:hAnsi="微软雅黑" w:eastAsia="微软雅黑" w:cs="微软雅黑"/>
        </w:rPr>
        <w:t>，等于20760；</w:t>
      </w:r>
    </w:p>
    <w:p>
      <w:pPr>
        <w:pStyle w:val="15"/>
        <w:numPr>
          <w:ilvl w:val="0"/>
          <w:numId w:val="12"/>
        </w:numPr>
        <w:ind w:firstLineChars="0"/>
        <w:rPr>
          <w:rFonts w:ascii="微软雅黑" w:hAnsi="微软雅黑" w:eastAsia="微软雅黑" w:cs="微软雅黑"/>
          <w:b/>
          <w:bCs/>
        </w:rPr>
      </w:pPr>
      <w:r>
        <w:rPr>
          <w:rFonts w:hint="eastAsia" w:ascii="微软雅黑" w:hAnsi="微软雅黑" w:eastAsia="微软雅黑" w:cs="微软雅黑"/>
          <w:b/>
          <w:bCs/>
        </w:rPr>
        <w:t>奖励计算</w:t>
      </w:r>
    </w:p>
    <w:p>
      <w:pPr>
        <w:rPr>
          <w:rFonts w:ascii="微软雅黑" w:hAnsi="微软雅黑" w:eastAsia="微软雅黑" w:cs="微软雅黑"/>
          <w:sz w:val="24"/>
          <w:szCs w:val="24"/>
        </w:rPr>
      </w:pPr>
      <w:r>
        <w:rPr>
          <w:rFonts w:hint="eastAsia" w:ascii="微软雅黑" w:hAnsi="微软雅黑" w:eastAsia="微软雅黑" w:cs="微软雅黑"/>
          <w:sz w:val="24"/>
          <w:szCs w:val="24"/>
        </w:rPr>
        <w:t>奖励计算公式中用到的参数说明：</w:t>
      </w:r>
    </w:p>
    <w:tbl>
      <w:tblPr>
        <w:tblStyle w:val="10"/>
        <w:tblW w:w="82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2"/>
        <w:gridCol w:w="2072"/>
        <w:gridCol w:w="4060"/>
      </w:tblGrid>
      <w:tr>
        <w:tblPrEx>
          <w:tblLayout w:type="fixed"/>
        </w:tblPrEx>
        <w:trPr>
          <w:trHeight w:val="624" w:hRule="atLeast"/>
        </w:trPr>
        <w:tc>
          <w:tcPr>
            <w:tcW w:w="2072" w:type="dxa"/>
            <w:tcBorders>
              <w:top w:val="single" w:color="auto" w:sz="4" w:space="0"/>
              <w:left w:val="single" w:color="auto" w:sz="4" w:space="0"/>
              <w:bottom w:val="single" w:color="auto" w:sz="4" w:space="0"/>
              <w:right w:val="single" w:color="auto" w:sz="4" w:space="0"/>
            </w:tcBorders>
            <w:shd w:val="clear" w:color="auto" w:fill="8EAADB"/>
          </w:tcPr>
          <w:p>
            <w:pPr>
              <w:ind w:left="420" w:leftChars="200"/>
              <w:jc w:val="left"/>
              <w:rPr>
                <w:rFonts w:ascii="微软雅黑" w:hAnsi="微软雅黑" w:eastAsia="微软雅黑" w:cs="微软雅黑"/>
                <w:szCs w:val="21"/>
              </w:rPr>
            </w:pPr>
            <w:r>
              <w:rPr>
                <w:rFonts w:hint="eastAsia" w:ascii="微软雅黑" w:hAnsi="微软雅黑" w:eastAsia="微软雅黑" w:cs="微软雅黑"/>
                <w:szCs w:val="21"/>
              </w:rPr>
              <w:t>Field</w:t>
            </w:r>
          </w:p>
        </w:tc>
        <w:tc>
          <w:tcPr>
            <w:tcW w:w="2072" w:type="dxa"/>
            <w:tcBorders>
              <w:top w:val="single" w:color="auto" w:sz="4" w:space="0"/>
              <w:left w:val="single" w:color="auto" w:sz="4" w:space="0"/>
              <w:bottom w:val="single" w:color="auto" w:sz="4" w:space="0"/>
              <w:right w:val="single" w:color="auto" w:sz="4" w:space="0"/>
            </w:tcBorders>
            <w:shd w:val="clear" w:color="auto" w:fill="8EAADB"/>
          </w:tcPr>
          <w:p>
            <w:pPr>
              <w:ind w:left="420" w:leftChars="200"/>
              <w:jc w:val="left"/>
              <w:rPr>
                <w:rFonts w:ascii="微软雅黑" w:hAnsi="微软雅黑" w:eastAsia="微软雅黑" w:cs="微软雅黑"/>
                <w:szCs w:val="21"/>
              </w:rPr>
            </w:pPr>
            <w:r>
              <w:rPr>
                <w:rFonts w:hint="eastAsia" w:ascii="微软雅黑" w:hAnsi="微软雅黑" w:eastAsia="微软雅黑" w:cs="微软雅黑"/>
                <w:szCs w:val="21"/>
              </w:rPr>
              <w:t>Type</w:t>
            </w:r>
          </w:p>
        </w:tc>
        <w:tc>
          <w:tcPr>
            <w:tcW w:w="4060" w:type="dxa"/>
            <w:tcBorders>
              <w:top w:val="single" w:color="auto" w:sz="4" w:space="0"/>
              <w:left w:val="single" w:color="auto" w:sz="4" w:space="0"/>
              <w:bottom w:val="single" w:color="auto" w:sz="4" w:space="0"/>
              <w:right w:val="single" w:color="auto" w:sz="4" w:space="0"/>
            </w:tcBorders>
            <w:shd w:val="clear" w:color="auto" w:fill="8EAADB"/>
          </w:tcPr>
          <w:p>
            <w:pPr>
              <w:ind w:left="420" w:leftChars="200"/>
              <w:jc w:val="left"/>
              <w:rPr>
                <w:rFonts w:ascii="微软雅黑" w:hAnsi="微软雅黑" w:eastAsia="微软雅黑" w:cs="微软雅黑"/>
                <w:szCs w:val="21"/>
              </w:rPr>
            </w:pPr>
            <w:r>
              <w:rPr>
                <w:rFonts w:hint="eastAsia" w:ascii="微软雅黑" w:hAnsi="微软雅黑" w:eastAsia="微软雅黑" w:cs="微软雅黑"/>
                <w:szCs w:val="21"/>
              </w:rPr>
              <w:t>Remark</w:t>
            </w:r>
          </w:p>
        </w:tc>
      </w:tr>
      <w:tr>
        <w:tblPrEx>
          <w:tblLayout w:type="fixed"/>
        </w:tblPrEx>
        <w:trPr>
          <w:trHeight w:val="624" w:hRule="atLeast"/>
        </w:trPr>
        <w:tc>
          <w:tcPr>
            <w:tcW w:w="2072" w:type="dxa"/>
            <w:tcBorders>
              <w:top w:val="single" w:color="auto" w:sz="4" w:space="0"/>
              <w:left w:val="single" w:color="auto" w:sz="4" w:space="0"/>
              <w:bottom w:val="single" w:color="auto" w:sz="4" w:space="0"/>
              <w:right w:val="single" w:color="auto" w:sz="4" w:space="0"/>
            </w:tcBorders>
          </w:tcPr>
          <w:p>
            <w:pPr>
              <w:ind w:left="420" w:leftChars="200"/>
              <w:jc w:val="left"/>
              <w:rPr>
                <w:rFonts w:ascii="微软雅黑" w:hAnsi="微软雅黑" w:eastAsia="微软雅黑" w:cs="微软雅黑"/>
                <w:szCs w:val="21"/>
              </w:rPr>
            </w:pPr>
            <w:r>
              <w:rPr>
                <w:rFonts w:hint="eastAsia" w:ascii="微软雅黑" w:hAnsi="微软雅黑" w:eastAsia="微软雅黑" w:cs="微软雅黑"/>
                <w:szCs w:val="21"/>
              </w:rPr>
              <w:t>Weight</w:t>
            </w:r>
          </w:p>
        </w:tc>
        <w:tc>
          <w:tcPr>
            <w:tcW w:w="2072" w:type="dxa"/>
            <w:tcBorders>
              <w:top w:val="single" w:color="auto" w:sz="4" w:space="0"/>
              <w:left w:val="single" w:color="auto" w:sz="4" w:space="0"/>
              <w:bottom w:val="single" w:color="auto" w:sz="4" w:space="0"/>
              <w:right w:val="single" w:color="auto" w:sz="4" w:space="0"/>
            </w:tcBorders>
          </w:tcPr>
          <w:p>
            <w:pPr>
              <w:ind w:left="420" w:leftChars="200"/>
              <w:jc w:val="left"/>
              <w:rPr>
                <w:rFonts w:ascii="微软雅黑" w:hAnsi="微软雅黑" w:eastAsia="微软雅黑" w:cs="微软雅黑"/>
                <w:szCs w:val="21"/>
              </w:rPr>
            </w:pPr>
            <w:r>
              <w:rPr>
                <w:rFonts w:hint="eastAsia" w:ascii="微软雅黑" w:hAnsi="微软雅黑" w:eastAsia="微软雅黑" w:cs="微软雅黑"/>
                <w:szCs w:val="21"/>
              </w:rPr>
              <w:t>Long</w:t>
            </w:r>
          </w:p>
        </w:tc>
        <w:tc>
          <w:tcPr>
            <w:tcW w:w="4060" w:type="dxa"/>
            <w:tcBorders>
              <w:top w:val="single" w:color="auto" w:sz="4" w:space="0"/>
              <w:left w:val="single" w:color="auto" w:sz="4" w:space="0"/>
              <w:bottom w:val="single" w:color="auto" w:sz="4" w:space="0"/>
              <w:right w:val="single" w:color="auto" w:sz="4" w:space="0"/>
            </w:tcBorders>
          </w:tcPr>
          <w:p>
            <w:pPr>
              <w:ind w:left="420" w:leftChars="200"/>
              <w:jc w:val="left"/>
              <w:rPr>
                <w:rFonts w:ascii="微软雅黑" w:hAnsi="微软雅黑" w:eastAsia="微软雅黑" w:cs="微软雅黑"/>
                <w:szCs w:val="21"/>
              </w:rPr>
            </w:pPr>
            <w:r>
              <w:rPr>
                <w:rFonts w:hint="eastAsia" w:ascii="微软雅黑" w:hAnsi="微软雅黑" w:eastAsia="微软雅黑" w:cs="微软雅黑"/>
                <w:szCs w:val="21"/>
              </w:rPr>
              <w:t>某一笔Staking的权重值</w:t>
            </w:r>
          </w:p>
        </w:tc>
      </w:tr>
      <w:tr>
        <w:tblPrEx>
          <w:tblLayout w:type="fixed"/>
        </w:tblPrEx>
        <w:trPr>
          <w:trHeight w:val="624" w:hRule="atLeast"/>
        </w:trPr>
        <w:tc>
          <w:tcPr>
            <w:tcW w:w="2072" w:type="dxa"/>
            <w:tcBorders>
              <w:top w:val="single" w:color="auto" w:sz="4" w:space="0"/>
              <w:left w:val="single" w:color="auto" w:sz="4" w:space="0"/>
              <w:bottom w:val="single" w:color="auto" w:sz="4" w:space="0"/>
              <w:right w:val="single" w:color="auto" w:sz="4" w:space="0"/>
            </w:tcBorders>
          </w:tcPr>
          <w:p>
            <w:pPr>
              <w:ind w:left="420" w:leftChars="200"/>
              <w:jc w:val="left"/>
              <w:rPr>
                <w:rFonts w:ascii="微软雅黑" w:hAnsi="微软雅黑" w:eastAsia="微软雅黑" w:cs="微软雅黑"/>
                <w:szCs w:val="21"/>
              </w:rPr>
            </w:pPr>
            <w:r>
              <w:rPr>
                <w:rFonts w:hint="eastAsia" w:ascii="微软雅黑" w:hAnsi="微软雅黑" w:eastAsia="微软雅黑" w:cs="微软雅黑"/>
                <w:szCs w:val="21"/>
              </w:rPr>
              <w:t>TotalWeight</w:t>
            </w:r>
          </w:p>
        </w:tc>
        <w:tc>
          <w:tcPr>
            <w:tcW w:w="2072" w:type="dxa"/>
            <w:tcBorders>
              <w:top w:val="single" w:color="auto" w:sz="4" w:space="0"/>
              <w:left w:val="single" w:color="auto" w:sz="4" w:space="0"/>
              <w:bottom w:val="single" w:color="auto" w:sz="4" w:space="0"/>
              <w:right w:val="single" w:color="auto" w:sz="4" w:space="0"/>
            </w:tcBorders>
          </w:tcPr>
          <w:p>
            <w:pPr>
              <w:ind w:left="420" w:leftChars="200"/>
              <w:jc w:val="left"/>
              <w:rPr>
                <w:rFonts w:ascii="微软雅黑" w:hAnsi="微软雅黑" w:eastAsia="微软雅黑" w:cs="微软雅黑"/>
                <w:szCs w:val="21"/>
              </w:rPr>
            </w:pPr>
            <w:r>
              <w:rPr>
                <w:rFonts w:hint="eastAsia" w:ascii="微软雅黑" w:hAnsi="微软雅黑" w:eastAsia="微软雅黑" w:cs="微软雅黑"/>
                <w:szCs w:val="21"/>
              </w:rPr>
              <w:t>Long</w:t>
            </w:r>
          </w:p>
        </w:tc>
        <w:tc>
          <w:tcPr>
            <w:tcW w:w="4060" w:type="dxa"/>
            <w:tcBorders>
              <w:top w:val="single" w:color="auto" w:sz="4" w:space="0"/>
              <w:left w:val="single" w:color="auto" w:sz="4" w:space="0"/>
              <w:bottom w:val="single" w:color="auto" w:sz="4" w:space="0"/>
              <w:right w:val="single" w:color="auto" w:sz="4" w:space="0"/>
            </w:tcBorders>
          </w:tcPr>
          <w:p>
            <w:pPr>
              <w:ind w:left="420" w:leftChars="200"/>
              <w:jc w:val="left"/>
              <w:rPr>
                <w:rFonts w:ascii="微软雅黑" w:hAnsi="微软雅黑" w:eastAsia="微软雅黑" w:cs="微软雅黑"/>
                <w:szCs w:val="21"/>
              </w:rPr>
            </w:pPr>
            <w:r>
              <w:rPr>
                <w:rFonts w:hint="eastAsia" w:ascii="微软雅黑" w:hAnsi="微软雅黑" w:eastAsia="微软雅黑" w:cs="微软雅黑"/>
                <w:szCs w:val="21"/>
              </w:rPr>
              <w:t>所有账户的权重值之和</w:t>
            </w:r>
          </w:p>
        </w:tc>
      </w:tr>
      <w:tr>
        <w:tblPrEx>
          <w:tblLayout w:type="fixed"/>
        </w:tblPrEx>
        <w:trPr>
          <w:trHeight w:val="624" w:hRule="atLeast"/>
        </w:trPr>
        <w:tc>
          <w:tcPr>
            <w:tcW w:w="2072" w:type="dxa"/>
            <w:tcBorders>
              <w:top w:val="single" w:color="auto" w:sz="4" w:space="0"/>
              <w:left w:val="single" w:color="auto" w:sz="4" w:space="0"/>
              <w:bottom w:val="single" w:color="auto" w:sz="4" w:space="0"/>
              <w:right w:val="single" w:color="auto" w:sz="4" w:space="0"/>
            </w:tcBorders>
          </w:tcPr>
          <w:p>
            <w:pPr>
              <w:ind w:left="420" w:leftChars="200"/>
              <w:jc w:val="left"/>
              <w:rPr>
                <w:rFonts w:ascii="微软雅黑" w:hAnsi="微软雅黑" w:eastAsia="微软雅黑" w:cs="微软雅黑"/>
                <w:szCs w:val="21"/>
              </w:rPr>
            </w:pPr>
            <w:r>
              <w:rPr>
                <w:rFonts w:hint="eastAsia" w:ascii="微软雅黑" w:hAnsi="微软雅黑" w:eastAsia="微软雅黑" w:cs="微软雅黑"/>
                <w:szCs w:val="21"/>
              </w:rPr>
              <w:t>Height</w:t>
            </w:r>
          </w:p>
        </w:tc>
        <w:tc>
          <w:tcPr>
            <w:tcW w:w="2072" w:type="dxa"/>
            <w:tcBorders>
              <w:top w:val="single" w:color="auto" w:sz="4" w:space="0"/>
              <w:left w:val="single" w:color="auto" w:sz="4" w:space="0"/>
              <w:bottom w:val="single" w:color="auto" w:sz="4" w:space="0"/>
              <w:right w:val="single" w:color="auto" w:sz="4" w:space="0"/>
            </w:tcBorders>
          </w:tcPr>
          <w:p>
            <w:pPr>
              <w:ind w:left="420" w:leftChars="200"/>
              <w:jc w:val="left"/>
              <w:rPr>
                <w:rFonts w:ascii="微软雅黑" w:hAnsi="微软雅黑" w:eastAsia="微软雅黑" w:cs="微软雅黑"/>
                <w:szCs w:val="21"/>
              </w:rPr>
            </w:pPr>
            <w:r>
              <w:rPr>
                <w:rFonts w:hint="eastAsia" w:ascii="微软雅黑" w:hAnsi="微软雅黑" w:eastAsia="微软雅黑" w:cs="微软雅黑"/>
                <w:szCs w:val="21"/>
              </w:rPr>
              <w:t>Long</w:t>
            </w:r>
          </w:p>
        </w:tc>
        <w:tc>
          <w:tcPr>
            <w:tcW w:w="4060" w:type="dxa"/>
            <w:tcBorders>
              <w:top w:val="single" w:color="auto" w:sz="4" w:space="0"/>
              <w:left w:val="single" w:color="auto" w:sz="4" w:space="0"/>
              <w:bottom w:val="single" w:color="auto" w:sz="4" w:space="0"/>
              <w:right w:val="single" w:color="auto" w:sz="4" w:space="0"/>
            </w:tcBorders>
          </w:tcPr>
          <w:p>
            <w:pPr>
              <w:ind w:left="420" w:leftChars="200"/>
              <w:jc w:val="left"/>
              <w:rPr>
                <w:rFonts w:ascii="微软雅黑" w:hAnsi="微软雅黑" w:eastAsia="微软雅黑" w:cs="微软雅黑"/>
                <w:szCs w:val="21"/>
              </w:rPr>
            </w:pPr>
            <w:r>
              <w:rPr>
                <w:rFonts w:hint="eastAsia" w:ascii="微软雅黑" w:hAnsi="微软雅黑" w:eastAsia="微软雅黑" w:cs="微软雅黑"/>
                <w:szCs w:val="21"/>
              </w:rPr>
              <w:t>当前高度</w:t>
            </w:r>
          </w:p>
        </w:tc>
      </w:tr>
      <w:tr>
        <w:tblPrEx>
          <w:tblLayout w:type="fixed"/>
        </w:tblPrEx>
        <w:trPr>
          <w:trHeight w:val="624" w:hRule="atLeast"/>
        </w:trPr>
        <w:tc>
          <w:tcPr>
            <w:tcW w:w="2072" w:type="dxa"/>
            <w:tcBorders>
              <w:top w:val="single" w:color="auto" w:sz="4" w:space="0"/>
              <w:left w:val="single" w:color="auto" w:sz="4" w:space="0"/>
              <w:bottom w:val="single" w:color="auto" w:sz="4" w:space="0"/>
              <w:right w:val="single" w:color="auto" w:sz="4" w:space="0"/>
            </w:tcBorders>
          </w:tcPr>
          <w:p>
            <w:pPr>
              <w:ind w:left="420" w:leftChars="200"/>
              <w:jc w:val="left"/>
              <w:rPr>
                <w:rFonts w:ascii="微软雅黑" w:hAnsi="微软雅黑" w:eastAsia="微软雅黑" w:cs="微软雅黑"/>
                <w:szCs w:val="21"/>
              </w:rPr>
            </w:pPr>
            <w:r>
              <w:rPr>
                <w:rFonts w:hint="eastAsia" w:ascii="微软雅黑" w:hAnsi="微软雅黑" w:eastAsia="微软雅黑" w:cs="微软雅黑"/>
                <w:szCs w:val="21"/>
              </w:rPr>
              <w:t>Credit</w:t>
            </w:r>
          </w:p>
        </w:tc>
        <w:tc>
          <w:tcPr>
            <w:tcW w:w="2072" w:type="dxa"/>
            <w:tcBorders>
              <w:top w:val="single" w:color="auto" w:sz="4" w:space="0"/>
              <w:left w:val="single" w:color="auto" w:sz="4" w:space="0"/>
              <w:bottom w:val="single" w:color="auto" w:sz="4" w:space="0"/>
              <w:right w:val="single" w:color="auto" w:sz="4" w:space="0"/>
            </w:tcBorders>
          </w:tcPr>
          <w:p>
            <w:pPr>
              <w:ind w:left="420" w:leftChars="200"/>
              <w:jc w:val="left"/>
              <w:rPr>
                <w:rFonts w:ascii="微软雅黑" w:hAnsi="微软雅黑" w:eastAsia="微软雅黑" w:cs="微软雅黑"/>
                <w:szCs w:val="21"/>
              </w:rPr>
            </w:pPr>
            <w:r>
              <w:rPr>
                <w:rFonts w:hint="eastAsia" w:ascii="微软雅黑" w:hAnsi="微软雅黑" w:eastAsia="微软雅黑" w:cs="微软雅黑"/>
                <w:szCs w:val="21"/>
              </w:rPr>
              <w:t>Double</w:t>
            </w:r>
          </w:p>
        </w:tc>
        <w:tc>
          <w:tcPr>
            <w:tcW w:w="4060" w:type="dxa"/>
            <w:tcBorders>
              <w:top w:val="single" w:color="auto" w:sz="4" w:space="0"/>
              <w:left w:val="single" w:color="auto" w:sz="4" w:space="0"/>
              <w:bottom w:val="single" w:color="auto" w:sz="4" w:space="0"/>
              <w:right w:val="single" w:color="auto" w:sz="4" w:space="0"/>
            </w:tcBorders>
          </w:tcPr>
          <w:p>
            <w:pPr>
              <w:ind w:left="420" w:leftChars="200"/>
              <w:jc w:val="left"/>
              <w:rPr>
                <w:rFonts w:ascii="微软雅黑" w:hAnsi="微软雅黑" w:eastAsia="微软雅黑" w:cs="微软雅黑"/>
                <w:szCs w:val="21"/>
              </w:rPr>
            </w:pPr>
            <w:r>
              <w:rPr>
                <w:rFonts w:hint="eastAsia" w:ascii="微软雅黑" w:hAnsi="微软雅黑" w:eastAsia="微软雅黑" w:cs="微软雅黑"/>
                <w:szCs w:val="21"/>
              </w:rPr>
              <w:t>本节点信用值</w:t>
            </w:r>
          </w:p>
        </w:tc>
      </w:tr>
    </w:tbl>
    <w:p>
      <w:pPr>
        <w:spacing w:before="280" w:after="160"/>
        <w:rPr>
          <w:rFonts w:ascii="微软雅黑" w:hAnsi="微软雅黑" w:eastAsia="微软雅黑" w:cs="微软雅黑"/>
          <w:sz w:val="24"/>
          <w:szCs w:val="24"/>
        </w:rPr>
      </w:pPr>
    </w:p>
    <w:p>
      <w:pPr>
        <w:spacing w:before="280" w:after="160"/>
        <w:rPr>
          <w:rFonts w:ascii="微软雅黑" w:hAnsi="微软雅黑" w:eastAsia="微软雅黑" w:cs="微软雅黑"/>
          <w:sz w:val="24"/>
          <w:szCs w:val="24"/>
        </w:rPr>
      </w:pPr>
      <w:r>
        <w:rPr>
          <w:rFonts w:hint="eastAsia" w:ascii="微软雅黑" w:hAnsi="微软雅黑" w:eastAsia="微软雅黑" w:cs="微软雅黑"/>
          <w:sz w:val="24"/>
          <w:szCs w:val="24"/>
        </w:rPr>
        <w:t>奖励计算公式中用到的常量说明：</w:t>
      </w:r>
    </w:p>
    <w:tbl>
      <w:tblPr>
        <w:tblStyle w:val="10"/>
        <w:tblW w:w="82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83"/>
        <w:gridCol w:w="6117"/>
      </w:tblGrid>
      <w:tr>
        <w:tblPrEx>
          <w:tblLayout w:type="fixed"/>
        </w:tblPrEx>
        <w:trPr>
          <w:trHeight w:val="445" w:hRule="atLeast"/>
        </w:trPr>
        <w:tc>
          <w:tcPr>
            <w:tcW w:w="2083" w:type="dxa"/>
            <w:tcBorders>
              <w:top w:val="single" w:color="auto" w:sz="4" w:space="0"/>
              <w:left w:val="single" w:color="auto" w:sz="4" w:space="0"/>
              <w:bottom w:val="single" w:color="auto" w:sz="4" w:space="0"/>
              <w:right w:val="single" w:color="auto" w:sz="4" w:space="0"/>
            </w:tcBorders>
            <w:shd w:val="clear" w:color="auto" w:fill="8EAADB"/>
          </w:tcPr>
          <w:p>
            <w:pPr>
              <w:jc w:val="center"/>
              <w:rPr>
                <w:rFonts w:ascii="微软雅黑" w:hAnsi="微软雅黑" w:eastAsia="微软雅黑" w:cs="微软雅黑"/>
                <w:szCs w:val="21"/>
              </w:rPr>
            </w:pPr>
            <w:r>
              <w:rPr>
                <w:rFonts w:hint="eastAsia" w:ascii="微软雅黑" w:hAnsi="微软雅黑" w:eastAsia="微软雅黑" w:cs="微软雅黑"/>
                <w:szCs w:val="21"/>
              </w:rPr>
              <w:t>关键数字</w:t>
            </w:r>
          </w:p>
        </w:tc>
        <w:tc>
          <w:tcPr>
            <w:tcW w:w="6117" w:type="dxa"/>
            <w:tcBorders>
              <w:top w:val="single" w:color="auto" w:sz="4" w:space="0"/>
              <w:left w:val="single" w:color="auto" w:sz="4" w:space="0"/>
              <w:bottom w:val="single" w:color="auto" w:sz="4" w:space="0"/>
              <w:right w:val="single" w:color="auto" w:sz="4" w:space="0"/>
            </w:tcBorders>
            <w:shd w:val="clear" w:color="auto" w:fill="8EAADB"/>
          </w:tcPr>
          <w:p>
            <w:pPr>
              <w:ind w:left="420" w:leftChars="200"/>
              <w:jc w:val="left"/>
              <w:rPr>
                <w:rFonts w:ascii="微软雅黑" w:hAnsi="微软雅黑" w:eastAsia="微软雅黑" w:cs="微软雅黑"/>
                <w:szCs w:val="21"/>
              </w:rPr>
            </w:pPr>
            <w:r>
              <w:rPr>
                <w:rFonts w:hint="eastAsia" w:ascii="微软雅黑" w:hAnsi="微软雅黑" w:eastAsia="微软雅黑" w:cs="微软雅黑"/>
                <w:szCs w:val="21"/>
              </w:rPr>
              <w:t>说明</w:t>
            </w:r>
          </w:p>
        </w:tc>
      </w:tr>
      <w:tr>
        <w:tblPrEx>
          <w:tblLayout w:type="fixed"/>
        </w:tblPrEx>
        <w:trPr>
          <w:trHeight w:val="624" w:hRule="atLeast"/>
        </w:trPr>
        <w:tc>
          <w:tcPr>
            <w:tcW w:w="2083" w:type="dxa"/>
            <w:tcBorders>
              <w:top w:val="single" w:color="auto" w:sz="4" w:space="0"/>
              <w:left w:val="single" w:color="auto" w:sz="4" w:space="0"/>
              <w:bottom w:val="single" w:color="auto" w:sz="4" w:space="0"/>
              <w:right w:val="single" w:color="auto" w:sz="4" w:space="0"/>
            </w:tcBorders>
          </w:tcPr>
          <w:p>
            <w:pPr>
              <w:jc w:val="center"/>
              <w:rPr>
                <w:rFonts w:ascii="微软雅黑" w:hAnsi="微软雅黑" w:eastAsia="微软雅黑" w:cs="微软雅黑"/>
                <w:szCs w:val="21"/>
              </w:rPr>
            </w:pPr>
            <w:r>
              <w:rPr>
                <w:rFonts w:hint="eastAsia" w:ascii="微软雅黑" w:hAnsi="微软雅黑" w:eastAsia="微软雅黑" w:cs="微软雅黑"/>
                <w:szCs w:val="21"/>
              </w:rPr>
              <w:t>86400</w:t>
            </w:r>
          </w:p>
        </w:tc>
        <w:tc>
          <w:tcPr>
            <w:tcW w:w="6117" w:type="dxa"/>
            <w:tcBorders>
              <w:top w:val="single" w:color="auto" w:sz="4" w:space="0"/>
              <w:left w:val="single" w:color="auto" w:sz="4" w:space="0"/>
              <w:bottom w:val="single" w:color="auto" w:sz="4" w:space="0"/>
              <w:right w:val="single" w:color="auto" w:sz="4" w:space="0"/>
            </w:tcBorders>
          </w:tcPr>
          <w:p>
            <w:pPr>
              <w:ind w:left="420" w:leftChars="200"/>
              <w:jc w:val="left"/>
              <w:rPr>
                <w:rFonts w:ascii="微软雅黑" w:hAnsi="微软雅黑" w:eastAsia="微软雅黑" w:cs="微软雅黑"/>
                <w:szCs w:val="21"/>
              </w:rPr>
            </w:pPr>
            <w:r>
              <w:rPr>
                <w:rFonts w:hint="eastAsia" w:ascii="微软雅黑" w:hAnsi="微软雅黑" w:eastAsia="微软雅黑" w:cs="微软雅黑"/>
                <w:szCs w:val="21"/>
              </w:rPr>
              <w:t>每日区块数量</w:t>
            </w:r>
          </w:p>
        </w:tc>
      </w:tr>
      <w:tr>
        <w:tblPrEx>
          <w:tblLayout w:type="fixed"/>
        </w:tblPrEx>
        <w:trPr>
          <w:trHeight w:val="624" w:hRule="atLeast"/>
        </w:trPr>
        <w:tc>
          <w:tcPr>
            <w:tcW w:w="2083" w:type="dxa"/>
            <w:tcBorders>
              <w:top w:val="single" w:color="auto" w:sz="4" w:space="0"/>
              <w:left w:val="single" w:color="auto" w:sz="4" w:space="0"/>
              <w:bottom w:val="single" w:color="auto" w:sz="4" w:space="0"/>
              <w:right w:val="single" w:color="auto" w:sz="4" w:space="0"/>
            </w:tcBorders>
          </w:tcPr>
          <w:p>
            <w:pPr>
              <w:jc w:val="center"/>
              <w:rPr>
                <w:rFonts w:ascii="微软雅黑" w:hAnsi="微软雅黑" w:eastAsia="微软雅黑" w:cs="微软雅黑"/>
                <w:szCs w:val="21"/>
              </w:rPr>
            </w:pPr>
            <w:r>
              <w:rPr>
                <w:rFonts w:hint="eastAsia" w:ascii="微软雅黑" w:hAnsi="微软雅黑" w:eastAsia="微软雅黑" w:cs="微软雅黑"/>
                <w:szCs w:val="21"/>
              </w:rPr>
              <w:t>8640000</w:t>
            </w:r>
          </w:p>
        </w:tc>
        <w:tc>
          <w:tcPr>
            <w:tcW w:w="6117" w:type="dxa"/>
            <w:tcBorders>
              <w:top w:val="single" w:color="auto" w:sz="4" w:space="0"/>
              <w:left w:val="single" w:color="auto" w:sz="4" w:space="0"/>
              <w:bottom w:val="single" w:color="auto" w:sz="4" w:space="0"/>
              <w:right w:val="single" w:color="auto" w:sz="4" w:space="0"/>
            </w:tcBorders>
          </w:tcPr>
          <w:p>
            <w:pPr>
              <w:ind w:left="420" w:leftChars="200"/>
              <w:jc w:val="left"/>
              <w:rPr>
                <w:rFonts w:ascii="微软雅黑" w:hAnsi="微软雅黑" w:eastAsia="微软雅黑" w:cs="微软雅黑"/>
                <w:szCs w:val="21"/>
              </w:rPr>
            </w:pPr>
            <w:r>
              <w:rPr>
                <w:rFonts w:hint="eastAsia" w:ascii="微软雅黑" w:hAnsi="微软雅黑" w:eastAsia="微软雅黑" w:cs="微软雅黑"/>
                <w:szCs w:val="21"/>
              </w:rPr>
              <w:t>一个奖励衰减周期（100天）的区块数量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24" w:hRule="atLeast"/>
        </w:trPr>
        <w:tc>
          <w:tcPr>
            <w:tcW w:w="2083" w:type="dxa"/>
            <w:tcBorders>
              <w:top w:val="single" w:color="auto" w:sz="4" w:space="0"/>
              <w:left w:val="single" w:color="auto" w:sz="4" w:space="0"/>
              <w:bottom w:val="single" w:color="auto" w:sz="4" w:space="0"/>
              <w:right w:val="single" w:color="auto" w:sz="4" w:space="0"/>
            </w:tcBorders>
          </w:tcPr>
          <w:p>
            <w:pPr>
              <w:jc w:val="center"/>
              <w:rPr>
                <w:rFonts w:ascii="微软雅黑" w:hAnsi="微软雅黑" w:eastAsia="微软雅黑" w:cs="微软雅黑"/>
                <w:szCs w:val="21"/>
              </w:rPr>
            </w:pPr>
            <w:r>
              <w:rPr>
                <w:rFonts w:hint="eastAsia" w:ascii="微软雅黑" w:hAnsi="微软雅黑" w:eastAsia="微软雅黑" w:cs="微软雅黑"/>
                <w:szCs w:val="21"/>
              </w:rPr>
              <w:t>0.00822</w:t>
            </w:r>
          </w:p>
        </w:tc>
        <w:tc>
          <w:tcPr>
            <w:tcW w:w="6117" w:type="dxa"/>
            <w:tcBorders>
              <w:top w:val="single" w:color="auto" w:sz="4" w:space="0"/>
              <w:left w:val="single" w:color="auto" w:sz="4" w:space="0"/>
              <w:bottom w:val="single" w:color="auto" w:sz="4" w:space="0"/>
              <w:right w:val="single" w:color="auto" w:sz="4" w:space="0"/>
            </w:tcBorders>
          </w:tcPr>
          <w:p>
            <w:pPr>
              <w:ind w:left="420" w:leftChars="200"/>
              <w:jc w:val="left"/>
              <w:rPr>
                <w:rFonts w:ascii="微软雅黑" w:hAnsi="微软雅黑" w:eastAsia="微软雅黑" w:cs="微软雅黑"/>
                <w:szCs w:val="21"/>
              </w:rPr>
            </w:pPr>
            <w:r>
              <w:rPr>
                <w:rFonts w:hint="eastAsia" w:ascii="微软雅黑" w:hAnsi="微软雅黑" w:eastAsia="微软雅黑" w:cs="微软雅黑"/>
                <w:szCs w:val="21"/>
              </w:rPr>
              <w:t>递减比例</w:t>
            </w:r>
          </w:p>
        </w:tc>
      </w:tr>
    </w:tbl>
    <w:p>
      <w:pPr>
        <w:rPr>
          <w:rFonts w:ascii="微软雅黑" w:hAnsi="微软雅黑" w:eastAsia="微软雅黑" w:cs="微软雅黑"/>
          <w:sz w:val="28"/>
          <w:szCs w:val="28"/>
        </w:rPr>
      </w:pPr>
    </w:p>
    <w:p>
      <w:pPr>
        <w:pStyle w:val="15"/>
        <w:numPr>
          <w:ilvl w:val="1"/>
          <w:numId w:val="12"/>
        </w:numPr>
        <w:ind w:firstLineChars="0"/>
        <w:rPr>
          <w:rFonts w:ascii="微软雅黑" w:hAnsi="微软雅黑" w:eastAsia="微软雅黑" w:cs="微软雅黑"/>
        </w:rPr>
      </w:pPr>
      <w:r>
        <w:rPr>
          <w:rFonts w:hint="eastAsia" w:ascii="微软雅黑" w:hAnsi="微软雅黑" w:eastAsia="微软雅黑" w:cs="微软雅黑"/>
        </w:rPr>
        <w:t>Staking奖励计算公式（每日奖励）</w:t>
      </w:r>
    </w:p>
    <w:p>
      <w:pPr>
        <w:pStyle w:val="15"/>
        <w:ind w:firstLine="0" w:firstLineChars="0"/>
        <w:rPr>
          <w:rFonts w:ascii="微软雅黑" w:hAnsi="微软雅黑" w:eastAsia="微软雅黑" w:cs="微软雅黑"/>
          <w:sz w:val="28"/>
          <w:szCs w:val="28"/>
        </w:rPr>
      </w:pPr>
    </w:p>
    <w:p>
      <w:pPr>
        <w:ind w:left="840"/>
        <w:rPr>
          <w:rFonts w:ascii="微软雅黑" w:hAnsi="微软雅黑" w:eastAsia="微软雅黑" w:cs="微软雅黑"/>
          <w:sz w:val="28"/>
          <w:szCs w:val="28"/>
        </w:rPr>
      </w:pPr>
      <w:r>
        <w:rPr>
          <w:rFonts w:hint="eastAsia" w:ascii="微软雅黑" w:hAnsi="微软雅黑" w:eastAsia="微软雅黑" w:cs="微软雅黑"/>
          <w:sz w:val="28"/>
          <w:szCs w:val="28"/>
        </w:rPr>
        <w:drawing>
          <wp:inline distT="0" distB="0" distL="114300" distR="114300">
            <wp:extent cx="3584575" cy="424815"/>
            <wp:effectExtent l="0" t="0" r="22225" b="5715"/>
            <wp:docPr id="18"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7"/>
                    <pic:cNvPicPr>
                      <a:picLocks noChangeAspect="1"/>
                    </pic:cNvPicPr>
                  </pic:nvPicPr>
                  <pic:blipFill>
                    <a:blip r:embed="rId17">
                      <a:clrChange>
                        <a:clrFrom>
                          <a:srgbClr val="FFFFFF"/>
                        </a:clrFrom>
                        <a:clrTo>
                          <a:srgbClr val="FFFFFF">
                            <a:alpha val="0"/>
                          </a:srgbClr>
                        </a:clrTo>
                      </a:clrChange>
                    </a:blip>
                    <a:stretch>
                      <a:fillRect/>
                    </a:stretch>
                  </pic:blipFill>
                  <pic:spPr>
                    <a:xfrm>
                      <a:off x="0" y="0"/>
                      <a:ext cx="3584575" cy="424815"/>
                    </a:xfrm>
                    <a:prstGeom prst="rect">
                      <a:avLst/>
                    </a:prstGeom>
                    <a:noFill/>
                    <a:ln w="9525">
                      <a:noFill/>
                    </a:ln>
                  </pic:spPr>
                </pic:pic>
              </a:graphicData>
            </a:graphic>
          </wp:inline>
        </w:drawing>
      </w:r>
    </w:p>
    <w:p>
      <w:pPr>
        <w:ind w:left="840"/>
        <w:rPr>
          <w:rFonts w:ascii="微软雅黑" w:hAnsi="微软雅黑" w:eastAsia="微软雅黑" w:cs="微软雅黑"/>
          <w:sz w:val="28"/>
          <w:szCs w:val="28"/>
        </w:rPr>
      </w:pPr>
    </w:p>
    <w:p>
      <w:pPr>
        <w:pStyle w:val="15"/>
        <w:numPr>
          <w:ilvl w:val="1"/>
          <w:numId w:val="12"/>
        </w:numPr>
        <w:ind w:firstLineChars="0"/>
        <w:rPr>
          <w:rFonts w:ascii="微软雅黑" w:hAnsi="微软雅黑" w:eastAsia="微软雅黑" w:cs="微软雅黑"/>
        </w:rPr>
      </w:pPr>
      <w:r>
        <w:rPr>
          <w:rFonts w:hint="eastAsia" w:ascii="微软雅黑" w:hAnsi="微软雅黑" w:eastAsia="微软雅黑" w:cs="微软雅黑"/>
        </w:rPr>
        <w:t>节点奖励计算公式（出块奖励）</w:t>
      </w:r>
    </w:p>
    <w:p>
      <w:pPr>
        <w:pStyle w:val="15"/>
        <w:ind w:left="480" w:firstLine="0" w:firstLineChars="0"/>
        <w:rPr>
          <w:rFonts w:ascii="微软雅黑" w:hAnsi="微软雅黑" w:eastAsia="微软雅黑" w:cs="微软雅黑"/>
          <w:sz w:val="28"/>
          <w:szCs w:val="28"/>
        </w:rPr>
      </w:pPr>
    </w:p>
    <w:p>
      <w:pPr>
        <w:ind w:left="840"/>
        <w:rPr>
          <w:rFonts w:ascii="微软雅黑" w:hAnsi="微软雅黑" w:eastAsia="微软雅黑" w:cs="微软雅黑"/>
          <w:sz w:val="28"/>
          <w:szCs w:val="28"/>
        </w:rPr>
      </w:pPr>
      <w:r>
        <w:rPr>
          <w:rFonts w:hint="eastAsia" w:ascii="微软雅黑" w:hAnsi="微软雅黑" w:eastAsia="微软雅黑" w:cs="微软雅黑"/>
          <w:sz w:val="28"/>
          <w:szCs w:val="28"/>
        </w:rPr>
        <w:drawing>
          <wp:inline distT="0" distB="0" distL="114300" distR="114300">
            <wp:extent cx="4305300" cy="450215"/>
            <wp:effectExtent l="0" t="0" r="12700" b="571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8">
                      <a:clrChange>
                        <a:clrFrom>
                          <a:srgbClr val="FFFFFF"/>
                        </a:clrFrom>
                        <a:clrTo>
                          <a:srgbClr val="FFFFFF">
                            <a:alpha val="0"/>
                          </a:srgbClr>
                        </a:clrTo>
                      </a:clrChange>
                    </a:blip>
                    <a:stretch>
                      <a:fillRect/>
                    </a:stretch>
                  </pic:blipFill>
                  <pic:spPr>
                    <a:xfrm>
                      <a:off x="0" y="0"/>
                      <a:ext cx="4305300" cy="450215"/>
                    </a:xfrm>
                    <a:prstGeom prst="rect">
                      <a:avLst/>
                    </a:prstGeom>
                    <a:noFill/>
                    <a:ln w="9525">
                      <a:noFill/>
                    </a:ln>
                  </pic:spPr>
                </pic:pic>
              </a:graphicData>
            </a:graphic>
          </wp:inline>
        </w:drawing>
      </w:r>
    </w:p>
    <w:p>
      <w:pPr>
        <w:rPr>
          <w:rFonts w:ascii="微软雅黑" w:hAnsi="微软雅黑" w:eastAsia="微软雅黑" w:cs="微软雅黑"/>
          <w:sz w:val="28"/>
          <w:szCs w:val="28"/>
        </w:rPr>
      </w:pPr>
    </w:p>
    <w:p>
      <w:pPr>
        <w:numPr>
          <w:ilvl w:val="0"/>
          <w:numId w:val="14"/>
        </w:numPr>
        <w:rPr>
          <w:rFonts w:ascii="微软雅黑" w:hAnsi="微软雅黑" w:eastAsia="微软雅黑" w:cs="微软雅黑"/>
          <w:b/>
          <w:bCs/>
          <w:sz w:val="24"/>
          <w:szCs w:val="24"/>
        </w:rPr>
      </w:pPr>
      <w:r>
        <w:rPr>
          <w:rFonts w:hint="eastAsia" w:ascii="微软雅黑" w:hAnsi="微软雅黑" w:eastAsia="微软雅黑" w:cs="微软雅黑"/>
          <w:b/>
          <w:bCs/>
          <w:sz w:val="24"/>
          <w:szCs w:val="24"/>
        </w:rPr>
        <w:t>虚拟银行：</w:t>
      </w:r>
    </w:p>
    <w:p>
      <w:pPr>
        <w:rPr>
          <w:rFonts w:ascii="微软雅黑" w:hAnsi="微软雅黑" w:eastAsia="微软雅黑" w:cs="微软雅黑"/>
          <w:sz w:val="24"/>
          <w:szCs w:val="24"/>
        </w:rPr>
      </w:pPr>
      <w:r>
        <w:rPr>
          <w:rFonts w:hint="eastAsia" w:ascii="微软雅黑" w:hAnsi="微软雅黑" w:eastAsia="微软雅黑" w:cs="微软雅黑"/>
          <w:sz w:val="24"/>
          <w:szCs w:val="24"/>
        </w:rPr>
        <w:t>保证金最多的前15名将会成为虚拟银行，虚拟银行具有2倍的出块收益权利，同时这15个虚拟银行将会通过多重签名保护跨链资产安全，虚拟银行也是整个Nerve项目和整个价值交互平台的核心。在适当的时候增加PAX，USDT等稳定资产作为保证金才能成为虚拟银行。</w:t>
      </w:r>
    </w:p>
    <w:p>
      <w:pPr>
        <w:numPr>
          <w:ilvl w:val="0"/>
          <w:numId w:val="14"/>
        </w:numPr>
        <w:rPr>
          <w:rFonts w:ascii="微软雅黑" w:hAnsi="微软雅黑" w:eastAsia="微软雅黑" w:cs="微软雅黑"/>
          <w:sz w:val="24"/>
          <w:szCs w:val="24"/>
        </w:rPr>
      </w:pPr>
      <w:r>
        <w:rPr>
          <w:rFonts w:hint="eastAsia" w:ascii="微软雅黑" w:hAnsi="微软雅黑" w:eastAsia="微软雅黑" w:cs="微软雅黑"/>
          <w:b/>
          <w:bCs/>
          <w:sz w:val="24"/>
          <w:szCs w:val="24"/>
        </w:rPr>
        <w:t>Nerve的用途：</w:t>
      </w:r>
    </w:p>
    <w:p>
      <w:pPr>
        <w:numPr>
          <w:ilvl w:val="0"/>
          <w:numId w:val="15"/>
        </w:numPr>
        <w:rPr>
          <w:rFonts w:ascii="微软雅黑" w:hAnsi="微软雅黑" w:eastAsia="微软雅黑" w:cs="微软雅黑"/>
          <w:sz w:val="24"/>
          <w:szCs w:val="24"/>
        </w:rPr>
      </w:pPr>
      <w:r>
        <w:rPr>
          <w:rFonts w:hint="eastAsia" w:ascii="微软雅黑" w:hAnsi="微软雅黑" w:eastAsia="微软雅黑" w:cs="微软雅黑"/>
          <w:sz w:val="24"/>
          <w:szCs w:val="24"/>
        </w:rPr>
        <w:t>跨链结算的费</w:t>
      </w:r>
      <w:r>
        <w:rPr>
          <w:rFonts w:ascii="微软雅黑" w:hAnsi="微软雅黑" w:eastAsia="微软雅黑" w:cs="微软雅黑"/>
          <w:sz w:val="24"/>
          <w:szCs w:val="24"/>
        </w:rPr>
        <w:t>用</w:t>
      </w:r>
      <w:r>
        <w:rPr>
          <w:rFonts w:hint="eastAsia" w:ascii="微软雅黑" w:hAnsi="微软雅黑" w:eastAsia="微软雅黑" w:cs="微软雅黑"/>
          <w:sz w:val="24"/>
          <w:szCs w:val="24"/>
        </w:rPr>
        <w:t>；</w:t>
      </w:r>
    </w:p>
    <w:p>
      <w:pPr>
        <w:numPr>
          <w:ilvl w:val="0"/>
          <w:numId w:val="15"/>
        </w:numPr>
        <w:rPr>
          <w:rFonts w:ascii="微软雅黑" w:hAnsi="微软雅黑" w:eastAsia="微软雅黑" w:cs="微软雅黑"/>
          <w:sz w:val="24"/>
          <w:szCs w:val="24"/>
        </w:rPr>
      </w:pPr>
      <w:r>
        <w:rPr>
          <w:rFonts w:hint="eastAsia" w:ascii="微软雅黑" w:hAnsi="微软雅黑" w:eastAsia="微软雅黑" w:cs="微软雅黑"/>
          <w:sz w:val="24"/>
          <w:szCs w:val="24"/>
        </w:rPr>
        <w:t>Nerve项目的投票权，链上治理工具投票权益；</w:t>
      </w:r>
    </w:p>
    <w:p>
      <w:pPr>
        <w:numPr>
          <w:ilvl w:val="0"/>
          <w:numId w:val="15"/>
        </w:numPr>
        <w:rPr>
          <w:rFonts w:ascii="微软雅黑" w:hAnsi="微软雅黑" w:eastAsia="微软雅黑" w:cs="微软雅黑"/>
          <w:sz w:val="24"/>
          <w:szCs w:val="24"/>
        </w:rPr>
      </w:pPr>
      <w:r>
        <w:rPr>
          <w:rFonts w:hint="eastAsia" w:ascii="微软雅黑" w:hAnsi="微软雅黑" w:eastAsia="微软雅黑" w:cs="微软雅黑"/>
          <w:sz w:val="24"/>
          <w:szCs w:val="24"/>
        </w:rPr>
        <w:t>链上交易手续费；</w:t>
      </w:r>
    </w:p>
    <w:p>
      <w:pPr>
        <w:numPr>
          <w:ilvl w:val="0"/>
          <w:numId w:val="15"/>
        </w:numPr>
        <w:rPr>
          <w:rFonts w:ascii="微软雅黑" w:hAnsi="微软雅黑" w:eastAsia="微软雅黑" w:cs="微软雅黑"/>
          <w:sz w:val="24"/>
          <w:szCs w:val="24"/>
        </w:rPr>
      </w:pPr>
      <w:r>
        <w:rPr>
          <w:rFonts w:ascii="微软雅黑" w:hAnsi="微软雅黑" w:eastAsia="微软雅黑" w:cs="微软雅黑"/>
          <w:sz w:val="24"/>
          <w:szCs w:val="24"/>
        </w:rPr>
        <w:t>作为</w:t>
      </w:r>
      <w:r>
        <w:rPr>
          <w:rFonts w:hint="eastAsia" w:ascii="微软雅黑" w:hAnsi="微软雅黑" w:eastAsia="微软雅黑" w:cs="微软雅黑"/>
          <w:sz w:val="24"/>
          <w:szCs w:val="24"/>
        </w:rPr>
        <w:t>节点创建</w:t>
      </w:r>
      <w:r>
        <w:rPr>
          <w:rFonts w:ascii="微软雅黑" w:hAnsi="微软雅黑" w:eastAsia="微软雅黑" w:cs="微软雅黑"/>
          <w:sz w:val="24"/>
          <w:szCs w:val="24"/>
        </w:rPr>
        <w:t>的</w:t>
      </w:r>
      <w:r>
        <w:rPr>
          <w:rFonts w:hint="eastAsia" w:ascii="微软雅黑" w:hAnsi="微软雅黑" w:eastAsia="微软雅黑" w:cs="微软雅黑"/>
          <w:sz w:val="24"/>
          <w:szCs w:val="24"/>
        </w:rPr>
        <w:t>抵押押金；</w:t>
      </w:r>
    </w:p>
    <w:p>
      <w:pPr>
        <w:numPr>
          <w:ilvl w:val="0"/>
          <w:numId w:val="15"/>
        </w:numPr>
        <w:rPr>
          <w:rFonts w:ascii="微软雅黑" w:hAnsi="微软雅黑" w:eastAsia="微软雅黑" w:cs="微软雅黑"/>
          <w:sz w:val="24"/>
          <w:szCs w:val="24"/>
        </w:rPr>
      </w:pPr>
      <w:r>
        <w:rPr>
          <w:rFonts w:hint="eastAsia" w:ascii="微软雅黑" w:hAnsi="微软雅黑" w:eastAsia="微软雅黑" w:cs="微软雅黑"/>
          <w:sz w:val="24"/>
          <w:szCs w:val="24"/>
        </w:rPr>
        <w:t>参与委托共识获得收益；</w:t>
      </w:r>
    </w:p>
    <w:p>
      <w:pPr>
        <w:numPr>
          <w:ilvl w:val="0"/>
          <w:numId w:val="15"/>
        </w:numPr>
        <w:rPr>
          <w:rFonts w:ascii="微软雅黑" w:hAnsi="微软雅黑" w:eastAsia="微软雅黑" w:cs="微软雅黑"/>
          <w:sz w:val="24"/>
          <w:szCs w:val="24"/>
        </w:rPr>
      </w:pPr>
      <w:r>
        <w:rPr>
          <w:rFonts w:hint="eastAsia" w:ascii="微软雅黑" w:hAnsi="微软雅黑" w:eastAsia="微软雅黑" w:cs="微软雅黑"/>
          <w:sz w:val="24"/>
          <w:szCs w:val="24"/>
        </w:rPr>
        <w:t>去中心化交易所的交易手续费</w:t>
      </w:r>
      <w:r>
        <w:rPr>
          <w:rFonts w:ascii="微软雅黑" w:hAnsi="微软雅黑" w:eastAsia="微软雅黑" w:cs="微软雅黑"/>
          <w:sz w:val="24"/>
          <w:szCs w:val="24"/>
        </w:rPr>
        <w:t>回购销毁</w:t>
      </w:r>
      <w:r>
        <w:rPr>
          <w:rFonts w:hint="eastAsia" w:ascii="微软雅黑" w:hAnsi="微软雅黑" w:eastAsia="微软雅黑" w:cs="微软雅黑"/>
          <w:sz w:val="24"/>
          <w:szCs w:val="24"/>
        </w:rPr>
        <w:t>；</w:t>
      </w:r>
    </w:p>
    <w:p>
      <w:pPr>
        <w:numPr>
          <w:ilvl w:val="0"/>
          <w:numId w:val="15"/>
        </w:numPr>
        <w:rPr>
          <w:rFonts w:ascii="微软雅黑" w:hAnsi="微软雅黑" w:eastAsia="微软雅黑" w:cs="微软雅黑"/>
          <w:sz w:val="24"/>
          <w:szCs w:val="24"/>
        </w:rPr>
      </w:pPr>
      <w:r>
        <w:rPr>
          <w:rFonts w:hint="eastAsia" w:ascii="微软雅黑" w:hAnsi="微软雅黑" w:eastAsia="微软雅黑" w:cs="微软雅黑"/>
          <w:sz w:val="24"/>
          <w:szCs w:val="24"/>
        </w:rPr>
        <w:t>去中心化交易所创建交易对费用销毁；</w:t>
      </w:r>
    </w:p>
    <w:p>
      <w:pPr>
        <w:numPr>
          <w:ilvl w:val="0"/>
          <w:numId w:val="15"/>
        </w:numPr>
        <w:rPr>
          <w:rFonts w:ascii="微软雅黑" w:hAnsi="微软雅黑" w:eastAsia="微软雅黑" w:cs="微软雅黑"/>
          <w:sz w:val="24"/>
          <w:szCs w:val="24"/>
        </w:rPr>
      </w:pPr>
      <w:r>
        <w:rPr>
          <w:rFonts w:hint="eastAsia" w:ascii="微软雅黑" w:hAnsi="微软雅黑" w:eastAsia="微软雅黑" w:cs="微软雅黑"/>
          <w:sz w:val="24"/>
          <w:szCs w:val="24"/>
        </w:rPr>
        <w:t>去中心化交易所中创建资产费用销毁；</w:t>
      </w:r>
    </w:p>
    <w:p>
      <w:pPr>
        <w:numPr>
          <w:ilvl w:val="0"/>
          <w:numId w:val="15"/>
        </w:numPr>
        <w:rPr>
          <w:rFonts w:ascii="微软雅黑" w:hAnsi="微软雅黑" w:eastAsia="微软雅黑" w:cs="微软雅黑"/>
          <w:sz w:val="24"/>
          <w:szCs w:val="24"/>
        </w:rPr>
      </w:pPr>
      <w:r>
        <w:rPr>
          <w:rFonts w:hint="eastAsia" w:ascii="微软雅黑" w:hAnsi="微软雅黑" w:eastAsia="微软雅黑" w:cs="微软雅黑"/>
          <w:sz w:val="24"/>
          <w:szCs w:val="24"/>
        </w:rPr>
        <w:t>其他Nerve生态的应用场景。</w:t>
      </w:r>
    </w:p>
    <w:p>
      <w:pPr>
        <w:numPr>
          <w:ilvl w:val="0"/>
          <w:numId w:val="1"/>
        </w:numPr>
        <w:spacing w:before="340" w:after="330"/>
        <w:outlineLvl w:val="0"/>
        <w:rPr>
          <w:rFonts w:ascii="微软雅黑" w:hAnsi="微软雅黑" w:eastAsia="微软雅黑" w:cs="微软雅黑"/>
          <w:b/>
          <w:bCs/>
          <w:color w:val="000000"/>
          <w:sz w:val="28"/>
          <w:szCs w:val="28"/>
        </w:rPr>
      </w:pPr>
      <w:bookmarkStart w:id="32" w:name="_Toc1125478157"/>
      <w:bookmarkStart w:id="33" w:name="_Toc7739_WPSOffice_Level2"/>
      <w:r>
        <w:rPr>
          <w:rFonts w:hint="default" w:ascii="微软雅黑" w:hAnsi="微软雅黑" w:eastAsia="微软雅黑" w:cs="微软雅黑"/>
          <w:b/>
          <w:bCs/>
          <w:color w:val="000000"/>
          <w:sz w:val="28"/>
          <w:szCs w:val="28"/>
        </w:rPr>
        <w:t>团队</w:t>
      </w:r>
      <w:bookmarkEnd w:id="32"/>
    </w:p>
    <w:p>
      <w:pPr>
        <w:rPr>
          <w:rFonts w:hint="eastAsia" w:ascii="微软雅黑" w:hAnsi="微软雅黑" w:eastAsia="微软雅黑" w:cs="微软雅黑"/>
          <w:b/>
          <w:bCs/>
          <w:color w:val="000000"/>
          <w:sz w:val="24"/>
          <w:szCs w:val="24"/>
        </w:rPr>
      </w:pPr>
      <w:r>
        <w:rPr>
          <w:rFonts w:hint="default" w:ascii="微软雅黑" w:hAnsi="微软雅黑" w:eastAsia="微软雅黑" w:cs="微软雅黑"/>
          <w:b/>
          <w:bCs/>
          <w:color w:val="000000"/>
          <w:sz w:val="24"/>
          <w:szCs w:val="24"/>
        </w:rPr>
        <w:t>发起人</w:t>
      </w:r>
    </w:p>
    <w:p>
      <w:pPr>
        <w:rPr>
          <w:rFonts w:hint="default" w:ascii="微软雅黑" w:hAnsi="微软雅黑" w:eastAsia="微软雅黑" w:cs="微软雅黑"/>
          <w:b/>
          <w:bCs/>
          <w:color w:val="000000"/>
          <w:sz w:val="24"/>
          <w:szCs w:val="24"/>
        </w:rPr>
      </w:pPr>
      <w:r>
        <w:rPr>
          <w:rFonts w:hint="default" w:ascii="微软雅黑" w:hAnsi="微软雅黑" w:eastAsia="微软雅黑" w:cs="微软雅黑"/>
          <w:b/>
          <w:bCs/>
          <w:color w:val="000000"/>
          <w:sz w:val="24"/>
          <w:szCs w:val="24"/>
        </w:rPr>
        <w:t>Berzeck</w:t>
      </w:r>
      <w:r>
        <w:rPr>
          <w:rFonts w:hint="default" w:ascii="微软雅黑" w:hAnsi="微软雅黑" w:eastAsia="微软雅黑" w:cs="微软雅黑"/>
          <w:b w:val="0"/>
          <w:bCs w:val="0"/>
          <w:color w:val="000000"/>
          <w:sz w:val="24"/>
          <w:szCs w:val="24"/>
        </w:rPr>
        <w:t>，NTC理事成员，玻利维亚拉巴斯军事工程学院，系统工程学士学位，近20年系统开发和团队管理经验，曾担任跨国公司IT总监，国家运输总局项目外部顾问。在使用模块化方法和微服务方面有丰富经验，主导并完成了NULS 2.0底层核心的模块化重构和微服务架构的设计、开发。</w:t>
      </w:r>
    </w:p>
    <w:p>
      <w:pPr>
        <w:rPr>
          <w:rFonts w:hint="default" w:ascii="微软雅黑" w:hAnsi="微软雅黑" w:eastAsia="微软雅黑" w:cs="微软雅黑"/>
          <w:b/>
          <w:bCs/>
          <w:color w:val="000000"/>
          <w:sz w:val="24"/>
          <w:szCs w:val="24"/>
        </w:rPr>
      </w:pPr>
      <w:r>
        <w:rPr>
          <w:rFonts w:hint="default" w:ascii="微软雅黑" w:hAnsi="微软雅黑" w:eastAsia="微软雅黑" w:cs="微软雅黑"/>
          <w:b/>
          <w:bCs/>
          <w:color w:val="000000"/>
          <w:sz w:val="24"/>
          <w:szCs w:val="24"/>
        </w:rPr>
        <w:t>核心团队</w:t>
      </w:r>
    </w:p>
    <w:p>
      <w:pPr>
        <w:rPr>
          <w:rFonts w:hint="eastAsia" w:ascii="微软雅黑" w:hAnsi="微软雅黑" w:eastAsia="微软雅黑" w:cs="微软雅黑"/>
          <w:b w:val="0"/>
          <w:bCs w:val="0"/>
          <w:color w:val="000000"/>
          <w:sz w:val="24"/>
          <w:szCs w:val="24"/>
        </w:rPr>
      </w:pPr>
      <w:r>
        <w:rPr>
          <w:rFonts w:hint="default" w:ascii="微软雅黑" w:hAnsi="微软雅黑" w:eastAsia="微软雅黑" w:cs="微软雅黑"/>
          <w:b w:val="0"/>
          <w:bCs w:val="0"/>
          <w:color w:val="000000"/>
          <w:sz w:val="24"/>
          <w:szCs w:val="24"/>
        </w:rPr>
        <w:t>NTC（NULS Technical Community）是NULS核心技术社区。 NTC成员对NULS架构和产品有着深入的了解。 NTC的成员享有自治和社区全力支持所带来的灵活性和创造性。Nerve项目由NULS核心技术社区成员发起，并获得了社区全力支持。Nerve项目由NTC参与开发，NULS核心团队提供孵化支持，为NULS和Nerve生态构建多链互通的区块链网络。</w:t>
      </w:r>
    </w:p>
    <w:p>
      <w:pPr>
        <w:numPr>
          <w:ilvl w:val="0"/>
          <w:numId w:val="1"/>
        </w:numPr>
        <w:spacing w:before="340" w:after="330"/>
        <w:outlineLvl w:val="0"/>
        <w:rPr>
          <w:rFonts w:ascii="微软雅黑" w:hAnsi="微软雅黑" w:eastAsia="微软雅黑" w:cs="微软雅黑"/>
          <w:b/>
          <w:bCs/>
          <w:color w:val="000000"/>
          <w:sz w:val="28"/>
          <w:szCs w:val="28"/>
        </w:rPr>
      </w:pPr>
      <w:bookmarkStart w:id="34" w:name="_Toc875421923"/>
      <w:r>
        <w:rPr>
          <w:rFonts w:hint="eastAsia" w:ascii="微软雅黑" w:hAnsi="微软雅黑" w:eastAsia="微软雅黑" w:cs="微软雅黑"/>
          <w:b/>
          <w:bCs/>
          <w:color w:val="000000"/>
          <w:sz w:val="28"/>
          <w:szCs w:val="28"/>
        </w:rPr>
        <w:t>Nerve的发展规划</w:t>
      </w:r>
      <w:bookmarkEnd w:id="34"/>
    </w:p>
    <w:p>
      <w:pPr>
        <w:rPr>
          <w:rFonts w:ascii="微软雅黑" w:hAnsi="微软雅黑" w:eastAsia="微软雅黑" w:cs="微软雅黑"/>
          <w:b/>
          <w:bCs/>
          <w:color w:val="000000"/>
          <w:sz w:val="24"/>
          <w:szCs w:val="24"/>
        </w:rPr>
      </w:pPr>
      <w:r>
        <w:rPr>
          <w:rFonts w:hint="eastAsia" w:ascii="微软雅黑" w:hAnsi="微软雅黑" w:eastAsia="微软雅黑" w:cs="微软雅黑"/>
          <w:b/>
          <w:bCs/>
          <w:color w:val="000000"/>
          <w:sz w:val="24"/>
          <w:szCs w:val="24"/>
        </w:rPr>
        <w:t>第一阶段</w:t>
      </w:r>
      <w:bookmarkEnd w:id="33"/>
      <w:r>
        <w:rPr>
          <w:rFonts w:ascii="微软雅黑" w:hAnsi="微软雅黑" w:eastAsia="微软雅黑" w:cs="微软雅黑"/>
          <w:b/>
          <w:bCs/>
          <w:color w:val="000000"/>
          <w:sz w:val="24"/>
          <w:szCs w:val="24"/>
        </w:rPr>
        <w:t xml:space="preserve">  2019年10月——2020年3月</w:t>
      </w:r>
    </w:p>
    <w:p>
      <w:pPr>
        <w:rPr>
          <w:rFonts w:ascii="微软雅黑" w:hAnsi="微软雅黑" w:eastAsia="微软雅黑" w:cs="微软雅黑"/>
          <w:sz w:val="24"/>
          <w:szCs w:val="24"/>
        </w:rPr>
      </w:pPr>
      <w:r>
        <w:rPr>
          <w:rFonts w:hint="eastAsia" w:ascii="微软雅黑" w:hAnsi="微软雅黑" w:eastAsia="微软雅黑" w:cs="微软雅黑"/>
          <w:color w:val="000000"/>
          <w:sz w:val="24"/>
          <w:szCs w:val="24"/>
        </w:rPr>
        <w:t>产品技术：实现BTC ETH ERC20的跨链交互。</w:t>
      </w:r>
    </w:p>
    <w:p>
      <w:pPr>
        <w:rPr>
          <w:rFonts w:ascii="微软雅黑" w:hAnsi="微软雅黑" w:eastAsia="微软雅黑" w:cs="微软雅黑"/>
          <w:color w:val="000000"/>
          <w:sz w:val="24"/>
          <w:szCs w:val="24"/>
        </w:rPr>
      </w:pPr>
      <w:r>
        <w:rPr>
          <w:rFonts w:hint="eastAsia" w:ascii="微软雅黑" w:hAnsi="微软雅黑" w:eastAsia="微软雅黑" w:cs="微软雅黑"/>
          <w:color w:val="000000"/>
          <w:sz w:val="24"/>
          <w:szCs w:val="24"/>
        </w:rPr>
        <w:t>Nerve上线时，会推出第一个链上金融应用NerveDEX，结合NULS生态中的POCM新项目融资发行协议，能更好的帮助不同代币之前的流通与交易。NerveDEX将会支持所有的NRC20资产、Nerve和NULS的跨链资产之间的交易。</w:t>
      </w:r>
    </w:p>
    <w:p>
      <w:pPr>
        <w:rPr>
          <w:rFonts w:ascii="微软雅黑" w:hAnsi="微软雅黑" w:eastAsia="微软雅黑" w:cs="微软雅黑"/>
          <w:b/>
          <w:bCs/>
          <w:color w:val="000000"/>
          <w:sz w:val="24"/>
          <w:szCs w:val="24"/>
        </w:rPr>
      </w:pPr>
      <w:bookmarkStart w:id="35" w:name="_Toc15065_WPSOffice_Level2"/>
      <w:r>
        <w:rPr>
          <w:rFonts w:hint="eastAsia" w:ascii="微软雅黑" w:hAnsi="微软雅黑" w:eastAsia="微软雅黑" w:cs="微软雅黑"/>
          <w:b/>
          <w:bCs/>
          <w:color w:val="000000"/>
          <w:sz w:val="24"/>
          <w:szCs w:val="24"/>
        </w:rPr>
        <w:t>第二阶段</w:t>
      </w:r>
      <w:bookmarkEnd w:id="35"/>
      <w:r>
        <w:rPr>
          <w:rFonts w:ascii="微软雅黑" w:hAnsi="微软雅黑" w:eastAsia="微软雅黑" w:cs="微软雅黑"/>
          <w:b/>
          <w:bCs/>
          <w:color w:val="000000"/>
          <w:sz w:val="24"/>
          <w:szCs w:val="24"/>
        </w:rPr>
        <w:t xml:space="preserve">  2020年4月——2020年12月</w:t>
      </w:r>
    </w:p>
    <w:p>
      <w:pPr>
        <w:rPr>
          <w:rFonts w:ascii="微软雅黑" w:hAnsi="微软雅黑" w:eastAsia="微软雅黑" w:cs="微软雅黑"/>
          <w:color w:val="000000"/>
          <w:sz w:val="24"/>
          <w:szCs w:val="24"/>
        </w:rPr>
      </w:pPr>
      <w:r>
        <w:rPr>
          <w:rFonts w:hint="eastAsia" w:ascii="微软雅黑" w:hAnsi="微软雅黑" w:eastAsia="微软雅黑" w:cs="微软雅黑"/>
          <w:color w:val="000000"/>
          <w:sz w:val="24"/>
          <w:szCs w:val="24"/>
        </w:rPr>
        <w:t>产品技术：实现BCH等不带智能合约功能的主流数字资产的跨链交互。NerveDEX为更多的主流数字资产提供自由的流通和交易。</w:t>
      </w:r>
      <w:bookmarkStart w:id="36" w:name="_Toc19885_WPSOffice_Level2"/>
    </w:p>
    <w:p>
      <w:pPr>
        <w:rPr>
          <w:rFonts w:ascii="微软雅黑" w:hAnsi="微软雅黑" w:eastAsia="微软雅黑" w:cs="微软雅黑"/>
          <w:color w:val="000000"/>
          <w:sz w:val="24"/>
          <w:szCs w:val="24"/>
        </w:rPr>
      </w:pPr>
      <w:r>
        <w:rPr>
          <w:rFonts w:hint="eastAsia" w:ascii="微软雅黑" w:hAnsi="微软雅黑" w:eastAsia="微软雅黑" w:cs="微软雅黑"/>
          <w:b/>
          <w:bCs/>
          <w:color w:val="000000"/>
          <w:sz w:val="24"/>
          <w:szCs w:val="24"/>
        </w:rPr>
        <w:t>第三阶段</w:t>
      </w:r>
      <w:r>
        <w:rPr>
          <w:rFonts w:ascii="微软雅黑" w:hAnsi="微软雅黑" w:eastAsia="微软雅黑" w:cs="微软雅黑"/>
          <w:b/>
          <w:bCs/>
          <w:color w:val="000000"/>
          <w:sz w:val="24"/>
          <w:szCs w:val="24"/>
        </w:rPr>
        <w:t xml:space="preserve">  2021年——2023年</w:t>
      </w:r>
      <w:r>
        <w:rPr>
          <w:rFonts w:hint="eastAsia" w:ascii="微软雅黑" w:hAnsi="微软雅黑" w:eastAsia="微软雅黑" w:cs="微软雅黑"/>
          <w:color w:val="000000"/>
          <w:sz w:val="24"/>
          <w:szCs w:val="24"/>
        </w:rPr>
        <w:br w:type="textWrapping"/>
      </w:r>
      <w:r>
        <w:rPr>
          <w:rFonts w:hint="eastAsia" w:ascii="微软雅黑" w:hAnsi="微软雅黑" w:eastAsia="微软雅黑" w:cs="微软雅黑"/>
          <w:color w:val="000000"/>
          <w:sz w:val="24"/>
          <w:szCs w:val="24"/>
        </w:rPr>
        <w:t>产品技术：实现市值10的数字资产品种。</w:t>
      </w:r>
      <w:bookmarkEnd w:id="36"/>
    </w:p>
    <w:p>
      <w:pPr>
        <w:rPr>
          <w:rFonts w:ascii="微软雅黑" w:hAnsi="微软雅黑" w:eastAsia="微软雅黑" w:cs="微软雅黑"/>
          <w:color w:val="000000"/>
          <w:sz w:val="24"/>
          <w:szCs w:val="24"/>
        </w:rPr>
      </w:pPr>
      <w:r>
        <w:rPr>
          <w:rFonts w:hint="eastAsia" w:ascii="微软雅黑" w:hAnsi="微软雅黑" w:eastAsia="微软雅黑" w:cs="微软雅黑"/>
          <w:color w:val="000000"/>
          <w:sz w:val="24"/>
          <w:szCs w:val="24"/>
        </w:rPr>
        <w:t>接入OTC功能和更多的稳定资产PAX、DAI等。</w:t>
      </w:r>
    </w:p>
    <w:p>
      <w:pPr>
        <w:numPr>
          <w:ilvl w:val="0"/>
          <w:numId w:val="1"/>
        </w:numPr>
        <w:spacing w:before="340" w:after="330"/>
        <w:outlineLvl w:val="0"/>
        <w:rPr>
          <w:rFonts w:ascii="微软雅黑" w:hAnsi="微软雅黑" w:eastAsia="微软雅黑" w:cs="微软雅黑"/>
          <w:b/>
          <w:bCs/>
          <w:color w:val="000000"/>
          <w:sz w:val="28"/>
          <w:szCs w:val="28"/>
        </w:rPr>
      </w:pPr>
      <w:bookmarkStart w:id="37" w:name="_Toc805794264"/>
      <w:r>
        <w:rPr>
          <w:rFonts w:hint="eastAsia" w:ascii="微软雅黑" w:hAnsi="微软雅黑" w:eastAsia="微软雅黑" w:cs="微软雅黑"/>
          <w:b/>
          <w:bCs/>
          <w:color w:val="000000"/>
          <w:sz w:val="28"/>
          <w:szCs w:val="28"/>
        </w:rPr>
        <w:t>Nerve开源社区</w:t>
      </w:r>
      <w:bookmarkEnd w:id="37"/>
    </w:p>
    <w:p>
      <w:pPr>
        <w:ind w:firstLine="480" w:firstLineChars="200"/>
        <w:rPr>
          <w:rFonts w:ascii="微软雅黑" w:hAnsi="微软雅黑" w:eastAsia="微软雅黑" w:cs="微软雅黑"/>
          <w:sz w:val="24"/>
          <w:szCs w:val="24"/>
        </w:rPr>
      </w:pPr>
      <w:r>
        <w:rPr>
          <w:rFonts w:hint="eastAsia" w:ascii="微软雅黑" w:hAnsi="微软雅黑" w:eastAsia="微软雅黑" w:cs="微软雅黑"/>
          <w:sz w:val="24"/>
          <w:szCs w:val="24"/>
        </w:rPr>
        <w:t>Nerve是一个由社区驱动的、全球性开源软件项目，社区生态是开源项目的生命力所在。Nerve是Nerve基金会发起的开源社区项目，Nerve基金会致力于支持Nerve开源项目的开发和建设，促进开源生态的安全、和谐、发展。</w: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微软雅黑">
    <w:altName w:val="汉仪旗黑KW"/>
    <w:panose1 w:val="020B0503020204020204"/>
    <w:charset w:val="86"/>
    <w:family w:val="swiss"/>
    <w:pitch w:val="default"/>
    <w:sig w:usb0="00000000" w:usb1="00000000" w:usb2="00000016" w:usb3="00000000" w:csb0="0004001F" w:csb1="00000000"/>
  </w:font>
  <w:font w:name="等线">
    <w:altName w:val="汉仪中等线KW"/>
    <w:panose1 w:val="02010600030101010101"/>
    <w:charset w:val="86"/>
    <w:family w:val="script"/>
    <w:pitch w:val="default"/>
    <w:sig w:usb0="00000000" w:usb1="00000000" w:usb2="00000016" w:usb3="00000000" w:csb0="0004000F" w:csb1="00000000"/>
  </w:font>
  <w:font w:name="仿宋">
    <w:altName w:val="汉仪仿宋KW"/>
    <w:panose1 w:val="02010609060101010101"/>
    <w:charset w:val="86"/>
    <w:family w:val="auto"/>
    <w:pitch w:val="default"/>
    <w:sig w:usb0="00000000" w:usb1="00000000" w:usb2="00000016" w:usb3="00000000" w:csb0="00040001" w:csb1="00000000"/>
  </w:font>
  <w:font w:name="Cambria Math">
    <w:altName w:val="苹方-简"/>
    <w:panose1 w:val="02040503050406030204"/>
    <w:charset w:val="00"/>
    <w:family w:val="roman"/>
    <w:pitch w:val="default"/>
    <w:sig w:usb0="00000000" w:usb1="00000000" w:usb2="02000000" w:usb3="00000000" w:csb0="2000019F" w:csb1="00000000"/>
  </w:font>
  <w:font w:name="汉仪旗黑KW">
    <w:panose1 w:val="00020600040101010101"/>
    <w:charset w:val="86"/>
    <w:family w:val="auto"/>
    <w:pitch w:val="default"/>
    <w:sig w:usb0="A00002BF" w:usb1="3ACF7CFA" w:usb2="00000016" w:usb3="00000000" w:csb0="0004009F" w:csb1="DFD70000"/>
  </w:font>
  <w:font w:name="冬青黑体简体中文">
    <w:panose1 w:val="020B0300000000000000"/>
    <w:charset w:val="86"/>
    <w:family w:val="auto"/>
    <w:pitch w:val="default"/>
    <w:sig w:usb0="A00002BF" w:usb1="1ACF7CFA" w:usb2="00000016" w:usb3="00000000" w:csb0="00060007" w:csb1="00000000"/>
  </w:font>
  <w:font w:name="汉仪仿宋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汉仪中等线KW">
    <w:panose1 w:val="01010104010101010101"/>
    <w:charset w:val="86"/>
    <w:family w:val="auto"/>
    <w:pitch w:val="default"/>
    <w:sig w:usb0="800002BF" w:usb1="004F7CFA" w:usb2="00000000"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CC28783"/>
    <w:multiLevelType w:val="singleLevel"/>
    <w:tmpl w:val="9CC28783"/>
    <w:lvl w:ilvl="0" w:tentative="0">
      <w:start w:val="1"/>
      <w:numFmt w:val="bullet"/>
      <w:lvlText w:val=""/>
      <w:lvlJc w:val="left"/>
      <w:pPr>
        <w:ind w:left="420" w:hanging="420"/>
      </w:pPr>
      <w:rPr>
        <w:rFonts w:hint="default" w:ascii="Wingdings" w:hAnsi="Wingdings"/>
      </w:rPr>
    </w:lvl>
  </w:abstractNum>
  <w:abstractNum w:abstractNumId="1">
    <w:nsid w:val="C71B7C5F"/>
    <w:multiLevelType w:val="singleLevel"/>
    <w:tmpl w:val="C71B7C5F"/>
    <w:lvl w:ilvl="0" w:tentative="0">
      <w:start w:val="1"/>
      <w:numFmt w:val="bullet"/>
      <w:lvlText w:val=""/>
      <w:lvlJc w:val="left"/>
      <w:pPr>
        <w:ind w:left="420" w:hanging="420"/>
      </w:pPr>
      <w:rPr>
        <w:rFonts w:hint="default" w:ascii="Wingdings" w:hAnsi="Wingdings"/>
      </w:rPr>
    </w:lvl>
  </w:abstractNum>
  <w:abstractNum w:abstractNumId="2">
    <w:nsid w:val="CD2E351D"/>
    <w:multiLevelType w:val="singleLevel"/>
    <w:tmpl w:val="CD2E351D"/>
    <w:lvl w:ilvl="0" w:tentative="0">
      <w:start w:val="1"/>
      <w:numFmt w:val="decimal"/>
      <w:suff w:val="nothing"/>
      <w:lvlText w:val="%1、"/>
      <w:lvlJc w:val="left"/>
    </w:lvl>
  </w:abstractNum>
  <w:abstractNum w:abstractNumId="3">
    <w:nsid w:val="20482D54"/>
    <w:multiLevelType w:val="multilevel"/>
    <w:tmpl w:val="20482D54"/>
    <w:lvl w:ilvl="0" w:tentative="0">
      <w:start w:val="1"/>
      <w:numFmt w:val="decimal"/>
      <w:lvlText w:val="%1."/>
      <w:lvlJc w:val="left"/>
      <w:pPr>
        <w:ind w:left="360" w:hanging="36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4">
    <w:nsid w:val="2A9300D6"/>
    <w:multiLevelType w:val="singleLevel"/>
    <w:tmpl w:val="2A9300D6"/>
    <w:lvl w:ilvl="0" w:tentative="0">
      <w:start w:val="1"/>
      <w:numFmt w:val="bullet"/>
      <w:lvlText w:val=""/>
      <w:lvlJc w:val="left"/>
      <w:pPr>
        <w:ind w:left="420" w:hanging="420"/>
      </w:pPr>
      <w:rPr>
        <w:rFonts w:hint="default" w:ascii="Wingdings" w:hAnsi="Wingdings"/>
      </w:rPr>
    </w:lvl>
  </w:abstractNum>
  <w:abstractNum w:abstractNumId="5">
    <w:nsid w:val="4A488014"/>
    <w:multiLevelType w:val="singleLevel"/>
    <w:tmpl w:val="4A488014"/>
    <w:lvl w:ilvl="0" w:tentative="0">
      <w:start w:val="1"/>
      <w:numFmt w:val="bullet"/>
      <w:lvlText w:val=""/>
      <w:lvlJc w:val="left"/>
      <w:pPr>
        <w:ind w:left="420" w:hanging="420"/>
      </w:pPr>
      <w:rPr>
        <w:rFonts w:hint="default" w:ascii="Wingdings" w:hAnsi="Wingdings"/>
      </w:rPr>
    </w:lvl>
  </w:abstractNum>
  <w:abstractNum w:abstractNumId="6">
    <w:nsid w:val="538724D3"/>
    <w:multiLevelType w:val="multilevel"/>
    <w:tmpl w:val="538724D3"/>
    <w:lvl w:ilvl="0" w:tentative="0">
      <w:start w:val="1"/>
      <w:numFmt w:val="decimal"/>
      <w:lvlText w:val="%1."/>
      <w:lvlJc w:val="left"/>
      <w:pPr>
        <w:ind w:left="360" w:hanging="36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7">
    <w:nsid w:val="5BCC5A8C"/>
    <w:multiLevelType w:val="multilevel"/>
    <w:tmpl w:val="5BCC5A8C"/>
    <w:lvl w:ilvl="0" w:tentative="0">
      <w:start w:val="1"/>
      <w:numFmt w:val="japaneseCounting"/>
      <w:lvlText w:val="（%1）"/>
      <w:lvlJc w:val="left"/>
      <w:pPr>
        <w:ind w:left="780" w:hanging="78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8">
    <w:nsid w:val="5DBA5926"/>
    <w:multiLevelType w:val="singleLevel"/>
    <w:tmpl w:val="5DBA5926"/>
    <w:lvl w:ilvl="0" w:tentative="0">
      <w:start w:val="1"/>
      <w:numFmt w:val="bullet"/>
      <w:lvlText w:val=""/>
      <w:lvlJc w:val="left"/>
      <w:pPr>
        <w:ind w:left="420" w:hanging="420"/>
      </w:pPr>
      <w:rPr>
        <w:rFonts w:hint="default" w:ascii="Wingdings" w:hAnsi="Wingdings"/>
      </w:rPr>
    </w:lvl>
  </w:abstractNum>
  <w:abstractNum w:abstractNumId="9">
    <w:nsid w:val="5DBA9344"/>
    <w:multiLevelType w:val="singleLevel"/>
    <w:tmpl w:val="5DBA9344"/>
    <w:lvl w:ilvl="0" w:tentative="0">
      <w:start w:val="2"/>
      <w:numFmt w:val="chineseCounting"/>
      <w:suff w:val="nothing"/>
      <w:lvlText w:val="（%1）"/>
      <w:lvlJc w:val="left"/>
    </w:lvl>
  </w:abstractNum>
  <w:abstractNum w:abstractNumId="10">
    <w:nsid w:val="60112D6B"/>
    <w:multiLevelType w:val="multilevel"/>
    <w:tmpl w:val="60112D6B"/>
    <w:lvl w:ilvl="0" w:tentative="0">
      <w:start w:val="3"/>
      <w:numFmt w:val="bullet"/>
      <w:lvlText w:val=""/>
      <w:lvlJc w:val="left"/>
      <w:pPr>
        <w:ind w:left="360" w:hanging="360"/>
      </w:pPr>
      <w:rPr>
        <w:rFonts w:hint="default" w:ascii="Wingdings" w:hAnsi="Wingdings" w:eastAsia="宋体" w:cs="Times New Roman"/>
      </w:rPr>
    </w:lvl>
    <w:lvl w:ilvl="1" w:tentative="0">
      <w:start w:val="1"/>
      <w:numFmt w:val="bullet"/>
      <w:lvlText w:val=""/>
      <w:lvlJc w:val="left"/>
      <w:pPr>
        <w:ind w:left="960" w:hanging="480"/>
      </w:pPr>
      <w:rPr>
        <w:rFonts w:hint="default" w:ascii="Wingdings" w:hAnsi="Wingdings"/>
      </w:rPr>
    </w:lvl>
    <w:lvl w:ilvl="2" w:tentative="0">
      <w:start w:val="1"/>
      <w:numFmt w:val="bullet"/>
      <w:lvlText w:val=""/>
      <w:lvlJc w:val="left"/>
      <w:pPr>
        <w:ind w:left="1440" w:hanging="480"/>
      </w:pPr>
      <w:rPr>
        <w:rFonts w:hint="default" w:ascii="Wingdings" w:hAnsi="Wingdings"/>
      </w:rPr>
    </w:lvl>
    <w:lvl w:ilvl="3" w:tentative="0">
      <w:start w:val="1"/>
      <w:numFmt w:val="bullet"/>
      <w:lvlText w:val=""/>
      <w:lvlJc w:val="left"/>
      <w:pPr>
        <w:ind w:left="1920" w:hanging="480"/>
      </w:pPr>
      <w:rPr>
        <w:rFonts w:hint="default" w:ascii="Wingdings" w:hAnsi="Wingdings"/>
      </w:rPr>
    </w:lvl>
    <w:lvl w:ilvl="4" w:tentative="0">
      <w:start w:val="1"/>
      <w:numFmt w:val="bullet"/>
      <w:lvlText w:val=""/>
      <w:lvlJc w:val="left"/>
      <w:pPr>
        <w:ind w:left="2400" w:hanging="480"/>
      </w:pPr>
      <w:rPr>
        <w:rFonts w:hint="default" w:ascii="Wingdings" w:hAnsi="Wingdings"/>
      </w:rPr>
    </w:lvl>
    <w:lvl w:ilvl="5" w:tentative="0">
      <w:start w:val="1"/>
      <w:numFmt w:val="bullet"/>
      <w:lvlText w:val=""/>
      <w:lvlJc w:val="left"/>
      <w:pPr>
        <w:ind w:left="2880" w:hanging="480"/>
      </w:pPr>
      <w:rPr>
        <w:rFonts w:hint="default" w:ascii="Wingdings" w:hAnsi="Wingdings"/>
      </w:rPr>
    </w:lvl>
    <w:lvl w:ilvl="6" w:tentative="0">
      <w:start w:val="1"/>
      <w:numFmt w:val="bullet"/>
      <w:lvlText w:val=""/>
      <w:lvlJc w:val="left"/>
      <w:pPr>
        <w:ind w:left="3360" w:hanging="480"/>
      </w:pPr>
      <w:rPr>
        <w:rFonts w:hint="default" w:ascii="Wingdings" w:hAnsi="Wingdings"/>
      </w:rPr>
    </w:lvl>
    <w:lvl w:ilvl="7" w:tentative="0">
      <w:start w:val="1"/>
      <w:numFmt w:val="bullet"/>
      <w:lvlText w:val=""/>
      <w:lvlJc w:val="left"/>
      <w:pPr>
        <w:ind w:left="3840" w:hanging="480"/>
      </w:pPr>
      <w:rPr>
        <w:rFonts w:hint="default" w:ascii="Wingdings" w:hAnsi="Wingdings"/>
      </w:rPr>
    </w:lvl>
    <w:lvl w:ilvl="8" w:tentative="0">
      <w:start w:val="1"/>
      <w:numFmt w:val="bullet"/>
      <w:lvlText w:val=""/>
      <w:lvlJc w:val="left"/>
      <w:pPr>
        <w:ind w:left="4320" w:hanging="480"/>
      </w:pPr>
      <w:rPr>
        <w:rFonts w:hint="default" w:ascii="Wingdings" w:hAnsi="Wingdings"/>
      </w:rPr>
    </w:lvl>
  </w:abstractNum>
  <w:abstractNum w:abstractNumId="11">
    <w:nsid w:val="603113B0"/>
    <w:multiLevelType w:val="multilevel"/>
    <w:tmpl w:val="603113B0"/>
    <w:lvl w:ilvl="0" w:tentative="0">
      <w:start w:val="1"/>
      <w:numFmt w:val="decimal"/>
      <w:lvlText w:val="%1."/>
      <w:lvlJc w:val="left"/>
      <w:pPr>
        <w:ind w:left="360" w:hanging="360"/>
      </w:p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12">
    <w:nsid w:val="750E4F5B"/>
    <w:multiLevelType w:val="singleLevel"/>
    <w:tmpl w:val="750E4F5B"/>
    <w:lvl w:ilvl="0" w:tentative="0">
      <w:start w:val="1"/>
      <w:numFmt w:val="chineseCounting"/>
      <w:suff w:val="nothing"/>
      <w:lvlText w:val="%1、"/>
      <w:lvlJc w:val="left"/>
      <w:rPr>
        <w:rFonts w:hint="eastAsia"/>
      </w:rPr>
    </w:lvl>
  </w:abstractNum>
  <w:abstractNum w:abstractNumId="13">
    <w:nsid w:val="799E6920"/>
    <w:multiLevelType w:val="multilevel"/>
    <w:tmpl w:val="799E6920"/>
    <w:lvl w:ilvl="0" w:tentative="0">
      <w:start w:val="0"/>
      <w:numFmt w:val="bullet"/>
      <w:lvlText w:val=""/>
      <w:lvlJc w:val="left"/>
      <w:pPr>
        <w:ind w:left="360" w:hanging="360"/>
      </w:pPr>
      <w:rPr>
        <w:rFonts w:hint="default" w:ascii="Wingdings" w:hAnsi="Wingdings" w:eastAsia="等线" w:cs="Times New Roman"/>
      </w:rPr>
    </w:lvl>
    <w:lvl w:ilvl="1" w:tentative="0">
      <w:start w:val="1"/>
      <w:numFmt w:val="bullet"/>
      <w:lvlText w:val=""/>
      <w:lvlJc w:val="left"/>
      <w:pPr>
        <w:ind w:left="960" w:hanging="480"/>
      </w:pPr>
      <w:rPr>
        <w:rFonts w:hint="default" w:ascii="Wingdings" w:hAnsi="Wingdings"/>
      </w:rPr>
    </w:lvl>
    <w:lvl w:ilvl="2" w:tentative="0">
      <w:start w:val="1"/>
      <w:numFmt w:val="bullet"/>
      <w:lvlText w:val=""/>
      <w:lvlJc w:val="left"/>
      <w:pPr>
        <w:ind w:left="1440" w:hanging="480"/>
      </w:pPr>
      <w:rPr>
        <w:rFonts w:hint="default" w:ascii="Wingdings" w:hAnsi="Wingdings"/>
      </w:rPr>
    </w:lvl>
    <w:lvl w:ilvl="3" w:tentative="0">
      <w:start w:val="1"/>
      <w:numFmt w:val="bullet"/>
      <w:lvlText w:val=""/>
      <w:lvlJc w:val="left"/>
      <w:pPr>
        <w:ind w:left="1920" w:hanging="480"/>
      </w:pPr>
      <w:rPr>
        <w:rFonts w:hint="default" w:ascii="Wingdings" w:hAnsi="Wingdings"/>
      </w:rPr>
    </w:lvl>
    <w:lvl w:ilvl="4" w:tentative="0">
      <w:start w:val="1"/>
      <w:numFmt w:val="bullet"/>
      <w:lvlText w:val=""/>
      <w:lvlJc w:val="left"/>
      <w:pPr>
        <w:ind w:left="2400" w:hanging="480"/>
      </w:pPr>
      <w:rPr>
        <w:rFonts w:hint="default" w:ascii="Wingdings" w:hAnsi="Wingdings"/>
      </w:rPr>
    </w:lvl>
    <w:lvl w:ilvl="5" w:tentative="0">
      <w:start w:val="1"/>
      <w:numFmt w:val="bullet"/>
      <w:lvlText w:val=""/>
      <w:lvlJc w:val="left"/>
      <w:pPr>
        <w:ind w:left="2880" w:hanging="480"/>
      </w:pPr>
      <w:rPr>
        <w:rFonts w:hint="default" w:ascii="Wingdings" w:hAnsi="Wingdings"/>
      </w:rPr>
    </w:lvl>
    <w:lvl w:ilvl="6" w:tentative="0">
      <w:start w:val="1"/>
      <w:numFmt w:val="bullet"/>
      <w:lvlText w:val=""/>
      <w:lvlJc w:val="left"/>
      <w:pPr>
        <w:ind w:left="3360" w:hanging="480"/>
      </w:pPr>
      <w:rPr>
        <w:rFonts w:hint="default" w:ascii="Wingdings" w:hAnsi="Wingdings"/>
      </w:rPr>
    </w:lvl>
    <w:lvl w:ilvl="7" w:tentative="0">
      <w:start w:val="1"/>
      <w:numFmt w:val="bullet"/>
      <w:lvlText w:val=""/>
      <w:lvlJc w:val="left"/>
      <w:pPr>
        <w:ind w:left="3840" w:hanging="480"/>
      </w:pPr>
      <w:rPr>
        <w:rFonts w:hint="default" w:ascii="Wingdings" w:hAnsi="Wingdings"/>
      </w:rPr>
    </w:lvl>
    <w:lvl w:ilvl="8" w:tentative="0">
      <w:start w:val="1"/>
      <w:numFmt w:val="bullet"/>
      <w:lvlText w:val=""/>
      <w:lvlJc w:val="left"/>
      <w:pPr>
        <w:ind w:left="4320" w:hanging="480"/>
      </w:pPr>
      <w:rPr>
        <w:rFonts w:hint="default" w:ascii="Wingdings" w:hAnsi="Wingdings"/>
      </w:rPr>
    </w:lvl>
  </w:abstractNum>
  <w:abstractNum w:abstractNumId="14">
    <w:nsid w:val="7D9627F2"/>
    <w:multiLevelType w:val="multilevel"/>
    <w:tmpl w:val="7D9627F2"/>
    <w:lvl w:ilvl="0" w:tentative="0">
      <w:start w:val="0"/>
      <w:numFmt w:val="bullet"/>
      <w:lvlText w:val=""/>
      <w:lvlJc w:val="left"/>
      <w:pPr>
        <w:ind w:left="360" w:hanging="360"/>
      </w:pPr>
      <w:rPr>
        <w:rFonts w:hint="default" w:ascii="Wingdings" w:hAnsi="Wingdings" w:eastAsia="微软雅黑" w:cs="微软雅黑"/>
      </w:rPr>
    </w:lvl>
    <w:lvl w:ilvl="1" w:tentative="0">
      <w:start w:val="1"/>
      <w:numFmt w:val="bullet"/>
      <w:lvlText w:val=""/>
      <w:lvlJc w:val="left"/>
      <w:pPr>
        <w:ind w:left="960" w:hanging="480"/>
      </w:pPr>
      <w:rPr>
        <w:rFonts w:hint="default" w:ascii="Wingdings" w:hAnsi="Wingdings"/>
      </w:rPr>
    </w:lvl>
    <w:lvl w:ilvl="2" w:tentative="0">
      <w:start w:val="1"/>
      <w:numFmt w:val="bullet"/>
      <w:lvlText w:val=""/>
      <w:lvlJc w:val="left"/>
      <w:pPr>
        <w:ind w:left="1440" w:hanging="480"/>
      </w:pPr>
      <w:rPr>
        <w:rFonts w:hint="default" w:ascii="Wingdings" w:hAnsi="Wingdings"/>
      </w:rPr>
    </w:lvl>
    <w:lvl w:ilvl="3" w:tentative="0">
      <w:start w:val="1"/>
      <w:numFmt w:val="bullet"/>
      <w:lvlText w:val=""/>
      <w:lvlJc w:val="left"/>
      <w:pPr>
        <w:ind w:left="1920" w:hanging="480"/>
      </w:pPr>
      <w:rPr>
        <w:rFonts w:hint="default" w:ascii="Wingdings" w:hAnsi="Wingdings"/>
      </w:rPr>
    </w:lvl>
    <w:lvl w:ilvl="4" w:tentative="0">
      <w:start w:val="1"/>
      <w:numFmt w:val="bullet"/>
      <w:lvlText w:val=""/>
      <w:lvlJc w:val="left"/>
      <w:pPr>
        <w:ind w:left="2400" w:hanging="480"/>
      </w:pPr>
      <w:rPr>
        <w:rFonts w:hint="default" w:ascii="Wingdings" w:hAnsi="Wingdings"/>
      </w:rPr>
    </w:lvl>
    <w:lvl w:ilvl="5" w:tentative="0">
      <w:start w:val="1"/>
      <w:numFmt w:val="bullet"/>
      <w:lvlText w:val=""/>
      <w:lvlJc w:val="left"/>
      <w:pPr>
        <w:ind w:left="2880" w:hanging="480"/>
      </w:pPr>
      <w:rPr>
        <w:rFonts w:hint="default" w:ascii="Wingdings" w:hAnsi="Wingdings"/>
      </w:rPr>
    </w:lvl>
    <w:lvl w:ilvl="6" w:tentative="0">
      <w:start w:val="1"/>
      <w:numFmt w:val="bullet"/>
      <w:lvlText w:val=""/>
      <w:lvlJc w:val="left"/>
      <w:pPr>
        <w:ind w:left="3360" w:hanging="480"/>
      </w:pPr>
      <w:rPr>
        <w:rFonts w:hint="default" w:ascii="Wingdings" w:hAnsi="Wingdings"/>
      </w:rPr>
    </w:lvl>
    <w:lvl w:ilvl="7" w:tentative="0">
      <w:start w:val="1"/>
      <w:numFmt w:val="bullet"/>
      <w:lvlText w:val=""/>
      <w:lvlJc w:val="left"/>
      <w:pPr>
        <w:ind w:left="3840" w:hanging="480"/>
      </w:pPr>
      <w:rPr>
        <w:rFonts w:hint="default" w:ascii="Wingdings" w:hAnsi="Wingdings"/>
      </w:rPr>
    </w:lvl>
    <w:lvl w:ilvl="8" w:tentative="0">
      <w:start w:val="1"/>
      <w:numFmt w:val="bullet"/>
      <w:lvlText w:val=""/>
      <w:lvlJc w:val="left"/>
      <w:pPr>
        <w:ind w:left="4320" w:hanging="480"/>
      </w:pPr>
      <w:rPr>
        <w:rFonts w:hint="default" w:ascii="Wingdings" w:hAnsi="Wingdings"/>
      </w:rPr>
    </w:lvl>
  </w:abstractNum>
  <w:num w:numId="1">
    <w:abstractNumId w:val="12"/>
  </w:num>
  <w:num w:numId="2">
    <w:abstractNumId w:val="7"/>
  </w:num>
  <w:num w:numId="3">
    <w:abstractNumId w:val="3"/>
  </w:num>
  <w:num w:numId="4">
    <w:abstractNumId w:val="6"/>
  </w:num>
  <w:num w:numId="5">
    <w:abstractNumId w:val="10"/>
  </w:num>
  <w:num w:numId="6">
    <w:abstractNumId w:val="5"/>
  </w:num>
  <w:num w:numId="7">
    <w:abstractNumId w:val="8"/>
  </w:num>
  <w:num w:numId="8">
    <w:abstractNumId w:val="9"/>
  </w:num>
  <w:num w:numId="9">
    <w:abstractNumId w:val="0"/>
  </w:num>
  <w:num w:numId="10">
    <w:abstractNumId w:val="14"/>
  </w:num>
  <w:num w:numId="11">
    <w:abstractNumId w:val="1"/>
  </w:num>
  <w:num w:numId="12">
    <w:abstractNumId w:val="13"/>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97DA4"/>
    <w:rsid w:val="00172A27"/>
    <w:rsid w:val="002B358C"/>
    <w:rsid w:val="00380566"/>
    <w:rsid w:val="003E26D3"/>
    <w:rsid w:val="00402CD4"/>
    <w:rsid w:val="00437D37"/>
    <w:rsid w:val="00484C0B"/>
    <w:rsid w:val="004D44C9"/>
    <w:rsid w:val="00582697"/>
    <w:rsid w:val="005F2A16"/>
    <w:rsid w:val="00665704"/>
    <w:rsid w:val="006D767D"/>
    <w:rsid w:val="00700E3C"/>
    <w:rsid w:val="0071670E"/>
    <w:rsid w:val="007A17CB"/>
    <w:rsid w:val="00846763"/>
    <w:rsid w:val="00870D51"/>
    <w:rsid w:val="00A8384E"/>
    <w:rsid w:val="00AD1699"/>
    <w:rsid w:val="00C97DA2"/>
    <w:rsid w:val="00D73454"/>
    <w:rsid w:val="00E95047"/>
    <w:rsid w:val="00ED7B24"/>
    <w:rsid w:val="012467A6"/>
    <w:rsid w:val="016E4925"/>
    <w:rsid w:val="01883BBA"/>
    <w:rsid w:val="018D360C"/>
    <w:rsid w:val="01A218F5"/>
    <w:rsid w:val="01DC70BE"/>
    <w:rsid w:val="02065524"/>
    <w:rsid w:val="02305986"/>
    <w:rsid w:val="025C0066"/>
    <w:rsid w:val="02661B1C"/>
    <w:rsid w:val="02AE7A68"/>
    <w:rsid w:val="030C7174"/>
    <w:rsid w:val="031D5E67"/>
    <w:rsid w:val="03402614"/>
    <w:rsid w:val="03417AB0"/>
    <w:rsid w:val="03571223"/>
    <w:rsid w:val="03611973"/>
    <w:rsid w:val="03785272"/>
    <w:rsid w:val="04125AA3"/>
    <w:rsid w:val="046048CF"/>
    <w:rsid w:val="04964A2E"/>
    <w:rsid w:val="05145769"/>
    <w:rsid w:val="05B9431D"/>
    <w:rsid w:val="05D606E2"/>
    <w:rsid w:val="05F5286F"/>
    <w:rsid w:val="065A64BD"/>
    <w:rsid w:val="06751E28"/>
    <w:rsid w:val="06B25149"/>
    <w:rsid w:val="06D87F80"/>
    <w:rsid w:val="06FF7FCA"/>
    <w:rsid w:val="073359C4"/>
    <w:rsid w:val="076F308D"/>
    <w:rsid w:val="0770025F"/>
    <w:rsid w:val="07A93DBD"/>
    <w:rsid w:val="07BD3E2C"/>
    <w:rsid w:val="080D2067"/>
    <w:rsid w:val="08500D7B"/>
    <w:rsid w:val="085D465F"/>
    <w:rsid w:val="08640ACE"/>
    <w:rsid w:val="089C2EA9"/>
    <w:rsid w:val="08C016E9"/>
    <w:rsid w:val="08C4784B"/>
    <w:rsid w:val="09020C2E"/>
    <w:rsid w:val="09596466"/>
    <w:rsid w:val="09956F12"/>
    <w:rsid w:val="09B71431"/>
    <w:rsid w:val="0A2E472E"/>
    <w:rsid w:val="0A3E37EB"/>
    <w:rsid w:val="0AB07BF6"/>
    <w:rsid w:val="0AED2728"/>
    <w:rsid w:val="0AF80969"/>
    <w:rsid w:val="0B372CC4"/>
    <w:rsid w:val="0B42301B"/>
    <w:rsid w:val="0B4C58F1"/>
    <w:rsid w:val="0B9C7E4E"/>
    <w:rsid w:val="0C01763B"/>
    <w:rsid w:val="0C4F7F18"/>
    <w:rsid w:val="0C5C730C"/>
    <w:rsid w:val="0C603B3B"/>
    <w:rsid w:val="0C992692"/>
    <w:rsid w:val="0D2C6A15"/>
    <w:rsid w:val="0D67442F"/>
    <w:rsid w:val="0D945A24"/>
    <w:rsid w:val="0DC34B4D"/>
    <w:rsid w:val="0DF0284E"/>
    <w:rsid w:val="0E2653F2"/>
    <w:rsid w:val="0E431AA4"/>
    <w:rsid w:val="0E77664D"/>
    <w:rsid w:val="0EC5494F"/>
    <w:rsid w:val="0ED355C6"/>
    <w:rsid w:val="0EE200A2"/>
    <w:rsid w:val="0F037B9C"/>
    <w:rsid w:val="0F31277B"/>
    <w:rsid w:val="0F53766D"/>
    <w:rsid w:val="0F8E474E"/>
    <w:rsid w:val="0FB20D44"/>
    <w:rsid w:val="0FE06841"/>
    <w:rsid w:val="0FE62C93"/>
    <w:rsid w:val="103A7129"/>
    <w:rsid w:val="103C47F2"/>
    <w:rsid w:val="104524F0"/>
    <w:rsid w:val="104C7DA7"/>
    <w:rsid w:val="11A64CFF"/>
    <w:rsid w:val="11AE3B97"/>
    <w:rsid w:val="11DF74DE"/>
    <w:rsid w:val="11E02765"/>
    <w:rsid w:val="11EB2A0F"/>
    <w:rsid w:val="11F31050"/>
    <w:rsid w:val="11F81DAB"/>
    <w:rsid w:val="12165A2E"/>
    <w:rsid w:val="122A287E"/>
    <w:rsid w:val="12F0460A"/>
    <w:rsid w:val="131D411E"/>
    <w:rsid w:val="132A1290"/>
    <w:rsid w:val="132A7AFD"/>
    <w:rsid w:val="13785338"/>
    <w:rsid w:val="13846E0E"/>
    <w:rsid w:val="13F7536A"/>
    <w:rsid w:val="13FC34E6"/>
    <w:rsid w:val="140F3125"/>
    <w:rsid w:val="145C5F0E"/>
    <w:rsid w:val="146B5B9D"/>
    <w:rsid w:val="147B5714"/>
    <w:rsid w:val="149C5977"/>
    <w:rsid w:val="14BD029B"/>
    <w:rsid w:val="14E33E91"/>
    <w:rsid w:val="14F4608A"/>
    <w:rsid w:val="15062060"/>
    <w:rsid w:val="15166B52"/>
    <w:rsid w:val="154B7B64"/>
    <w:rsid w:val="157966FB"/>
    <w:rsid w:val="157C4F7B"/>
    <w:rsid w:val="158277DE"/>
    <w:rsid w:val="15871406"/>
    <w:rsid w:val="15CB6710"/>
    <w:rsid w:val="15CE303A"/>
    <w:rsid w:val="16055048"/>
    <w:rsid w:val="16CB5B92"/>
    <w:rsid w:val="16E81A54"/>
    <w:rsid w:val="16F3454B"/>
    <w:rsid w:val="171D0934"/>
    <w:rsid w:val="177A7156"/>
    <w:rsid w:val="17986701"/>
    <w:rsid w:val="17AC0C39"/>
    <w:rsid w:val="17D21C9A"/>
    <w:rsid w:val="17D93EDF"/>
    <w:rsid w:val="17DD0993"/>
    <w:rsid w:val="17F10E60"/>
    <w:rsid w:val="180003A9"/>
    <w:rsid w:val="180819C3"/>
    <w:rsid w:val="189A32E7"/>
    <w:rsid w:val="18A44E66"/>
    <w:rsid w:val="18AE5C39"/>
    <w:rsid w:val="18E9513A"/>
    <w:rsid w:val="19BB40D2"/>
    <w:rsid w:val="19BC66F8"/>
    <w:rsid w:val="19F9599B"/>
    <w:rsid w:val="19FF208D"/>
    <w:rsid w:val="1A16173E"/>
    <w:rsid w:val="1A25798D"/>
    <w:rsid w:val="1A3B5F4F"/>
    <w:rsid w:val="1A434930"/>
    <w:rsid w:val="1A443511"/>
    <w:rsid w:val="1AC06EEA"/>
    <w:rsid w:val="1AC1036F"/>
    <w:rsid w:val="1B226AEB"/>
    <w:rsid w:val="1B2E13FA"/>
    <w:rsid w:val="1B3102C9"/>
    <w:rsid w:val="1B3501E6"/>
    <w:rsid w:val="1B980309"/>
    <w:rsid w:val="1BA60322"/>
    <w:rsid w:val="1BC50697"/>
    <w:rsid w:val="1C3E530B"/>
    <w:rsid w:val="1C4160AC"/>
    <w:rsid w:val="1C511CAD"/>
    <w:rsid w:val="1C7D1A13"/>
    <w:rsid w:val="1CA35BF5"/>
    <w:rsid w:val="1CA43C49"/>
    <w:rsid w:val="1D8F3A76"/>
    <w:rsid w:val="1D942EC7"/>
    <w:rsid w:val="1DC444B9"/>
    <w:rsid w:val="1DD662CA"/>
    <w:rsid w:val="1E597B8B"/>
    <w:rsid w:val="1E8C5701"/>
    <w:rsid w:val="1E9D57DE"/>
    <w:rsid w:val="1E9E48E1"/>
    <w:rsid w:val="1F6D5610"/>
    <w:rsid w:val="201365BF"/>
    <w:rsid w:val="201D1F28"/>
    <w:rsid w:val="20386390"/>
    <w:rsid w:val="20A247FB"/>
    <w:rsid w:val="20DB4BC6"/>
    <w:rsid w:val="20E30736"/>
    <w:rsid w:val="20E613EA"/>
    <w:rsid w:val="215D7DF0"/>
    <w:rsid w:val="21866252"/>
    <w:rsid w:val="21966056"/>
    <w:rsid w:val="21B8588F"/>
    <w:rsid w:val="21D87475"/>
    <w:rsid w:val="21DD7A2A"/>
    <w:rsid w:val="22074772"/>
    <w:rsid w:val="2249532C"/>
    <w:rsid w:val="229844E1"/>
    <w:rsid w:val="22DC4B86"/>
    <w:rsid w:val="22DF322A"/>
    <w:rsid w:val="22FE3892"/>
    <w:rsid w:val="234A7D69"/>
    <w:rsid w:val="23520B5C"/>
    <w:rsid w:val="23633610"/>
    <w:rsid w:val="236E2692"/>
    <w:rsid w:val="23A21130"/>
    <w:rsid w:val="23A40856"/>
    <w:rsid w:val="23CF3D2E"/>
    <w:rsid w:val="23E01725"/>
    <w:rsid w:val="23E20A87"/>
    <w:rsid w:val="240101B1"/>
    <w:rsid w:val="241E7470"/>
    <w:rsid w:val="243B2CA2"/>
    <w:rsid w:val="24502531"/>
    <w:rsid w:val="2456251F"/>
    <w:rsid w:val="24B64471"/>
    <w:rsid w:val="24DA4CFF"/>
    <w:rsid w:val="250F4F63"/>
    <w:rsid w:val="25300F78"/>
    <w:rsid w:val="25745738"/>
    <w:rsid w:val="2579794C"/>
    <w:rsid w:val="25807533"/>
    <w:rsid w:val="2591707A"/>
    <w:rsid w:val="25E93F61"/>
    <w:rsid w:val="2661190D"/>
    <w:rsid w:val="26D0165D"/>
    <w:rsid w:val="273A5364"/>
    <w:rsid w:val="274A248B"/>
    <w:rsid w:val="275E5D77"/>
    <w:rsid w:val="276432C6"/>
    <w:rsid w:val="27930872"/>
    <w:rsid w:val="281669EA"/>
    <w:rsid w:val="2838750A"/>
    <w:rsid w:val="2866454B"/>
    <w:rsid w:val="287C5185"/>
    <w:rsid w:val="28AA6DFD"/>
    <w:rsid w:val="28B0141A"/>
    <w:rsid w:val="28EF1F86"/>
    <w:rsid w:val="294733FE"/>
    <w:rsid w:val="2985053D"/>
    <w:rsid w:val="29A6764E"/>
    <w:rsid w:val="29BB7DD7"/>
    <w:rsid w:val="29FB1FAD"/>
    <w:rsid w:val="29FD402A"/>
    <w:rsid w:val="2A3B37AA"/>
    <w:rsid w:val="2A96690C"/>
    <w:rsid w:val="2AA5782E"/>
    <w:rsid w:val="2AFD3E61"/>
    <w:rsid w:val="2B8A73D8"/>
    <w:rsid w:val="2B8B20C1"/>
    <w:rsid w:val="2BEC2DA6"/>
    <w:rsid w:val="2C0A6A60"/>
    <w:rsid w:val="2C556388"/>
    <w:rsid w:val="2D134D91"/>
    <w:rsid w:val="2D40035C"/>
    <w:rsid w:val="2D483465"/>
    <w:rsid w:val="2D4A3C18"/>
    <w:rsid w:val="2D6C2F30"/>
    <w:rsid w:val="2D843DE8"/>
    <w:rsid w:val="2D865665"/>
    <w:rsid w:val="2DFA0B20"/>
    <w:rsid w:val="2E3776FE"/>
    <w:rsid w:val="2E40521B"/>
    <w:rsid w:val="2E5801ED"/>
    <w:rsid w:val="2E6B2155"/>
    <w:rsid w:val="2E8F6583"/>
    <w:rsid w:val="2EC05598"/>
    <w:rsid w:val="2EC22053"/>
    <w:rsid w:val="2EFA5A07"/>
    <w:rsid w:val="2FA1743E"/>
    <w:rsid w:val="2FC50BD9"/>
    <w:rsid w:val="2FF47AC4"/>
    <w:rsid w:val="2FF82DA5"/>
    <w:rsid w:val="300A2F2E"/>
    <w:rsid w:val="30132ACA"/>
    <w:rsid w:val="30191D65"/>
    <w:rsid w:val="304A6489"/>
    <w:rsid w:val="307A2015"/>
    <w:rsid w:val="30C61D71"/>
    <w:rsid w:val="31090332"/>
    <w:rsid w:val="313B5DF2"/>
    <w:rsid w:val="31554D50"/>
    <w:rsid w:val="316F59A0"/>
    <w:rsid w:val="31800ECB"/>
    <w:rsid w:val="31834D3F"/>
    <w:rsid w:val="31CB2E60"/>
    <w:rsid w:val="31F51AA9"/>
    <w:rsid w:val="32104404"/>
    <w:rsid w:val="328727DB"/>
    <w:rsid w:val="328E7194"/>
    <w:rsid w:val="32C94B05"/>
    <w:rsid w:val="32F26311"/>
    <w:rsid w:val="3313140A"/>
    <w:rsid w:val="33151B65"/>
    <w:rsid w:val="33663D6E"/>
    <w:rsid w:val="33A64D1C"/>
    <w:rsid w:val="33CE01C1"/>
    <w:rsid w:val="33E9520B"/>
    <w:rsid w:val="34172842"/>
    <w:rsid w:val="344B4136"/>
    <w:rsid w:val="346D0C7B"/>
    <w:rsid w:val="34842291"/>
    <w:rsid w:val="349B5E12"/>
    <w:rsid w:val="34C7199B"/>
    <w:rsid w:val="34F253F9"/>
    <w:rsid w:val="353259A1"/>
    <w:rsid w:val="355D5761"/>
    <w:rsid w:val="35891E6F"/>
    <w:rsid w:val="35937982"/>
    <w:rsid w:val="359B26CE"/>
    <w:rsid w:val="35C13612"/>
    <w:rsid w:val="35EA262C"/>
    <w:rsid w:val="361F2B64"/>
    <w:rsid w:val="365E6848"/>
    <w:rsid w:val="365E743D"/>
    <w:rsid w:val="3666303B"/>
    <w:rsid w:val="367035E8"/>
    <w:rsid w:val="36711879"/>
    <w:rsid w:val="36841C54"/>
    <w:rsid w:val="369943E2"/>
    <w:rsid w:val="36FF9EC7"/>
    <w:rsid w:val="371708C3"/>
    <w:rsid w:val="37251E8D"/>
    <w:rsid w:val="37274123"/>
    <w:rsid w:val="374A44CB"/>
    <w:rsid w:val="37795C07"/>
    <w:rsid w:val="377C06F4"/>
    <w:rsid w:val="378C5456"/>
    <w:rsid w:val="379A3559"/>
    <w:rsid w:val="379B1AB1"/>
    <w:rsid w:val="37B6145D"/>
    <w:rsid w:val="38505E2E"/>
    <w:rsid w:val="386402F7"/>
    <w:rsid w:val="386748EB"/>
    <w:rsid w:val="390456A1"/>
    <w:rsid w:val="394E789F"/>
    <w:rsid w:val="39B620D4"/>
    <w:rsid w:val="3A151907"/>
    <w:rsid w:val="3A1F6751"/>
    <w:rsid w:val="3A9403D3"/>
    <w:rsid w:val="3AD13558"/>
    <w:rsid w:val="3AED127B"/>
    <w:rsid w:val="3B1438C2"/>
    <w:rsid w:val="3B1A1B60"/>
    <w:rsid w:val="3B204AB6"/>
    <w:rsid w:val="3B4E0001"/>
    <w:rsid w:val="3B5E6681"/>
    <w:rsid w:val="3B605B62"/>
    <w:rsid w:val="3B797A49"/>
    <w:rsid w:val="3B8520C8"/>
    <w:rsid w:val="3BE71FA2"/>
    <w:rsid w:val="3BF82E86"/>
    <w:rsid w:val="3BF973E1"/>
    <w:rsid w:val="3C2F2368"/>
    <w:rsid w:val="3C534006"/>
    <w:rsid w:val="3C6B73EA"/>
    <w:rsid w:val="3C9961A4"/>
    <w:rsid w:val="3C996FF0"/>
    <w:rsid w:val="3CB00D70"/>
    <w:rsid w:val="3CF55308"/>
    <w:rsid w:val="3D2D58DE"/>
    <w:rsid w:val="3D466727"/>
    <w:rsid w:val="3D8C305F"/>
    <w:rsid w:val="3DC36977"/>
    <w:rsid w:val="3DD00C77"/>
    <w:rsid w:val="3DFD2C56"/>
    <w:rsid w:val="3E036657"/>
    <w:rsid w:val="3E4C35E8"/>
    <w:rsid w:val="3E886861"/>
    <w:rsid w:val="3E9D355C"/>
    <w:rsid w:val="3EA70A13"/>
    <w:rsid w:val="3EAB6BE8"/>
    <w:rsid w:val="3EE022D7"/>
    <w:rsid w:val="3F197462"/>
    <w:rsid w:val="3F300787"/>
    <w:rsid w:val="3F8128F6"/>
    <w:rsid w:val="3F8F26C1"/>
    <w:rsid w:val="3FB40116"/>
    <w:rsid w:val="3FC00C6C"/>
    <w:rsid w:val="3FDB5A58"/>
    <w:rsid w:val="3FF065AB"/>
    <w:rsid w:val="400E59D8"/>
    <w:rsid w:val="402070C3"/>
    <w:rsid w:val="403E39A8"/>
    <w:rsid w:val="41213898"/>
    <w:rsid w:val="417223CC"/>
    <w:rsid w:val="4189772B"/>
    <w:rsid w:val="41A2681E"/>
    <w:rsid w:val="41B576A6"/>
    <w:rsid w:val="41F44ADB"/>
    <w:rsid w:val="41FA238B"/>
    <w:rsid w:val="4212359E"/>
    <w:rsid w:val="421A4CBE"/>
    <w:rsid w:val="42586A19"/>
    <w:rsid w:val="42664ACE"/>
    <w:rsid w:val="42900F03"/>
    <w:rsid w:val="42F30622"/>
    <w:rsid w:val="4374270C"/>
    <w:rsid w:val="439521F0"/>
    <w:rsid w:val="43CC323A"/>
    <w:rsid w:val="43DE095C"/>
    <w:rsid w:val="43E5303B"/>
    <w:rsid w:val="44600E9D"/>
    <w:rsid w:val="44C4682B"/>
    <w:rsid w:val="44DF2565"/>
    <w:rsid w:val="44E97BA0"/>
    <w:rsid w:val="45004C72"/>
    <w:rsid w:val="45251101"/>
    <w:rsid w:val="45673254"/>
    <w:rsid w:val="45752EFE"/>
    <w:rsid w:val="460B6CDC"/>
    <w:rsid w:val="465B450C"/>
    <w:rsid w:val="468F174F"/>
    <w:rsid w:val="469D7DD4"/>
    <w:rsid w:val="46F70DB5"/>
    <w:rsid w:val="471D47CA"/>
    <w:rsid w:val="47AF730A"/>
    <w:rsid w:val="4821035B"/>
    <w:rsid w:val="486033D0"/>
    <w:rsid w:val="489C2A36"/>
    <w:rsid w:val="48D52D85"/>
    <w:rsid w:val="48D658F6"/>
    <w:rsid w:val="48DC4B60"/>
    <w:rsid w:val="48E96909"/>
    <w:rsid w:val="48EB5191"/>
    <w:rsid w:val="490B5CF8"/>
    <w:rsid w:val="491E3EC6"/>
    <w:rsid w:val="49405E23"/>
    <w:rsid w:val="49453022"/>
    <w:rsid w:val="497D13E6"/>
    <w:rsid w:val="49996816"/>
    <w:rsid w:val="4A404C10"/>
    <w:rsid w:val="4A5B6ED9"/>
    <w:rsid w:val="4A5C6979"/>
    <w:rsid w:val="4A884861"/>
    <w:rsid w:val="4ADFEED9"/>
    <w:rsid w:val="4B3F556C"/>
    <w:rsid w:val="4B64195E"/>
    <w:rsid w:val="4B7EED01"/>
    <w:rsid w:val="4C2F7B6A"/>
    <w:rsid w:val="4C401D0F"/>
    <w:rsid w:val="4C862119"/>
    <w:rsid w:val="4C8E67DC"/>
    <w:rsid w:val="4D507BFE"/>
    <w:rsid w:val="4D5A05CA"/>
    <w:rsid w:val="4D910E5A"/>
    <w:rsid w:val="4DBB56D2"/>
    <w:rsid w:val="4DC430B2"/>
    <w:rsid w:val="4DD04EF0"/>
    <w:rsid w:val="4DE60AAA"/>
    <w:rsid w:val="4E4777AE"/>
    <w:rsid w:val="4E4B7613"/>
    <w:rsid w:val="4E4E1666"/>
    <w:rsid w:val="4EAD6707"/>
    <w:rsid w:val="4EB66F28"/>
    <w:rsid w:val="4EE47A85"/>
    <w:rsid w:val="4EF128F1"/>
    <w:rsid w:val="4EF521D1"/>
    <w:rsid w:val="4F0D1FC6"/>
    <w:rsid w:val="4F537353"/>
    <w:rsid w:val="4F67084C"/>
    <w:rsid w:val="4FE81B46"/>
    <w:rsid w:val="4FF25558"/>
    <w:rsid w:val="4FF62CEB"/>
    <w:rsid w:val="501B1379"/>
    <w:rsid w:val="5040255F"/>
    <w:rsid w:val="506C1A03"/>
    <w:rsid w:val="50A7305B"/>
    <w:rsid w:val="50FB0469"/>
    <w:rsid w:val="5129181E"/>
    <w:rsid w:val="51710C88"/>
    <w:rsid w:val="5176490A"/>
    <w:rsid w:val="51BA4024"/>
    <w:rsid w:val="51C218D3"/>
    <w:rsid w:val="51C619CD"/>
    <w:rsid w:val="52064D87"/>
    <w:rsid w:val="528C1056"/>
    <w:rsid w:val="53407F3C"/>
    <w:rsid w:val="53BB787A"/>
    <w:rsid w:val="53D530C8"/>
    <w:rsid w:val="5420167A"/>
    <w:rsid w:val="543E5DD7"/>
    <w:rsid w:val="5449349F"/>
    <w:rsid w:val="54811A1B"/>
    <w:rsid w:val="54BF762A"/>
    <w:rsid w:val="54E2596B"/>
    <w:rsid w:val="551418AB"/>
    <w:rsid w:val="553E767E"/>
    <w:rsid w:val="55843A8E"/>
    <w:rsid w:val="55E2313F"/>
    <w:rsid w:val="56771E0A"/>
    <w:rsid w:val="567C652F"/>
    <w:rsid w:val="56A42D04"/>
    <w:rsid w:val="56AC21A9"/>
    <w:rsid w:val="56BB467D"/>
    <w:rsid w:val="56DE01BB"/>
    <w:rsid w:val="56F318D7"/>
    <w:rsid w:val="57215664"/>
    <w:rsid w:val="57286EA7"/>
    <w:rsid w:val="574868E8"/>
    <w:rsid w:val="57740E56"/>
    <w:rsid w:val="577B7A1B"/>
    <w:rsid w:val="579D4F58"/>
    <w:rsid w:val="57B11BEF"/>
    <w:rsid w:val="583E18AB"/>
    <w:rsid w:val="58483013"/>
    <w:rsid w:val="58F15812"/>
    <w:rsid w:val="58F36AA5"/>
    <w:rsid w:val="5918786C"/>
    <w:rsid w:val="59813EB6"/>
    <w:rsid w:val="598E286A"/>
    <w:rsid w:val="59BD38E1"/>
    <w:rsid w:val="59CB1FC0"/>
    <w:rsid w:val="59F15F38"/>
    <w:rsid w:val="5A11019E"/>
    <w:rsid w:val="5A4825B9"/>
    <w:rsid w:val="5A85531E"/>
    <w:rsid w:val="5A976F9D"/>
    <w:rsid w:val="5AD74FE4"/>
    <w:rsid w:val="5AE1394F"/>
    <w:rsid w:val="5B17233B"/>
    <w:rsid w:val="5B231873"/>
    <w:rsid w:val="5BAD72CC"/>
    <w:rsid w:val="5BCB3F00"/>
    <w:rsid w:val="5BD62636"/>
    <w:rsid w:val="5BED6586"/>
    <w:rsid w:val="5CB80657"/>
    <w:rsid w:val="5CFB78EB"/>
    <w:rsid w:val="5D433022"/>
    <w:rsid w:val="5D4E0AF3"/>
    <w:rsid w:val="5D584496"/>
    <w:rsid w:val="5D614622"/>
    <w:rsid w:val="5D837347"/>
    <w:rsid w:val="5DA31DE1"/>
    <w:rsid w:val="5DDB4026"/>
    <w:rsid w:val="5E4D2FE7"/>
    <w:rsid w:val="5E8E6CAC"/>
    <w:rsid w:val="5E97704E"/>
    <w:rsid w:val="5F1153FD"/>
    <w:rsid w:val="5F1B6197"/>
    <w:rsid w:val="5F2A6F4A"/>
    <w:rsid w:val="5F316062"/>
    <w:rsid w:val="5FBF4356"/>
    <w:rsid w:val="5FFC77AD"/>
    <w:rsid w:val="60095B4C"/>
    <w:rsid w:val="60220689"/>
    <w:rsid w:val="602669B8"/>
    <w:rsid w:val="602C3F49"/>
    <w:rsid w:val="605D2266"/>
    <w:rsid w:val="60B911E4"/>
    <w:rsid w:val="60E97CED"/>
    <w:rsid w:val="60ED1B09"/>
    <w:rsid w:val="612E312B"/>
    <w:rsid w:val="61515193"/>
    <w:rsid w:val="6171487F"/>
    <w:rsid w:val="61721190"/>
    <w:rsid w:val="618E67A7"/>
    <w:rsid w:val="61C91039"/>
    <w:rsid w:val="61CD1437"/>
    <w:rsid w:val="621208DF"/>
    <w:rsid w:val="62203A4F"/>
    <w:rsid w:val="62CF4B9A"/>
    <w:rsid w:val="62D34584"/>
    <w:rsid w:val="62D41863"/>
    <w:rsid w:val="63130678"/>
    <w:rsid w:val="632877B9"/>
    <w:rsid w:val="635E20F7"/>
    <w:rsid w:val="63762954"/>
    <w:rsid w:val="63BB6228"/>
    <w:rsid w:val="63D87A10"/>
    <w:rsid w:val="63FF5A44"/>
    <w:rsid w:val="64106B28"/>
    <w:rsid w:val="648C227D"/>
    <w:rsid w:val="64933366"/>
    <w:rsid w:val="649B039C"/>
    <w:rsid w:val="64DE2912"/>
    <w:rsid w:val="64EC2162"/>
    <w:rsid w:val="650E33EA"/>
    <w:rsid w:val="65387CB8"/>
    <w:rsid w:val="65783D27"/>
    <w:rsid w:val="65D95931"/>
    <w:rsid w:val="66034B7D"/>
    <w:rsid w:val="6636185F"/>
    <w:rsid w:val="668C4CBF"/>
    <w:rsid w:val="66CE56EE"/>
    <w:rsid w:val="66D253C7"/>
    <w:rsid w:val="66D669BF"/>
    <w:rsid w:val="66DC4A66"/>
    <w:rsid w:val="66E35523"/>
    <w:rsid w:val="66EF601D"/>
    <w:rsid w:val="66FF15AF"/>
    <w:rsid w:val="67634279"/>
    <w:rsid w:val="677117EF"/>
    <w:rsid w:val="67AD78A3"/>
    <w:rsid w:val="67CD2307"/>
    <w:rsid w:val="67E654AD"/>
    <w:rsid w:val="67FE3D1E"/>
    <w:rsid w:val="68217FAA"/>
    <w:rsid w:val="684C5878"/>
    <w:rsid w:val="688A17FD"/>
    <w:rsid w:val="68AB2A1E"/>
    <w:rsid w:val="68B650C8"/>
    <w:rsid w:val="68DE2FC5"/>
    <w:rsid w:val="68FD18C5"/>
    <w:rsid w:val="697E69AA"/>
    <w:rsid w:val="69837092"/>
    <w:rsid w:val="69D31CBD"/>
    <w:rsid w:val="69F32189"/>
    <w:rsid w:val="6A25035D"/>
    <w:rsid w:val="6A960E27"/>
    <w:rsid w:val="6AAB621F"/>
    <w:rsid w:val="6AAF4DE5"/>
    <w:rsid w:val="6AC248A0"/>
    <w:rsid w:val="6ADD5370"/>
    <w:rsid w:val="6ADE40F4"/>
    <w:rsid w:val="6B3B01F8"/>
    <w:rsid w:val="6B42314B"/>
    <w:rsid w:val="6B64475E"/>
    <w:rsid w:val="6B8813BD"/>
    <w:rsid w:val="6B89628F"/>
    <w:rsid w:val="6B972107"/>
    <w:rsid w:val="6BC56732"/>
    <w:rsid w:val="6BD07C0D"/>
    <w:rsid w:val="6BE17819"/>
    <w:rsid w:val="6C0E25B9"/>
    <w:rsid w:val="6C2D7A28"/>
    <w:rsid w:val="6C625FF7"/>
    <w:rsid w:val="6C851315"/>
    <w:rsid w:val="6CF77678"/>
    <w:rsid w:val="6CFD54D6"/>
    <w:rsid w:val="6D062F32"/>
    <w:rsid w:val="6D2E091D"/>
    <w:rsid w:val="6D52340A"/>
    <w:rsid w:val="6D741A25"/>
    <w:rsid w:val="6D8749CE"/>
    <w:rsid w:val="6D87783E"/>
    <w:rsid w:val="6DDB1849"/>
    <w:rsid w:val="6E5B365E"/>
    <w:rsid w:val="6E624766"/>
    <w:rsid w:val="6E776123"/>
    <w:rsid w:val="6E8969DD"/>
    <w:rsid w:val="6ED039ED"/>
    <w:rsid w:val="6F0E5897"/>
    <w:rsid w:val="6F283436"/>
    <w:rsid w:val="6F582361"/>
    <w:rsid w:val="6FE72FC5"/>
    <w:rsid w:val="700D7403"/>
    <w:rsid w:val="70473F1B"/>
    <w:rsid w:val="70720F76"/>
    <w:rsid w:val="708B00C0"/>
    <w:rsid w:val="70BE15BE"/>
    <w:rsid w:val="713F44D1"/>
    <w:rsid w:val="71751ABA"/>
    <w:rsid w:val="71E15555"/>
    <w:rsid w:val="721233BB"/>
    <w:rsid w:val="72576EFE"/>
    <w:rsid w:val="728B17A6"/>
    <w:rsid w:val="7323062D"/>
    <w:rsid w:val="73340FDA"/>
    <w:rsid w:val="73432579"/>
    <w:rsid w:val="73552AFD"/>
    <w:rsid w:val="741009B8"/>
    <w:rsid w:val="745C7E70"/>
    <w:rsid w:val="74B81BB6"/>
    <w:rsid w:val="750F0BDB"/>
    <w:rsid w:val="75366164"/>
    <w:rsid w:val="758D3D14"/>
    <w:rsid w:val="759E53A3"/>
    <w:rsid w:val="75FD2940"/>
    <w:rsid w:val="75FF2CE3"/>
    <w:rsid w:val="76176C30"/>
    <w:rsid w:val="765345DF"/>
    <w:rsid w:val="76600FA2"/>
    <w:rsid w:val="768D640B"/>
    <w:rsid w:val="769B6AC2"/>
    <w:rsid w:val="76E426C2"/>
    <w:rsid w:val="7723257F"/>
    <w:rsid w:val="774155DF"/>
    <w:rsid w:val="77480A68"/>
    <w:rsid w:val="775345C4"/>
    <w:rsid w:val="77A74959"/>
    <w:rsid w:val="77B83BE7"/>
    <w:rsid w:val="77E01FB0"/>
    <w:rsid w:val="77ED8F2B"/>
    <w:rsid w:val="782D758D"/>
    <w:rsid w:val="788D2DED"/>
    <w:rsid w:val="78B64266"/>
    <w:rsid w:val="78BC45EB"/>
    <w:rsid w:val="78C801D6"/>
    <w:rsid w:val="78D271CA"/>
    <w:rsid w:val="78D550CE"/>
    <w:rsid w:val="790A5FFF"/>
    <w:rsid w:val="793D1173"/>
    <w:rsid w:val="79527BF2"/>
    <w:rsid w:val="79634FCE"/>
    <w:rsid w:val="79903C5F"/>
    <w:rsid w:val="79B725E2"/>
    <w:rsid w:val="79F21683"/>
    <w:rsid w:val="79FF12E4"/>
    <w:rsid w:val="7A1820F5"/>
    <w:rsid w:val="7A3B3283"/>
    <w:rsid w:val="7A7973FA"/>
    <w:rsid w:val="7AA77F07"/>
    <w:rsid w:val="7AD54E47"/>
    <w:rsid w:val="7B642CE1"/>
    <w:rsid w:val="7B841676"/>
    <w:rsid w:val="7B8C5557"/>
    <w:rsid w:val="7BB45FF5"/>
    <w:rsid w:val="7BDE5CC2"/>
    <w:rsid w:val="7C123F7B"/>
    <w:rsid w:val="7C3A0DE9"/>
    <w:rsid w:val="7C52712E"/>
    <w:rsid w:val="7CD515D5"/>
    <w:rsid w:val="7CE94254"/>
    <w:rsid w:val="7D1868D8"/>
    <w:rsid w:val="7D303B56"/>
    <w:rsid w:val="7D4D47A8"/>
    <w:rsid w:val="7DDF88F8"/>
    <w:rsid w:val="7DEE5AD4"/>
    <w:rsid w:val="7DF37C5A"/>
    <w:rsid w:val="7E260209"/>
    <w:rsid w:val="7E41571B"/>
    <w:rsid w:val="7E6F2C29"/>
    <w:rsid w:val="7E9F0056"/>
    <w:rsid w:val="7F480473"/>
    <w:rsid w:val="7F537A31"/>
    <w:rsid w:val="7F5B74EF"/>
    <w:rsid w:val="7F6C0E8B"/>
    <w:rsid w:val="7F7D83AB"/>
    <w:rsid w:val="7F8C6F3B"/>
    <w:rsid w:val="7F8F2EFE"/>
    <w:rsid w:val="7FEB04DC"/>
    <w:rsid w:val="7FFED0E1"/>
    <w:rsid w:val="96FB4577"/>
    <w:rsid w:val="C5EF5A69"/>
    <w:rsid w:val="F7FC064E"/>
    <w:rsid w:val="FFAE3183"/>
    <w:rsid w:val="FFBAB6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3"/>
    <w:qFormat/>
    <w:uiPriority w:val="9"/>
    <w:pPr>
      <w:keepNext/>
      <w:keepLines/>
      <w:spacing w:before="340" w:after="330" w:line="578" w:lineRule="auto"/>
      <w:outlineLvl w:val="0"/>
    </w:pPr>
    <w:rPr>
      <w:rFonts w:eastAsia="微软雅黑"/>
      <w:b/>
      <w:bCs/>
      <w:kern w:val="44"/>
      <w:sz w:val="28"/>
      <w:szCs w:val="44"/>
    </w:rPr>
  </w:style>
  <w:style w:type="paragraph" w:styleId="3">
    <w:name w:val="heading 2"/>
    <w:basedOn w:val="1"/>
    <w:next w:val="1"/>
    <w:qFormat/>
    <w:uiPriority w:val="9"/>
    <w:pPr>
      <w:keepNext/>
      <w:keepLines/>
      <w:spacing w:beforeLines="50" w:afterLines="50"/>
      <w:outlineLvl w:val="1"/>
    </w:pPr>
    <w:rPr>
      <w:rFonts w:ascii="Cambria" w:hAnsi="Cambria" w:eastAsia="微软雅黑"/>
      <w:b/>
      <w:bCs/>
      <w:sz w:val="24"/>
      <w:szCs w:val="32"/>
    </w:rPr>
  </w:style>
  <w:style w:type="paragraph" w:styleId="4">
    <w:name w:val="heading 4"/>
    <w:basedOn w:val="1"/>
    <w:next w:val="1"/>
    <w:qFormat/>
    <w:uiPriority w:val="0"/>
    <w:pPr>
      <w:spacing w:before="100" w:beforeAutospacing="1" w:after="100" w:afterAutospacing="1"/>
      <w:jc w:val="left"/>
      <w:outlineLvl w:val="3"/>
    </w:pPr>
    <w:rPr>
      <w:rFonts w:hint="eastAsia" w:ascii="宋体" w:hAnsi="宋体"/>
      <w:b/>
      <w:kern w:val="0"/>
      <w:sz w:val="24"/>
      <w:szCs w:val="24"/>
    </w:rPr>
  </w:style>
  <w:style w:type="character" w:default="1" w:styleId="8">
    <w:name w:val="Default Paragraph Font"/>
    <w:unhideWhenUsed/>
    <w:qFormat/>
    <w:uiPriority w:val="1"/>
  </w:style>
  <w:style w:type="table" w:default="1" w:styleId="10">
    <w:name w:val="Normal Table"/>
    <w:unhideWhenUsed/>
    <w:qFormat/>
    <w:uiPriority w:val="99"/>
    <w:tblPr>
      <w:tblLayout w:type="fixed"/>
      <w:tblCellMar>
        <w:top w:w="0" w:type="dxa"/>
        <w:left w:w="108" w:type="dxa"/>
        <w:bottom w:w="0" w:type="dxa"/>
        <w:right w:w="108" w:type="dxa"/>
      </w:tblCellMar>
    </w:tblPr>
  </w:style>
  <w:style w:type="paragraph" w:styleId="5">
    <w:name w:val="toc 1"/>
    <w:basedOn w:val="1"/>
    <w:next w:val="1"/>
    <w:qFormat/>
    <w:uiPriority w:val="0"/>
  </w:style>
  <w:style w:type="paragraph" w:styleId="6">
    <w:name w:val="toc 2"/>
    <w:basedOn w:val="1"/>
    <w:next w:val="1"/>
    <w:qFormat/>
    <w:uiPriority w:val="0"/>
    <w:pPr>
      <w:ind w:left="420" w:leftChars="200"/>
    </w:pPr>
  </w:style>
  <w:style w:type="paragraph" w:styleId="7">
    <w:name w:val="Normal (Web)"/>
    <w:basedOn w:val="1"/>
    <w:qFormat/>
    <w:uiPriority w:val="0"/>
    <w:rPr>
      <w:sz w:val="24"/>
    </w:rPr>
  </w:style>
  <w:style w:type="character" w:styleId="9">
    <w:name w:val="Strong"/>
    <w:qFormat/>
    <w:uiPriority w:val="22"/>
    <w:rPr>
      <w:b/>
      <w:bCs/>
    </w:rPr>
  </w:style>
  <w:style w:type="paragraph" w:customStyle="1" w:styleId="11">
    <w:name w:val="彩色列表1"/>
    <w:basedOn w:val="1"/>
    <w:qFormat/>
    <w:uiPriority w:val="34"/>
    <w:pPr>
      <w:ind w:firstLine="420" w:firstLineChars="200"/>
    </w:pPr>
  </w:style>
  <w:style w:type="paragraph" w:customStyle="1" w:styleId="12">
    <w:name w:val="_Style 8"/>
    <w:basedOn w:val="1"/>
    <w:qFormat/>
    <w:uiPriority w:val="34"/>
    <w:pPr>
      <w:ind w:firstLine="420" w:firstLineChars="200"/>
    </w:pPr>
  </w:style>
  <w:style w:type="paragraph" w:customStyle="1" w:styleId="13">
    <w:name w:val="WPSOffice手动目录 2"/>
    <w:qFormat/>
    <w:uiPriority w:val="0"/>
    <w:pPr>
      <w:ind w:left="200" w:leftChars="200"/>
    </w:pPr>
    <w:rPr>
      <w:rFonts w:ascii="Calibri" w:hAnsi="Calibri" w:eastAsia="宋体" w:cs="Times New Roman"/>
      <w:lang w:val="en-US" w:eastAsia="zh-CN" w:bidi="ar-SA"/>
    </w:rPr>
  </w:style>
  <w:style w:type="paragraph" w:customStyle="1" w:styleId="14">
    <w:name w:val="WPSOffice手动目录 1"/>
    <w:qFormat/>
    <w:uiPriority w:val="0"/>
    <w:rPr>
      <w:rFonts w:ascii="Calibri" w:hAnsi="Calibri" w:eastAsia="宋体" w:cs="Times New Roman"/>
      <w:lang w:val="en-US" w:eastAsia="zh-CN" w:bidi="ar-SA"/>
    </w:rPr>
  </w:style>
  <w:style w:type="paragraph" w:customStyle="1" w:styleId="15">
    <w:name w:val="列出段落1"/>
    <w:basedOn w:val="1"/>
    <w:qFormat/>
    <w:uiPriority w:val="34"/>
    <w:pPr>
      <w:ind w:firstLine="420" w:firstLineChars="200"/>
    </w:pPr>
    <w:rPr>
      <w:rFonts w:ascii="等线" w:hAnsi="等线" w:eastAsia="等线"/>
      <w:sz w:val="24"/>
      <w:szCs w:val="24"/>
    </w:rPr>
  </w:style>
  <w:style w:type="character" w:customStyle="1" w:styleId="16">
    <w:name w:val="不明显强调1"/>
    <w:basedOn w:val="8"/>
    <w:qFormat/>
    <w:uiPriority w:val="19"/>
    <w:rPr>
      <w:i/>
      <w:iCs/>
      <w:color w:val="3F3F3F"/>
    </w:rPr>
  </w:style>
  <w:style w:type="character" w:customStyle="1" w:styleId="17">
    <w:name w:val="Placeholder Text"/>
    <w:basedOn w:val="8"/>
    <w:semiHidden/>
    <w:qFormat/>
    <w:uiPriority w:val="99"/>
    <w:rPr>
      <w:color w:val="808080"/>
    </w:rPr>
  </w:style>
  <w:style w:type="paragraph" w:customStyle="1" w:styleId="18">
    <w:name w:val="p1"/>
    <w:basedOn w:val="1"/>
    <w:qFormat/>
    <w:uiPriority w:val="0"/>
    <w:pPr>
      <w:spacing w:before="0" w:beforeAutospacing="0" w:after="0" w:afterAutospacing="0" w:line="380" w:lineRule="atLeast"/>
      <w:ind w:left="0" w:right="0"/>
      <w:jc w:val="left"/>
    </w:pPr>
    <w:rPr>
      <w:rFonts w:ascii="Helvetica Neue" w:hAnsi="Helvetica Neue" w:eastAsia="Helvetica Neue" w:cs="Helvetica Neue"/>
      <w:color w:val="000000"/>
      <w:kern w:val="0"/>
      <w:sz w:val="26"/>
      <w:szCs w:val="26"/>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5.emf"/><Relationship Id="rId17" Type="http://schemas.openxmlformats.org/officeDocument/2006/relationships/image" Target="media/image14.emf"/><Relationship Id="rId16" Type="http://schemas.openxmlformats.org/officeDocument/2006/relationships/image" Target="media/image13.emf"/><Relationship Id="rId15" Type="http://schemas.openxmlformats.org/officeDocument/2006/relationships/image" Target="media/image12.emf"/><Relationship Id="rId14" Type="http://schemas.openxmlformats.org/officeDocument/2006/relationships/image" Target="media/image11.emf"/><Relationship Id="rId13" Type="http://schemas.openxmlformats.org/officeDocument/2006/relationships/image" Target="media/image10.emf"/><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19</Pages>
  <Words>1293</Words>
  <Characters>7372</Characters>
  <Lines>61</Lines>
  <Paragraphs>17</Paragraphs>
  <ScaleCrop>false</ScaleCrop>
  <LinksUpToDate>false</LinksUpToDate>
  <CharactersWithSpaces>8648</CharactersWithSpaces>
  <Application>WPS Office_1.3.1.1688_F1E327BC-269C-435d-A152-05C5408002CA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2019-11-11T11:58:00Z</dcterms:created>
  <dc:creator>58240</dc:creator>
  <cp:lastModifiedBy>yeyujie</cp:lastModifiedBy>
  <dcterms:modified xsi:type="dcterms:W3CDTF">2020-02-06T20:19:33Z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2052-1.3.1.1688</vt:lpwstr>
  </property>
</Properties>
</file>