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F49" w:rsidRDefault="00FF7F49">
      <w:pPr>
        <w:spacing w:before="2400"/>
      </w:pPr>
    </w:p>
    <w:p w:rsidR="00FF7F49" w:rsidRDefault="0047036A">
      <w:pPr>
        <w:spacing w:after="200"/>
        <w:jc w:val="center"/>
      </w:pPr>
      <w:r>
        <w:rPr>
          <w:b/>
          <w:bCs/>
          <w:color w:val="1B3A5C"/>
          <w:sz w:val="48"/>
          <w:szCs w:val="48"/>
        </w:rPr>
        <w:t>CARRARA ÉNERGIE</w:t>
      </w:r>
    </w:p>
    <w:p w:rsidR="00FF7F49" w:rsidRDefault="0047036A">
      <w:pPr>
        <w:spacing w:after="100"/>
        <w:jc w:val="center"/>
      </w:pPr>
      <w:r>
        <w:rPr>
          <w:color w:val="2E75B6"/>
          <w:sz w:val="24"/>
          <w:szCs w:val="24"/>
        </w:rPr>
        <w:t>Solutions Photovoltaïques — Occitanie</w:t>
      </w:r>
    </w:p>
    <w:p w:rsidR="00FF7F49" w:rsidRDefault="00FF7F49">
      <w:pPr>
        <w:pBdr>
          <w:bottom w:val="single" w:sz="6" w:space="1" w:color="2E75B6"/>
        </w:pBdr>
        <w:spacing w:after="600"/>
        <w:jc w:val="center"/>
      </w:pPr>
    </w:p>
    <w:p w:rsidR="00FF7F49" w:rsidRDefault="0047036A">
      <w:pPr>
        <w:spacing w:after="80"/>
        <w:jc w:val="center"/>
      </w:pPr>
      <w:r>
        <w:rPr>
          <w:b/>
          <w:bCs/>
          <w:color w:val="1B3A5C"/>
          <w:sz w:val="36"/>
          <w:szCs w:val="36"/>
        </w:rPr>
        <w:t>KIT COMMERCIAL TERRAIN</w:t>
      </w:r>
    </w:p>
    <w:p w:rsidR="00FF7F49" w:rsidRDefault="0047036A">
      <w:pPr>
        <w:spacing w:after="400"/>
        <w:jc w:val="center"/>
      </w:pPr>
      <w:r>
        <w:rPr>
          <w:color w:val="666666"/>
        </w:rPr>
        <w:t>Éléments à récolter • Argumentaire CAP SONCASE • Objectionnaire • Documentation</w:t>
      </w:r>
    </w:p>
    <w:p w:rsidR="00FF7F49" w:rsidRDefault="00FF7F49">
      <w:pPr>
        <w:spacing w:before="800"/>
      </w:pPr>
    </w:p>
    <w:p w:rsidR="00FF7F49" w:rsidRDefault="0047036A">
      <w:pPr>
        <w:jc w:val="center"/>
      </w:pPr>
      <w:r>
        <w:rPr>
          <w:color w:val="999999"/>
          <w:sz w:val="18"/>
          <w:szCs w:val="18"/>
        </w:rPr>
        <w:t>Document interne — Usage commercial exclusif</w:t>
      </w:r>
    </w:p>
    <w:p w:rsidR="00FF7F49" w:rsidRDefault="0047036A">
      <w:pPr>
        <w:jc w:val="center"/>
      </w:pPr>
      <w:r>
        <w:rPr>
          <w:color w:val="999999"/>
          <w:sz w:val="18"/>
          <w:szCs w:val="18"/>
        </w:rPr>
        <w:t>Mars 2026</w:t>
      </w:r>
    </w:p>
    <w:p w:rsidR="00FF7F49" w:rsidRDefault="0047036A">
      <w:r>
        <w:br w:type="page"/>
      </w:r>
    </w:p>
    <w:p w:rsidR="00FF7F49" w:rsidRDefault="0047036A">
      <w:pPr>
        <w:spacing w:before="360" w:after="200"/>
      </w:pPr>
      <w:r>
        <w:rPr>
          <w:rFonts w:ascii="Segoe UI Emoji" w:eastAsia="Segoe UI Emoji" w:hAnsi="Segoe UI Emoji" w:cs="Segoe UI Emoji"/>
          <w:color w:val="2E75B6"/>
          <w:sz w:val="28"/>
          <w:szCs w:val="28"/>
        </w:rPr>
        <w:lastRenderedPageBreak/>
        <w:t xml:space="preserve">📋  </w:t>
      </w:r>
      <w:r>
        <w:rPr>
          <w:b/>
          <w:bCs/>
          <w:color w:val="1B3A5C"/>
          <w:sz w:val="28"/>
          <w:szCs w:val="28"/>
        </w:rPr>
        <w:t>LISTE DES ÉLÉMENTS À RÉCOLTER</w:t>
      </w:r>
    </w:p>
    <w:p w:rsidR="00FF7F49" w:rsidRDefault="0047036A">
      <w:pPr>
        <w:spacing w:after="120"/>
      </w:pPr>
      <w:r>
        <w:rPr>
          <w:color w:val="333333"/>
        </w:rPr>
        <w:t>Checklist complète des informations à collecter systématiquement lors de chaque rendez-vous prospect. Chaque élément conditionne la qualité de la proposition commerciale.</w:t>
      </w:r>
    </w:p>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FF7F49">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IDENTITÉ CLIENT — Information à collecter</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Utilité</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Nom, prénom, coordonnées (tél, email)</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Contact et relance</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Propriétaire ou locataire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Seul le propriétaire décide</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Résidence principale ou secondaire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Impact autoconsommation</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Nombre de personnes au foyer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Dimensionnement installation</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Autres décisionnaires (conjoint, copro)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Éviter le blocage en aval</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Motivation principale (SONCASE)</w:t>
            </w:r>
            <w:r w:rsidR="00A663A1">
              <w:rPr>
                <w:color w:val="333333"/>
              </w:rPr>
              <w:t xml:space="preserve"> sans le demander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Adapter l’argumentaire</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FF7F49">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LOGEMENT &amp; TOITURE — Information à collecter</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Utilité</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Type de couverture (tuiles, ardoise, bac acier)</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Système de fixation + coût</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Orientation du toit (Sud, Est, Ouest)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Rendement prévisionnel</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Inclinaison du toit (degrés)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Calcul de production</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Surface disponible (m²)</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Nombre de panneaux installables</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Obstacles ombrage (cheminée, arbres)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Impact production annuelle</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Âge toiture / rénovation récente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Vérification structurelle</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Compteur Linky installé ?</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Suivi + revente (sinon +38,90 €/an)</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Secteur classé ABF ?</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Autorisation spécifique éventuelle</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Photo de la toiture (Google Maps ou sur place)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Support visuel pour le devis</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FF7F49">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CONSOMMATION ÉLECTRIQUE — Information à collecter</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Utilité</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Consommation annuelle (kWh)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Base du dimensionnement</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Montant facture mensuelle moyenne (€)</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Chiffrage concret</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Équipements énergivores (piscine, VE, PAC)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Justifie installation + puissante</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Présence en journée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Taux autoconsommation</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Projets futurs énergivores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Anticiper le dimensionnement</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Dernière facture EDF (idéalement la récupérer)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Données exactes pour simulation</w:t>
            </w:r>
          </w:p>
        </w:tc>
      </w:tr>
    </w:tbl>
    <w:p w:rsidR="00FF7F49" w:rsidRDefault="00FF7F49">
      <w:pPr>
        <w:spacing w:after="60"/>
      </w:pPr>
    </w:p>
    <w:p w:rsidR="00B01947" w:rsidRDefault="00B01947">
      <w:pPr>
        <w:spacing w:after="60"/>
      </w:pPr>
    </w:p>
    <w:p w:rsidR="00A663A1" w:rsidRDefault="00A663A1">
      <w:pPr>
        <w:spacing w:after="60"/>
      </w:pPr>
    </w:p>
    <w:p w:rsidR="00A663A1" w:rsidRDefault="00A663A1">
      <w:pPr>
        <w:spacing w:after="60"/>
      </w:pPr>
    </w:p>
    <w:p w:rsidR="00A663A1" w:rsidRDefault="00A663A1">
      <w:pPr>
        <w:spacing w:after="60"/>
      </w:pPr>
    </w:p>
    <w:p w:rsidR="00B01947" w:rsidRDefault="00B01947">
      <w:pPr>
        <w:spacing w:after="60"/>
      </w:pPr>
    </w:p>
    <w:p w:rsidR="00B01947" w:rsidRDefault="00B0194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3760"/>
      </w:tblGrid>
      <w:tr w:rsidR="00FF7F49">
        <w:tc>
          <w:tcPr>
            <w:tcW w:w="5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lastRenderedPageBreak/>
              <w:t>BUDGET &amp; DÉCISION — Information à collecter</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Utilité</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Budget envisagé (fourchette)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Orienter 400W ou 500W Premium</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Règlement comptant ou financement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Préparer l’offre adaptée</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Connaissance des aides (prime, TVA 10%)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Si non → argument fort</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Devis concurrents déjà obtenus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Se positionner face à la concurrence</w:t>
            </w:r>
          </w:p>
        </w:tc>
      </w:tr>
      <w:tr w:rsidR="00FF7F49">
        <w:tc>
          <w:tcPr>
            <w:tcW w:w="5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  Délai de décision souhaité</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Urgence et relance</w:t>
            </w:r>
          </w:p>
        </w:tc>
      </w:tr>
      <w:tr w:rsidR="00FF7F49">
        <w:tc>
          <w:tcPr>
            <w:tcW w:w="5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  Contacté par un autre installateur ?</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Situer dans le parcours d’achat</w:t>
            </w:r>
          </w:p>
        </w:tc>
      </w:tr>
    </w:tbl>
    <w:p w:rsidR="00FF7F49" w:rsidRDefault="00FF7F49">
      <w:pPr>
        <w:spacing w:after="60"/>
      </w:pPr>
    </w:p>
    <w:p w:rsidR="00FF7F49" w:rsidRDefault="0047036A">
      <w:r>
        <w:br w:type="page"/>
      </w:r>
    </w:p>
    <w:p w:rsidR="00FF7F49" w:rsidRDefault="0047036A">
      <w:pPr>
        <w:spacing w:before="360" w:after="200"/>
      </w:pPr>
      <w:r>
        <w:rPr>
          <w:rFonts w:ascii="Segoe UI Emoji" w:eastAsia="Segoe UI Emoji" w:hAnsi="Segoe UI Emoji" w:cs="Segoe UI Emoji"/>
          <w:color w:val="2E75B6"/>
          <w:sz w:val="28"/>
          <w:szCs w:val="28"/>
        </w:rPr>
        <w:lastRenderedPageBreak/>
        <w:t xml:space="preserve">🎯  </w:t>
      </w:r>
      <w:r>
        <w:rPr>
          <w:b/>
          <w:bCs/>
          <w:color w:val="1B3A5C"/>
          <w:sz w:val="28"/>
          <w:szCs w:val="28"/>
        </w:rPr>
        <w:t>ARGUMENTAIRE COMMERCIAL</w:t>
      </w:r>
    </w:p>
    <w:p w:rsidR="00FF7F49" w:rsidRDefault="0047036A">
      <w:pPr>
        <w:spacing w:after="120"/>
      </w:pPr>
      <w:r>
        <w:rPr>
          <w:color w:val="333333"/>
        </w:rPr>
        <w:t xml:space="preserve">Arguments structurés selon la méthode </w:t>
      </w:r>
      <w:r w:rsidR="00B01947">
        <w:rPr>
          <w:color w:val="333333"/>
        </w:rPr>
        <w:t xml:space="preserve">du </w:t>
      </w:r>
      <w:r>
        <w:rPr>
          <w:color w:val="333333"/>
        </w:rPr>
        <w:t xml:space="preserve">CAP classés par thème. À adapter selon </w:t>
      </w:r>
      <w:r w:rsidR="00B01947">
        <w:rPr>
          <w:color w:val="333333"/>
        </w:rPr>
        <w:t xml:space="preserve">le </w:t>
      </w:r>
      <w:r>
        <w:rPr>
          <w:color w:val="333333"/>
        </w:rPr>
        <w:t>SONCASE détectée chez le client.</w:t>
      </w:r>
    </w:p>
    <w:p w:rsidR="00FF7F49" w:rsidRDefault="00FF7F49">
      <w:pPr>
        <w:spacing w:after="60"/>
      </w:pPr>
    </w:p>
    <w:p w:rsidR="00FF7F49" w:rsidRDefault="0047036A">
      <w:pPr>
        <w:spacing w:before="240" w:after="120"/>
      </w:pPr>
      <w:r>
        <w:rPr>
          <w:b/>
          <w:bCs/>
          <w:color w:val="2E75B6"/>
          <w:sz w:val="24"/>
          <w:szCs w:val="24"/>
        </w:rPr>
        <w:t>A. Arguments Entreprise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FF7F49">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CARACTÉRISTIQUE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AVANTAGE</w:t>
            </w:r>
          </w:p>
        </w:tc>
        <w:tc>
          <w:tcPr>
            <w:tcW w:w="22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PREUVE</w:t>
            </w:r>
          </w:p>
        </w:tc>
        <w:tc>
          <w:tcPr>
            <w:tcW w:w="236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FF7F49" w:rsidRDefault="0047036A">
            <w:r>
              <w:rPr>
                <w:b/>
                <w:bCs/>
                <w:color w:val="FFFFFF"/>
              </w:rPr>
              <w:t>SONCASE</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Acteur local Pyrénées-Orientales (66), ancré en Occitanie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Proximité client, interlocuteur unique et disponible, connaissance terrain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Site web, avis Google, présence locale vérifiable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Sécurité / Confort</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Partenaire exclusif SolarWatt — leader européen PV</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Qualité produit assurée par un pionnier, pas d’intermédiaire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Site SolarWatt, certifications EU, date fondation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Sécurité / Orgueil</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Solution clé en main : étude, installation, démarches admin.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Zéro démarche pour le client — tout est géré de A à Z</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Planning projet, checklist, dossier réalisé</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Confort / Sympathie</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Entreprise familiale, taille humaine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Approche 100% personnalisée, pas de standardisation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Avis clients vérifiés, CR RDV, engagement suivi</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Sympathie / Sécurité</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SAV et monitoring post-installation inclus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Installation suivie dans le temps, intervention rapide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Contrat suivi, appli monitoring, témoignages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Sécurité / Confort</w:t>
            </w:r>
          </w:p>
        </w:tc>
      </w:tr>
    </w:tbl>
    <w:p w:rsidR="00FF7F49" w:rsidRDefault="00FF7F49">
      <w:pPr>
        <w:spacing w:after="60"/>
      </w:pPr>
    </w:p>
    <w:p w:rsidR="00FF7F49" w:rsidRDefault="0047036A">
      <w:pPr>
        <w:spacing w:before="240" w:after="120"/>
      </w:pPr>
      <w:r>
        <w:rPr>
          <w:b/>
          <w:bCs/>
          <w:color w:val="2E75B6"/>
          <w:sz w:val="24"/>
          <w:szCs w:val="24"/>
        </w:rPr>
        <w:t>B. Arguments Techniques — Panneau 400W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FF7F49">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CARACTÉRISTIQUE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AVANTAGE</w:t>
            </w:r>
          </w:p>
        </w:tc>
        <w:tc>
          <w:tcPr>
            <w:tcW w:w="22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PREUVE</w:t>
            </w:r>
          </w:p>
        </w:tc>
        <w:tc>
          <w:tcPr>
            <w:tcW w:w="236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FF7F49" w:rsidRDefault="0047036A">
            <w:r>
              <w:rPr>
                <w:b/>
                <w:bCs/>
                <w:color w:val="FFFFFF"/>
              </w:rPr>
              <w:t>SONCASE</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400W monocristallin, rendement 20,5%, multi-busbar 9–12 fils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Production max sur surface réduite, même faible luminosité</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Fiche technique certifiée, 1,2–1,6 kWh/j</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 / Sécurité</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3 diodes bypass (protection ombrage partiel)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1/3 impacté max en ombre, 2/3 continuent à produire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Diodes Schottky HP, boîtier IP68</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Sécurité / Confort</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Coeff. température −0,39%/°C, verre trempé</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Performance stable en été occitan vs standards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Tests CEI 61215, coeff. inférieur marché</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 / Sécurité</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Résistance neige 5 400 Pa, vent 2 400 Pa, cadre alu anodisé</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Installation sécurisée toutes expositions et conditions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Tests charge statique, normes EU</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Sécurité</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Garantie 25 ans à 80% puissance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Investissement sécurisé long terme, zéro risque durée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Garantie fabricant + installateur + attestation assurance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Sécurité / Argent</w:t>
            </w:r>
          </w:p>
        </w:tc>
      </w:tr>
    </w:tbl>
    <w:p w:rsidR="00FF7F49" w:rsidRDefault="00FF7F49">
      <w:pPr>
        <w:spacing w:after="60"/>
      </w:pPr>
    </w:p>
    <w:p w:rsidR="00B01947" w:rsidRDefault="00B01947">
      <w:pPr>
        <w:spacing w:before="240" w:after="120"/>
        <w:rPr>
          <w:b/>
          <w:bCs/>
          <w:color w:val="2E75B6"/>
          <w:sz w:val="24"/>
          <w:szCs w:val="24"/>
        </w:rPr>
      </w:pPr>
    </w:p>
    <w:p w:rsidR="00B01947" w:rsidRDefault="00B01947">
      <w:pPr>
        <w:spacing w:before="240" w:after="120"/>
        <w:rPr>
          <w:b/>
          <w:bCs/>
          <w:color w:val="2E75B6"/>
          <w:sz w:val="24"/>
          <w:szCs w:val="24"/>
        </w:rPr>
      </w:pPr>
    </w:p>
    <w:p w:rsidR="00B01947" w:rsidRDefault="00B01947">
      <w:pPr>
        <w:spacing w:before="240" w:after="120"/>
        <w:rPr>
          <w:b/>
          <w:bCs/>
          <w:color w:val="2E75B6"/>
          <w:sz w:val="24"/>
          <w:szCs w:val="24"/>
        </w:rPr>
      </w:pPr>
    </w:p>
    <w:p w:rsidR="00FF7F49" w:rsidRDefault="0047036A">
      <w:pPr>
        <w:spacing w:before="240" w:after="120"/>
      </w:pPr>
      <w:r>
        <w:rPr>
          <w:b/>
          <w:bCs/>
          <w:color w:val="2E75B6"/>
          <w:sz w:val="24"/>
          <w:szCs w:val="24"/>
        </w:rPr>
        <w:lastRenderedPageBreak/>
        <w:t>C. Arguments Techniques — Panneau 500W Premium HJT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FF7F49">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CARACTÉRISTIQUE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AVANTAGE</w:t>
            </w:r>
          </w:p>
        </w:tc>
        <w:tc>
          <w:tcPr>
            <w:tcW w:w="22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PREUVE</w:t>
            </w:r>
          </w:p>
        </w:tc>
        <w:tc>
          <w:tcPr>
            <w:tcW w:w="236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FF7F49" w:rsidRDefault="0047036A">
            <w:r>
              <w:rPr>
                <w:b/>
                <w:bCs/>
                <w:color w:val="FFFFFF"/>
              </w:rPr>
              <w:t>SONCASE</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500W Premium HJT, rendement 22,5%, coeff. −0,26%/°C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+10% production vs standard, technologie de pointe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Certifié 500W STC, 1,7–2,2 kWh/j, biface optionnel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Nouveauté / Orgueil / Argent</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Option biface + garantie 30 ans linéaire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Captation recto/verso (pergola/ombrière), investissement ultra-long terme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Tests IEC biface, garantie 30 ans à 87%</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Nouveauté / Sécurité</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Prix au Wc optimisé, solution haut de gamme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Meilleur ROI long terme, autosuffisance maximale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Simulation rentabilité sur demande, avis clients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 / Orgueil</w:t>
            </w:r>
          </w:p>
        </w:tc>
      </w:tr>
    </w:tbl>
    <w:p w:rsidR="00FF7F49" w:rsidRDefault="00FF7F49">
      <w:pPr>
        <w:spacing w:after="60"/>
      </w:pPr>
    </w:p>
    <w:p w:rsidR="00FF7F49" w:rsidRDefault="0047036A">
      <w:pPr>
        <w:spacing w:before="240" w:after="120"/>
      </w:pPr>
      <w:r>
        <w:rPr>
          <w:b/>
          <w:bCs/>
          <w:color w:val="2E75B6"/>
          <w:sz w:val="24"/>
          <w:szCs w:val="24"/>
        </w:rPr>
        <w:t>D. Arguments Commerciaux — Rentabilité &amp; Aides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FF7F49">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CARACTÉRISTIQUE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AVANTAGE</w:t>
            </w:r>
          </w:p>
        </w:tc>
        <w:tc>
          <w:tcPr>
            <w:tcW w:w="220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PREUVE</w:t>
            </w:r>
          </w:p>
        </w:tc>
        <w:tc>
          <w:tcPr>
            <w:tcW w:w="2360" w:type="dxa"/>
            <w:tcBorders>
              <w:top w:val="single" w:sz="1" w:space="0" w:color="CCCCCC"/>
              <w:left w:val="single" w:sz="1" w:space="0" w:color="CCCCCC"/>
              <w:bottom w:val="single" w:sz="1" w:space="0" w:color="CCCCCC"/>
              <w:right w:val="single" w:sz="1" w:space="0" w:color="CCCCCC"/>
            </w:tcBorders>
            <w:shd w:val="clear" w:color="auto" w:fill="E67E22"/>
            <w:tcMar>
              <w:top w:w="80" w:type="dxa"/>
              <w:left w:w="120" w:type="dxa"/>
              <w:bottom w:w="80" w:type="dxa"/>
              <w:right w:w="120" w:type="dxa"/>
            </w:tcMar>
            <w:vAlign w:val="center"/>
          </w:tcPr>
          <w:p w:rsidR="00FF7F49" w:rsidRDefault="0047036A">
            <w:r>
              <w:rPr>
                <w:b/>
                <w:bCs/>
                <w:color w:val="FFFFFF"/>
              </w:rPr>
              <w:t>SONCASE</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Prix kWh EDF Tarif Bleu : 19,52 cts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Économie directe et immédiate sur facture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Grille tarifaire EDF officielle, simulation perso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Économies 400–700 €/an (foyer 4 pers., 5 000 kWh/an)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Coût allégé de manière significative et durable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Simulation personnalisée, outil calcul ROI</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Argent / Sécurité</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Revente surplus EDF OA — obligation d’achat État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Revenu complémentaire garanti, surplus valorisé auto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Contrat EDF OA, tarif rachat officiel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 / Sécurité</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Prime autoconsom. jusqu’à 380 € + TVA 10%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Aides déduites = coût réel réduit significativement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Arrêté tarifaire officiel, documentation ADEME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Argent / Éthique</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Hausse +45% prix kWh en 5 ans en France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Production solaire isole des hausses futures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Historique prix EDF, projection 10 ans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Sécurité / Argent</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Valorisation patrimoine +5–8% à la revente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Bien prend de la valeur avec installation certifiée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Études immo, avis agences locales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Orgueil / Argent</w:t>
            </w:r>
          </w:p>
        </w:tc>
      </w:tr>
      <w:tr w:rsidR="00FF7F49">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Option financement, mensualités adaptées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Investissement accessible, cash-flow positif dès an 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Devis avec option financement, simulation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E67E22"/>
              </w:rPr>
              <w:t>Argent / Confort</w:t>
            </w:r>
          </w:p>
        </w:tc>
      </w:tr>
      <w:tr w:rsidR="00FF7F49">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Réduction empreinte carbone du foyer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Contribution concrète transition énergétique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Bilan carbone, certifications environnementales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E67E22"/>
              </w:rPr>
              <w:t>Éthique / Orgueil</w:t>
            </w:r>
          </w:p>
        </w:tc>
      </w:tr>
    </w:tbl>
    <w:p w:rsidR="00FF7F49" w:rsidRDefault="0047036A">
      <w:r>
        <w:br w:type="page"/>
      </w:r>
    </w:p>
    <w:p w:rsidR="00FF7F49" w:rsidRDefault="0047036A">
      <w:pPr>
        <w:spacing w:before="360" w:after="200"/>
      </w:pPr>
      <w:r>
        <w:rPr>
          <w:rFonts w:ascii="Segoe UI Emoji" w:eastAsia="Segoe UI Emoji" w:hAnsi="Segoe UI Emoji" w:cs="Segoe UI Emoji"/>
          <w:color w:val="2E75B6"/>
          <w:sz w:val="28"/>
          <w:szCs w:val="28"/>
        </w:rPr>
        <w:lastRenderedPageBreak/>
        <w:t xml:space="preserve">🛡️  </w:t>
      </w:r>
      <w:r>
        <w:rPr>
          <w:b/>
          <w:bCs/>
          <w:color w:val="1B3A5C"/>
          <w:sz w:val="28"/>
          <w:szCs w:val="28"/>
        </w:rPr>
        <w:t>OBJECTIONNAIRE — TRAITEMENT DES OBJECTIONS</w:t>
      </w:r>
    </w:p>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C’est trop cher ! »  </w:t>
            </w:r>
            <w:r>
              <w:rPr>
                <w:color w:val="FFD5D5"/>
                <w:sz w:val="18"/>
                <w:szCs w:val="18"/>
              </w:rPr>
              <w:t>(PRIX)</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Je comprends, c’est un investissement important.</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vous demandez si le coût est justifié par rapport aux bénéfices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Pensez investissement, pas dépense : ROI 7–10 ans, puis économies nettes pendant 15–20 ans supplémentaires. Sur 25 ans, économie totale estimée 10 000–15 000 €. Prime autoconsom. jusqu’à 380 € + TVA 10%. Financement possible avec mensualités inférieures à l’économie générée.</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Simulation personnalisée, grille EDF officielle, exemples clients</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Si je vous montre que vos mensualités sont inférieures à vos économies dès le 1er mois, est-ce que ça change votre perception ?</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Ça ne marche pas dans notre région »  </w:t>
            </w:r>
            <w:r>
              <w:rPr>
                <w:color w:val="FFD5D5"/>
                <w:sz w:val="18"/>
                <w:szCs w:val="18"/>
              </w:rPr>
              <w:t>(DOUTE TECHNIQUE)</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C’est une question légitime, beaucoup de clients la posent.</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vous demandez si l’ensoleillement ici est suffisant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L’Occitanie est la 2e région la plus ensoleillée de France : +2 500 h/an dans les P.-O. Nos panneaux 400W produisent 1,2 à 1,6 kWh/j certifié, et le coeff. température −0,39%/°C est optimisé pour le climat méditerranéen.</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Données Météo France, production certifiée CEI 61215, témoignages clients locaux</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Souhaitez-vous que je vous montre les données de production réelle de nos installations dans le secteur ?</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Les aides vont disparaître »  </w:t>
            </w:r>
            <w:r>
              <w:rPr>
                <w:color w:val="FFD5D5"/>
                <w:sz w:val="18"/>
                <w:szCs w:val="18"/>
              </w:rPr>
              <w:t>(TEMPORALITÉ)</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Effectivement, c’est un point important à considérer.</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préférez attendre pour voir si les conditions évoluent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Aujourd’hui les aides sont encore là : prime autoconsom. jusqu’à 380 € pour 3 kWc, TVA réduite 10%, obligation d’achat EDF OA garantie par l’État. Rien ne garantit leur maintien. Chaque trimestre de report = économies perdues (400–700 €/an).</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Arrêté tarifaire officiel, historique baisses primes, calcul coût du report</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Sachant que les aides actuelles sont confirmées mais sans garantie de renouvellement, préférez-vous en profiter maintenant ?</w:t>
            </w:r>
          </w:p>
        </w:tc>
      </w:tr>
    </w:tbl>
    <w:p w:rsidR="00FF7F49" w:rsidRDefault="00FF7F49">
      <w:pPr>
        <w:spacing w:after="60"/>
      </w:pPr>
    </w:p>
    <w:p w:rsidR="00A663A1" w:rsidRDefault="00A663A1">
      <w:pPr>
        <w:spacing w:after="60"/>
      </w:pPr>
    </w:p>
    <w:p w:rsidR="00A663A1" w:rsidRDefault="00A663A1">
      <w:pPr>
        <w:spacing w:after="60"/>
      </w:pPr>
    </w:p>
    <w:p w:rsidR="00A663A1" w:rsidRDefault="00A663A1">
      <w:pPr>
        <w:spacing w:after="60"/>
      </w:pPr>
    </w:p>
    <w:p w:rsidR="00A663A1" w:rsidRDefault="00A663A1">
      <w:pPr>
        <w:spacing w:after="60"/>
      </w:pPr>
    </w:p>
    <w:p w:rsidR="00A663A1" w:rsidRDefault="00A663A1">
      <w:pPr>
        <w:spacing w:after="60"/>
      </w:pPr>
    </w:p>
    <w:p w:rsidR="00A663A1" w:rsidRDefault="00A663A1">
      <w:pPr>
        <w:spacing w:after="60"/>
      </w:pPr>
    </w:p>
    <w:p w:rsidR="00A663A1" w:rsidRDefault="00A663A1">
      <w:pPr>
        <w:spacing w:after="60"/>
      </w:pPr>
    </w:p>
    <w:p w:rsidR="00A663A1" w:rsidRDefault="00A663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lastRenderedPageBreak/>
              <w:t xml:space="preserve">« Je veux réfléchir »  </w:t>
            </w:r>
            <w:r>
              <w:rPr>
                <w:color w:val="FFD5D5"/>
                <w:sz w:val="18"/>
                <w:szCs w:val="18"/>
              </w:rPr>
              <w:t>(REPORT)</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Bien sûr, c’est une décision importante qui mérite réflexion.</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Y a-t-il un point précis sur lequel vous aimeriez plus d’informations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Je vous propose une simulation gratuite personnalisée sous 48h, et/ou une visite technique sans engagement pour concrétiser le projet. Vous aurez tous les éléments chiffrés pour décider sereinement.</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Simulation gratuite, devis détaillé sans engagement</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Quand est-ce que je peux vous rappeler pour qu’on regarde ensemble votre simulation ?</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J’ai déjà un devis moins cher »  </w:t>
            </w:r>
            <w:r>
              <w:rPr>
                <w:color w:val="FFD5D5"/>
                <w:sz w:val="18"/>
                <w:szCs w:val="18"/>
              </w:rPr>
              <w:t>(CONCURRENCE)</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C’est une démarche saine de comparer.</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vous demandez ce qui justifie un écart de prix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Vérifiez bien : marque des panneaux, garanties réelles (25 ou 30 ans ?), partenaire fabricant ou revendeur généraliste, inclusion SAV et monitoring, type de fixation. Nous sommes partenaire exclusif SolarWatt (leader EU), clé en main, avec suivi post-installation.</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Comparatif détaillé sur demande, certifications SolarWatt, contrat SAV inclus</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Voulez-vous qu’on compare ensemble point par point les deux offres ?</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Mon toit n’est pas orienté Sud »  </w:t>
            </w:r>
            <w:r>
              <w:rPr>
                <w:color w:val="FFD5D5"/>
                <w:sz w:val="18"/>
                <w:szCs w:val="18"/>
              </w:rPr>
              <w:t>(TECHNIQUE)</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C’est une préoccupation fréquente et tout à fait compréhensible.</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pensez que seule l’orientation plein Sud fonctionne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Un toit Est ou Ouest perd seulement 15 à 20% de rendement par rapport au Sud. Avec nos panneaux haut rendement (20,5% à 22,5%), la production reste très rentable. On peut aussi répartir les panneaux sur deux pans pour optimiser.</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Simulations d’orientation, exemples installations Est/Ouest réalisées</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Puis-je programmer une visite technique gratuite pour évaluer précisément votre potentiel ?</w:t>
            </w:r>
          </w:p>
        </w:tc>
      </w:tr>
    </w:tbl>
    <w:p w:rsidR="00FF7F49" w:rsidRDefault="00FF7F4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7F49">
        <w:tc>
          <w:tcPr>
            <w:tcW w:w="9360" w:type="dxa"/>
            <w:gridSpan w:val="2"/>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rsidR="00FF7F49" w:rsidRDefault="0047036A">
            <w:r>
              <w:rPr>
                <w:b/>
                <w:bCs/>
                <w:color w:val="FFFFFF"/>
                <w:sz w:val="22"/>
                <w:szCs w:val="22"/>
              </w:rPr>
              <w:t xml:space="preserve">« Je ne fais pas confiance au photovoltaïque »  </w:t>
            </w:r>
            <w:r>
              <w:rPr>
                <w:color w:val="FFD5D5"/>
                <w:sz w:val="18"/>
                <w:szCs w:val="18"/>
              </w:rPr>
              <w:t>(MÉFIANCE)</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Accueillir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Je comprends, il y a eu des abus dans le secteur par le passé.</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Reformuler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Vous avez besoin d’être rassuré sur le sérieux de l’installation ?</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  Répondre</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Carrara est une entreprise locale, familiale, vérifiable (avis Google, site web). Partenaire exclusif SolarWatt — pas un revendeur généraliste. Garanties 25 à 30 ans fabricant. SAV et monitoring inclus. Nous ne sous-traitons pas.</w:t>
            </w:r>
          </w:p>
        </w:tc>
      </w:tr>
      <w:tr w:rsidR="00FF7F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  Preuve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Avis Google vérifiés, certifications, contrat SAV, visite d’installations existantes possible</w:t>
            </w:r>
          </w:p>
        </w:tc>
      </w:tr>
      <w:tr w:rsidR="00FF7F49">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  Verrouiller</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rsidR="00FF7F49" w:rsidRDefault="0047036A">
            <w:r>
              <w:rPr>
                <w:b/>
                <w:bCs/>
                <w:color w:val="27AE60"/>
              </w:rPr>
              <w:t>Souhaitez-vous qu’on aille voir ensemble une de nos installations dans le quartier ?</w:t>
            </w:r>
          </w:p>
        </w:tc>
      </w:tr>
    </w:tbl>
    <w:p w:rsidR="00FF7F49" w:rsidRDefault="00FF7F49">
      <w:pPr>
        <w:spacing w:after="60"/>
      </w:pPr>
    </w:p>
    <w:p w:rsidR="00FF7F49" w:rsidRDefault="0047036A">
      <w:r>
        <w:br w:type="page"/>
      </w:r>
    </w:p>
    <w:p w:rsidR="00FF7F49" w:rsidRDefault="0047036A">
      <w:pPr>
        <w:spacing w:before="360" w:after="200"/>
      </w:pPr>
      <w:r>
        <w:rPr>
          <w:rFonts w:ascii="Segoe UI Emoji" w:eastAsia="Segoe UI Emoji" w:hAnsi="Segoe UI Emoji" w:cs="Segoe UI Emoji"/>
          <w:color w:val="2E75B6"/>
          <w:sz w:val="28"/>
          <w:szCs w:val="28"/>
        </w:rPr>
        <w:lastRenderedPageBreak/>
        <w:t xml:space="preserve">📂  </w:t>
      </w:r>
      <w:r>
        <w:rPr>
          <w:b/>
          <w:bCs/>
          <w:color w:val="1B3A5C"/>
          <w:sz w:val="28"/>
          <w:szCs w:val="28"/>
        </w:rPr>
        <w:t>DOCUMENTATION COMMERCIALE — RÉFÉRENCES &amp; SUPPORTS</w:t>
      </w:r>
    </w:p>
    <w:p w:rsidR="00FF7F49" w:rsidRDefault="0047036A">
      <w:pPr>
        <w:spacing w:after="120"/>
      </w:pPr>
      <w:r>
        <w:rPr>
          <w:color w:val="333333"/>
        </w:rPr>
        <w:t>Liste des documents et supports à préparer, avoir sur soi ou remettre au client à chaque étape du processus de vente.</w:t>
      </w:r>
    </w:p>
    <w:p w:rsidR="00FF7F49" w:rsidRDefault="00FF7F49">
      <w:pPr>
        <w:spacing w:after="60"/>
      </w:pPr>
    </w:p>
    <w:p w:rsidR="00FF7F49" w:rsidRDefault="0047036A">
      <w:pPr>
        <w:spacing w:before="240" w:after="120"/>
      </w:pPr>
      <w:r>
        <w:rPr>
          <w:b/>
          <w:bCs/>
          <w:color w:val="2E75B6"/>
          <w:sz w:val="24"/>
          <w:szCs w:val="24"/>
        </w:rPr>
        <w:t>A. Avant le rendez-vous — Préparation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F7F49">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DOCUMENT / SUPPORT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OBJECTIF</w:t>
            </w:r>
          </w:p>
        </w:tc>
        <w:tc>
          <w:tcPr>
            <w:tcW w:w="256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SOURCE / FORMAT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Fiche Découverte Client (vierge)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Collecter toutes les infos nécessaires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À imprimer avant chaque RDV</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Proposition Commerciale (modèle)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Cadre de présentation entreprise + offre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À personnaliser avec les données client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Grille tarifaire EDF Tarif Bleu 2025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Chiffrer les économies concrètement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Téléchargeable sur edf.fr</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Argumentaire CAP SONCASE (ce document)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Préparer les arguments adaptés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À relire avant chaque RDV</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Outil de simulation/calculette ROI</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Préparer une estimation rapide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Tableur ou logiciel interne</w:t>
            </w:r>
          </w:p>
        </w:tc>
      </w:tr>
    </w:tbl>
    <w:p w:rsidR="00FF7F49" w:rsidRDefault="00FF7F49">
      <w:pPr>
        <w:spacing w:after="60"/>
      </w:pPr>
    </w:p>
    <w:p w:rsidR="00FF7F49" w:rsidRDefault="0047036A">
      <w:pPr>
        <w:spacing w:before="240" w:after="120"/>
      </w:pPr>
      <w:r>
        <w:rPr>
          <w:b/>
          <w:bCs/>
          <w:color w:val="2E75B6"/>
          <w:sz w:val="24"/>
          <w:szCs w:val="24"/>
        </w:rPr>
        <w:t>B. Pendant le rendez-vous — Supports de vente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F7F49">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DOCUMENT / SUPPORT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OBJECTIF</w:t>
            </w:r>
          </w:p>
        </w:tc>
        <w:tc>
          <w:tcPr>
            <w:tcW w:w="256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SOURCE / FORMAT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Fiche technique panneau 400W (SolarWatt)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Montrer les specs au client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PDF ou print — fiche fournisseur</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Fiche technique panneau 500W Premium HJT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Upsell sur la gamme supérieure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PDF ou print — fiche fournisseur</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Photos/portfolio d’installations réalisées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Rassurer avec des références locales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Tablette ou classeur photos</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Avis clients Google / témoignages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Preuve sociale, crédibilité</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Capture écran ou lien direct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Grille des aides (prime autoconsom., TVA 10%)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Informer et rassurer sur les aides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Document ADEME ou résumé interne</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Contrat EDF OA — modèle obligation d’achat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Expliquer la revente surplus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Modèle téléchargeable EDF OA</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Comparatif 400W vs 500W Premium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Aider le client à choisir</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Tableau comparatif interne</w:t>
            </w:r>
          </w:p>
        </w:tc>
      </w:tr>
    </w:tbl>
    <w:p w:rsidR="00FF7F49" w:rsidRDefault="00FF7F49">
      <w:pPr>
        <w:spacing w:after="60"/>
      </w:pPr>
    </w:p>
    <w:p w:rsidR="00A663A1" w:rsidRDefault="00A663A1">
      <w:pPr>
        <w:spacing w:before="240" w:after="120"/>
        <w:rPr>
          <w:b/>
          <w:bCs/>
          <w:color w:val="2E75B6"/>
          <w:sz w:val="24"/>
          <w:szCs w:val="24"/>
        </w:rPr>
      </w:pPr>
    </w:p>
    <w:p w:rsidR="00A663A1" w:rsidRDefault="00A663A1">
      <w:pPr>
        <w:spacing w:before="240" w:after="120"/>
        <w:rPr>
          <w:b/>
          <w:bCs/>
          <w:color w:val="2E75B6"/>
          <w:sz w:val="24"/>
          <w:szCs w:val="24"/>
        </w:rPr>
      </w:pPr>
    </w:p>
    <w:p w:rsidR="00A663A1" w:rsidRDefault="00A663A1">
      <w:pPr>
        <w:spacing w:before="240" w:after="120"/>
        <w:rPr>
          <w:b/>
          <w:bCs/>
          <w:color w:val="2E75B6"/>
          <w:sz w:val="24"/>
          <w:szCs w:val="24"/>
        </w:rPr>
      </w:pPr>
    </w:p>
    <w:p w:rsidR="00A663A1" w:rsidRDefault="00A663A1">
      <w:pPr>
        <w:spacing w:before="240" w:after="120"/>
        <w:rPr>
          <w:b/>
          <w:bCs/>
          <w:color w:val="2E75B6"/>
          <w:sz w:val="24"/>
          <w:szCs w:val="24"/>
        </w:rPr>
      </w:pPr>
    </w:p>
    <w:p w:rsidR="00A663A1" w:rsidRDefault="00A663A1">
      <w:pPr>
        <w:spacing w:before="240" w:after="120"/>
        <w:rPr>
          <w:b/>
          <w:bCs/>
          <w:color w:val="2E75B6"/>
          <w:sz w:val="24"/>
          <w:szCs w:val="24"/>
        </w:rPr>
      </w:pPr>
    </w:p>
    <w:p w:rsidR="00A663A1" w:rsidRDefault="00A663A1">
      <w:pPr>
        <w:spacing w:before="240" w:after="120"/>
        <w:rPr>
          <w:b/>
          <w:bCs/>
          <w:color w:val="2E75B6"/>
          <w:sz w:val="24"/>
          <w:szCs w:val="24"/>
        </w:rPr>
      </w:pPr>
    </w:p>
    <w:p w:rsidR="00A663A1" w:rsidRPr="00A663A1" w:rsidRDefault="0047036A">
      <w:pPr>
        <w:spacing w:before="240" w:after="120"/>
        <w:rPr>
          <w:b/>
          <w:bCs/>
          <w:color w:val="2E75B6"/>
          <w:sz w:val="24"/>
          <w:szCs w:val="24"/>
        </w:rPr>
      </w:pPr>
      <w:r>
        <w:rPr>
          <w:b/>
          <w:bCs/>
          <w:color w:val="2E75B6"/>
          <w:sz w:val="24"/>
          <w:szCs w:val="24"/>
        </w:rPr>
        <w:lastRenderedPageBreak/>
        <w:t>C. Après le rendez-vous — Relance &amp; Clôture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F7F49">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DOCUMENT / SUPPORT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OBJECTIF</w:t>
            </w:r>
          </w:p>
        </w:tc>
        <w:tc>
          <w:tcPr>
            <w:tcW w:w="256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SOURCE / FORMAT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Simulation personnalisée (production + économies)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Envoyer sous 48h pour maintenir l’élan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PDF personnalisé avec données client</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Devis détaillé (avec et sans financement)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Proposer les</w:t>
            </w:r>
            <w:r w:rsidR="00A663A1">
              <w:rPr>
                <w:color w:val="333333"/>
              </w:rPr>
              <w:t xml:space="preserve"> </w:t>
            </w:r>
            <w:r>
              <w:rPr>
                <w:color w:val="333333"/>
              </w:rPr>
              <w:t>options</w:t>
            </w:r>
            <w:r w:rsidR="00A663A1">
              <w:rPr>
                <w:color w:val="333333"/>
              </w:rPr>
              <w:t>et voir ensuite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Modèle devis interne</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Récapitulatif des aides applicables au client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Clarifier le coût réel après aides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Document récapitulatif personnalisé</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Contrat de prestation + conditions SAV</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Formaliser l’engagement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Document juridique interne</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Checklist démarches administratives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Rassurer sur la prise en charge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Liste exhaustive (mairie, Enedis, EDF OA)</w:t>
            </w:r>
          </w:p>
        </w:tc>
      </w:tr>
    </w:tbl>
    <w:p w:rsidR="00FF7F49" w:rsidRDefault="00FF7F49">
      <w:pPr>
        <w:spacing w:after="60"/>
      </w:pPr>
    </w:p>
    <w:p w:rsidR="00FF7F49" w:rsidRDefault="0047036A">
      <w:pPr>
        <w:spacing w:before="240" w:after="120"/>
      </w:pPr>
      <w:r>
        <w:rPr>
          <w:b/>
          <w:bCs/>
          <w:color w:val="2E75B6"/>
          <w:sz w:val="24"/>
          <w:szCs w:val="24"/>
        </w:rPr>
        <w:t>D. Documents de référence — Certifications &amp; Preuves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F7F49">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rsidR="00FF7F49" w:rsidRDefault="0047036A">
            <w:r>
              <w:rPr>
                <w:b/>
                <w:bCs/>
                <w:color w:val="FFFFFF"/>
              </w:rPr>
              <w:t>DOCUMENT / SUPPORT</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FF7F49" w:rsidRDefault="0047036A">
            <w:r>
              <w:rPr>
                <w:b/>
                <w:bCs/>
                <w:color w:val="FFFFFF"/>
              </w:rPr>
              <w:t>OBJECTIF</w:t>
            </w:r>
          </w:p>
        </w:tc>
        <w:tc>
          <w:tcPr>
            <w:tcW w:w="2560" w:type="dxa"/>
            <w:tcBorders>
              <w:top w:val="single" w:sz="1" w:space="0" w:color="CCCCCC"/>
              <w:left w:val="single" w:sz="1" w:space="0" w:color="CCCCCC"/>
              <w:bottom w:val="single" w:sz="1" w:space="0" w:color="CCCCCC"/>
              <w:right w:val="single" w:sz="1" w:space="0" w:color="CCCCCC"/>
            </w:tcBorders>
            <w:shd w:val="clear" w:color="auto" w:fill="3498DB"/>
            <w:tcMar>
              <w:top w:w="80" w:type="dxa"/>
              <w:left w:w="120" w:type="dxa"/>
              <w:bottom w:w="80" w:type="dxa"/>
              <w:right w:w="120" w:type="dxa"/>
            </w:tcMar>
            <w:vAlign w:val="center"/>
          </w:tcPr>
          <w:p w:rsidR="00FF7F49" w:rsidRDefault="0047036A">
            <w:r>
              <w:rPr>
                <w:b/>
                <w:bCs/>
                <w:color w:val="FFFFFF"/>
              </w:rPr>
              <w:t>SOURCE / FORMAT</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Certifications SolarWatt (fabricant)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Légitimité produit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Site SolarWatt</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Rapports tests CEI 61215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Preuve qualité technique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Labo certifié</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Attestation assurance décennale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Sécuriser le client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Assureur Carrara</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Historique prix kWh EDF (5 ans, 10 ans)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Argument hausse future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Données CRE / Selectra</w:t>
            </w:r>
          </w:p>
        </w:tc>
      </w:tr>
      <w:tr w:rsidR="00FF7F49">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b/>
                <w:bCs/>
                <w:color w:val="333333"/>
              </w:rPr>
              <w:t>Études valorisation immobilière + PV</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333333"/>
              </w:rPr>
              <w:t>Argument patrimoine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FF7F49" w:rsidRDefault="0047036A">
            <w:r>
              <w:rPr>
                <w:color w:val="666666"/>
              </w:rPr>
              <w:t>Études immo nationales</w:t>
            </w:r>
          </w:p>
        </w:tc>
      </w:tr>
      <w:tr w:rsidR="00FF7F49">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b/>
                <w:bCs/>
                <w:color w:val="333333"/>
              </w:rPr>
              <w:t>Bilan carbone type installation PV</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333333"/>
              </w:rPr>
              <w:t>Argument écologique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rsidR="00FF7F49" w:rsidRDefault="0047036A">
            <w:r>
              <w:rPr>
                <w:color w:val="666666"/>
              </w:rPr>
              <w:t>ADEME / données fabricant</w:t>
            </w:r>
          </w:p>
        </w:tc>
      </w:tr>
    </w:tbl>
    <w:p w:rsidR="00B032AC" w:rsidRDefault="00B032AC"/>
    <w:p w:rsidR="003418DD" w:rsidRDefault="003418DD"/>
    <w:p w:rsidR="003418DD" w:rsidRDefault="003418DD" w:rsidP="003418DD">
      <w:pPr>
        <w:pStyle w:val="Titre1"/>
        <w:spacing w:before="200" w:after="100"/>
      </w:pPr>
      <w:r>
        <w:t>💰 GRILLE TARIFAIRE RAPIDE</w:t>
      </w:r>
    </w:p>
    <w:p w:rsidR="003418DD" w:rsidRDefault="003418DD" w:rsidP="003418DD">
      <w:pPr>
        <w:spacing w:before="60" w:after="60"/>
      </w:pPr>
      <w:r>
        <w:rPr>
          <w:color w:val="666666"/>
          <w:sz w:val="18"/>
          <w:szCs w:val="18"/>
        </w:rPr>
        <w:t>Référence terrain pour chiffrage instantané. Base : 2 000 € HT / kWc. Panneau SOLARWATT 320W.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600"/>
        <w:gridCol w:w="1600"/>
        <w:gridCol w:w="1400"/>
        <w:gridCol w:w="1600"/>
      </w:tblGrid>
      <w:tr w:rsidR="003418DD" w:rsidTr="00F256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Puissance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Nb panneaux</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HT (base)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TVA</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TTC</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Comptant (−2%)</w:t>
            </w:r>
          </w:p>
        </w:tc>
      </w:tr>
      <w:tr w:rsidR="003418DD" w:rsidTr="00F256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3 kWc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6 000 €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10% = 600 €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6 600 €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6 468 €</w:t>
            </w:r>
          </w:p>
        </w:tc>
      </w:tr>
      <w:tr w:rsidR="003418DD" w:rsidTr="00F256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6 kWc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~19</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12 000 €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20% = 2 400 €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14 400 €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14 112 €</w:t>
            </w:r>
          </w:p>
        </w:tc>
      </w:tr>
      <w:tr w:rsidR="003418DD" w:rsidTr="00F2565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9 kWc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~28</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18 000 €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20% = 3 600 €</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21 600 €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21 168 €</w:t>
            </w:r>
          </w:p>
        </w:tc>
      </w:tr>
    </w:tbl>
    <w:p w:rsidR="003418DD" w:rsidRDefault="003418DD" w:rsidP="003418DD">
      <w:pPr>
        <w:spacing w:before="60" w:after="60"/>
      </w:pPr>
      <w:r>
        <w:rPr>
          <w:color w:val="999999"/>
          <w:sz w:val="16"/>
          <w:szCs w:val="16"/>
        </w:rPr>
        <w:t>TVA 10% si ≤ 3 kWc sur résidence principale &gt; 2 ans. Sinon TVA 20%. Remise commerciale en sus selon négociation.</w:t>
      </w:r>
    </w:p>
    <w:p w:rsidR="003418DD" w:rsidRDefault="003418DD" w:rsidP="003418DD">
      <w:pPr>
        <w:spacing w:before="300" w:after="60"/>
      </w:pPr>
      <w:r>
        <w:rPr>
          <w:b/>
          <w:bCs/>
          <w:color w:val="548235"/>
        </w:rPr>
        <w:t>PRIMES AUTOCONSOMMATION (T1 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3000"/>
      </w:tblGrid>
      <w:tr w:rsidR="003418DD" w:rsidTr="00F256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Puissance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Prime/kWc</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Prime totale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Tarif rachat surplus</w:t>
            </w:r>
          </w:p>
        </w:tc>
      </w:tr>
      <w:tr w:rsidR="003418DD" w:rsidTr="00F256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3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80 €/kWc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240 € (3 kWc)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4,00 c€/kWh</w:t>
            </w:r>
          </w:p>
        </w:tc>
      </w:tr>
      <w:tr w:rsidR="003418DD" w:rsidTr="00F256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9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80 €/kWc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720 € (9 kWc)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4,00 c€/kWh</w:t>
            </w:r>
          </w:p>
        </w:tc>
      </w:tr>
      <w:tr w:rsidR="003418DD" w:rsidTr="00F256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36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140 €/kWc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5 040 € (36 kWc)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5,36 c€/kWh</w:t>
            </w:r>
          </w:p>
        </w:tc>
      </w:tr>
      <w:tr w:rsidR="003418DD" w:rsidTr="00F2565C">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100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70 €/kWc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7 000 € (100 kWc)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5,36 c€/kWh</w:t>
            </w:r>
          </w:p>
        </w:tc>
      </w:tr>
    </w:tbl>
    <w:p w:rsidR="003418DD" w:rsidRDefault="003418DD" w:rsidP="003418DD">
      <w:pPr>
        <w:spacing w:before="60" w:after="60"/>
        <w:rPr>
          <w:color w:val="999999"/>
          <w:sz w:val="16"/>
          <w:szCs w:val="16"/>
        </w:rPr>
      </w:pPr>
      <w:r>
        <w:rPr>
          <w:color w:val="999999"/>
          <w:sz w:val="16"/>
          <w:szCs w:val="16"/>
        </w:rPr>
        <w:t>Prime versée en intégralité à la 1ère échéance (1 an après mise en service) par EDF OA. Valable jusqu’au 01/04/2026.</w:t>
      </w:r>
    </w:p>
    <w:p w:rsidR="003418DD" w:rsidRDefault="003418DD" w:rsidP="003418DD">
      <w:pPr>
        <w:spacing w:before="60" w:after="60"/>
      </w:pPr>
    </w:p>
    <w:p w:rsidR="003418DD" w:rsidRDefault="003418DD" w:rsidP="003418DD">
      <w:pPr>
        <w:spacing w:before="60" w:after="60"/>
      </w:pPr>
    </w:p>
    <w:p w:rsidR="003418DD" w:rsidRDefault="003418DD" w:rsidP="003418DD">
      <w:pPr>
        <w:spacing w:before="300" w:after="60"/>
      </w:pPr>
      <w:r>
        <w:rPr>
          <w:b/>
          <w:bCs/>
          <w:color w:val="1B3A5C"/>
        </w:rPr>
        <w:lastRenderedPageBreak/>
        <w:t>COMPARATIF RAPIDE : SOLARWATT vs CONCURRENT (DMEGC)</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100"/>
      </w:tblGrid>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Critère</w:t>
            </w:r>
          </w:p>
        </w:tc>
        <w:tc>
          <w:tcPr>
            <w:tcW w:w="3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SOLARWATT Vision 60M</w:t>
            </w:r>
          </w:p>
        </w:tc>
        <w:tc>
          <w:tcPr>
            <w:tcW w:w="31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rsidR="003418DD" w:rsidRDefault="003418DD" w:rsidP="00F2565C">
            <w:pPr>
              <w:jc w:val="center"/>
            </w:pPr>
            <w:r>
              <w:rPr>
                <w:b/>
                <w:bCs/>
                <w:color w:val="FFFFFF"/>
                <w:sz w:val="18"/>
                <w:szCs w:val="18"/>
              </w:rPr>
              <w:t>DMEGC DM485M10RT</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Puissance crête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320 Wc</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485 Wc</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Technologie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PERC Monocristallin</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TOPCon Monocristallin</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Construction</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Bi-verre laminé (verre/verre)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Verre / backsheet</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Rendement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19,4%</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21,9%</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Garantie produit</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30 ans</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25 ans</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Fabrication</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Allemagne (Dresde)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 Chine</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Résistance mécanique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Neige 5400 Pa / Vent 2400 Pa</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Neige 5400 Pa / Vent 2400 Pa</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Protection PID</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100%</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Oui</w:t>
            </w:r>
          </w:p>
        </w:tc>
      </w:tr>
      <w:tr w:rsidR="003418DD" w:rsidTr="00F2565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Nos avantages clés</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Made in Germany, bi-verre, 30 ans garantie</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3418DD" w:rsidRDefault="003418DD" w:rsidP="00F2565C">
            <w:r>
              <w:rPr>
                <w:sz w:val="17"/>
                <w:szCs w:val="17"/>
              </w:rPr>
              <w:t>Prix unitaire inférieur</w:t>
            </w:r>
          </w:p>
        </w:tc>
      </w:tr>
    </w:tbl>
    <w:p w:rsidR="003418DD" w:rsidRDefault="003418DD">
      <w:bookmarkStart w:id="0" w:name="_GoBack"/>
      <w:bookmarkEnd w:id="0"/>
    </w:p>
    <w:sectPr w:rsidR="003418DD">
      <w:headerReference w:type="default" r:id="rId8"/>
      <w:footerReference w:type="default" r:id="rId9"/>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32AC" w:rsidRDefault="0047036A">
      <w:r>
        <w:separator/>
      </w:r>
    </w:p>
  </w:endnote>
  <w:endnote w:type="continuationSeparator" w:id="0">
    <w:p w:rsidR="00B032AC" w:rsidRDefault="00470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F49" w:rsidRDefault="0047036A">
    <w:pPr>
      <w:pBdr>
        <w:top w:val="single" w:sz="1" w:space="4" w:color="CCCCCC"/>
      </w:pBdr>
      <w:jc w:val="center"/>
    </w:pPr>
    <w:r>
      <w:rPr>
        <w:color w:val="999999"/>
        <w:sz w:val="16"/>
        <w:szCs w:val="16"/>
      </w:rPr>
      <w:t xml:space="preserve">Document confidentiel — Carrara Énergie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0194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32AC" w:rsidRDefault="0047036A">
      <w:r>
        <w:separator/>
      </w:r>
    </w:p>
  </w:footnote>
  <w:footnote w:type="continuationSeparator" w:id="0">
    <w:p w:rsidR="00B032AC" w:rsidRDefault="00470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7F49" w:rsidRDefault="0047036A">
    <w:pPr>
      <w:jc w:val="right"/>
    </w:pPr>
    <w:r>
      <w:rPr>
        <w:b/>
        <w:bCs/>
        <w:color w:val="2E75B6"/>
        <w:sz w:val="16"/>
        <w:szCs w:val="16"/>
      </w:rPr>
      <w:t>CARRARA ÉNERGIE</w:t>
    </w:r>
    <w:r>
      <w:rPr>
        <w:color w:val="999999"/>
        <w:sz w:val="16"/>
        <w:szCs w:val="16"/>
      </w:rPr>
      <w:t xml:space="preserve">  |  Kit Commercial Terrain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25587"/>
    <w:multiLevelType w:val="hybridMultilevel"/>
    <w:tmpl w:val="A2563606"/>
    <w:lvl w:ilvl="0" w:tplc="D4AC7582">
      <w:start w:val="1"/>
      <w:numFmt w:val="bullet"/>
      <w:lvlText w:val="●"/>
      <w:lvlJc w:val="left"/>
      <w:pPr>
        <w:ind w:left="720" w:hanging="360"/>
      </w:pPr>
    </w:lvl>
    <w:lvl w:ilvl="1" w:tplc="5E16F562">
      <w:start w:val="1"/>
      <w:numFmt w:val="bullet"/>
      <w:lvlText w:val="○"/>
      <w:lvlJc w:val="left"/>
      <w:pPr>
        <w:ind w:left="1440" w:hanging="360"/>
      </w:pPr>
    </w:lvl>
    <w:lvl w:ilvl="2" w:tplc="4C4EA378">
      <w:start w:val="1"/>
      <w:numFmt w:val="bullet"/>
      <w:lvlText w:val="■"/>
      <w:lvlJc w:val="left"/>
      <w:pPr>
        <w:ind w:left="2160" w:hanging="360"/>
      </w:pPr>
    </w:lvl>
    <w:lvl w:ilvl="3" w:tplc="A6242098">
      <w:start w:val="1"/>
      <w:numFmt w:val="bullet"/>
      <w:lvlText w:val="●"/>
      <w:lvlJc w:val="left"/>
      <w:pPr>
        <w:ind w:left="2880" w:hanging="360"/>
      </w:pPr>
    </w:lvl>
    <w:lvl w:ilvl="4" w:tplc="ECF4D61A">
      <w:start w:val="1"/>
      <w:numFmt w:val="bullet"/>
      <w:lvlText w:val="○"/>
      <w:lvlJc w:val="left"/>
      <w:pPr>
        <w:ind w:left="3600" w:hanging="360"/>
      </w:pPr>
    </w:lvl>
    <w:lvl w:ilvl="5" w:tplc="2982DEC4">
      <w:start w:val="1"/>
      <w:numFmt w:val="bullet"/>
      <w:lvlText w:val="■"/>
      <w:lvlJc w:val="left"/>
      <w:pPr>
        <w:ind w:left="4320" w:hanging="360"/>
      </w:pPr>
    </w:lvl>
    <w:lvl w:ilvl="6" w:tplc="A85A1940">
      <w:start w:val="1"/>
      <w:numFmt w:val="bullet"/>
      <w:lvlText w:val="●"/>
      <w:lvlJc w:val="left"/>
      <w:pPr>
        <w:ind w:left="5040" w:hanging="360"/>
      </w:pPr>
    </w:lvl>
    <w:lvl w:ilvl="7" w:tplc="EF78540C">
      <w:start w:val="1"/>
      <w:numFmt w:val="bullet"/>
      <w:lvlText w:val="●"/>
      <w:lvlJc w:val="left"/>
      <w:pPr>
        <w:ind w:left="5760" w:hanging="360"/>
      </w:pPr>
    </w:lvl>
    <w:lvl w:ilvl="8" w:tplc="AD52D02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F49"/>
    <w:rsid w:val="003418DD"/>
    <w:rsid w:val="0047036A"/>
    <w:rsid w:val="00A663A1"/>
    <w:rsid w:val="00B01947"/>
    <w:rsid w:val="00B032AC"/>
    <w:rsid w:val="00FF7F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D0FCA"/>
  <w15:docId w15:val="{E66887DC-36F4-49F9-B948-6C57FF94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6190D1A5-833F-40EE-B567-FA5659072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2320</Words>
  <Characters>12764</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Lycée Haroun Tazieff</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profil2</cp:lastModifiedBy>
  <cp:revision>2</cp:revision>
  <dcterms:created xsi:type="dcterms:W3CDTF">2026-03-12T15:49:00Z</dcterms:created>
  <dcterms:modified xsi:type="dcterms:W3CDTF">2026-03-12T15:49:00Z</dcterms:modified>
</cp:coreProperties>
</file>