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F970" w14:textId="6BC326A9" w:rsidR="00B952FC" w:rsidRDefault="00B952FC" w:rsidP="00FA17F8">
      <w:pPr>
        <w:pStyle w:val="01CorrigSynthse"/>
      </w:pPr>
      <w:r w:rsidRPr="00B952FC">
        <w:t>Fiche de préparation oral négo CCST1</w:t>
      </w:r>
    </w:p>
    <w:p w14:paraId="71F6B811" w14:textId="20EFCF9E" w:rsidR="00FA17F8" w:rsidRPr="00B952FC" w:rsidRDefault="00FA17F8" w:rsidP="00FA17F8">
      <w:pPr>
        <w:pStyle w:val="01CorrigSynthse"/>
      </w:pPr>
      <w:r w:rsidRPr="00B952FC">
        <w:rPr>
          <w:caps w:val="0"/>
        </w:rPr>
        <w:t xml:space="preserve">Préparation du </w:t>
      </w:r>
      <w:r>
        <w:rPr>
          <w:caps w:val="0"/>
        </w:rPr>
        <w:t>TC</w:t>
      </w:r>
      <w:r w:rsidRPr="00B952FC">
        <w:rPr>
          <w:caps w:val="0"/>
        </w:rPr>
        <w:t xml:space="preserve"> pour une négociation technico commerciale + exploitation de l’entretien </w:t>
      </w:r>
    </w:p>
    <w:p w14:paraId="4870A6A5" w14:textId="77777777" w:rsidR="00FA17F8" w:rsidRPr="00FA17F8" w:rsidRDefault="00FA17F8" w:rsidP="00FA17F8">
      <w:pPr>
        <w:rPr>
          <w:lang w:eastAsia="fr-FR"/>
        </w:rPr>
      </w:pPr>
    </w:p>
    <w:p w14:paraId="72CEEFCB" w14:textId="241B879B" w:rsidR="00A04ACC" w:rsidRDefault="00A04ACC" w:rsidP="00B952FC">
      <w:r w:rsidRPr="00FA17F8">
        <w:rPr>
          <w:highlight w:val="yellow"/>
        </w:rPr>
        <w:t>Lecture attentive du sujet</w:t>
      </w:r>
      <w:r w:rsidR="007F7C59">
        <w:t xml:space="preserve"> : </w:t>
      </w:r>
      <w:r w:rsidR="00FA17F8">
        <w:t>Lecture</w:t>
      </w:r>
      <w:r>
        <w:t xml:space="preserve"> active de l’ensemble des documents </w:t>
      </w:r>
    </w:p>
    <w:p w14:paraId="1FF800CE" w14:textId="4F5F7F8D" w:rsidR="00A04ACC" w:rsidRPr="00FA17F8" w:rsidRDefault="00A04ACC" w:rsidP="00B952FC">
      <w:pPr>
        <w:rPr>
          <w:color w:val="4EA72E" w:themeColor="accent6"/>
        </w:rPr>
      </w:pPr>
      <w:r>
        <w:t xml:space="preserve">Attention aux éléments de détails </w:t>
      </w:r>
    </w:p>
    <w:p w14:paraId="15729CF8" w14:textId="77777777" w:rsidR="00A04ACC" w:rsidRPr="00B952FC" w:rsidRDefault="00A04ACC" w:rsidP="00B952FC"/>
    <w:p w14:paraId="2E6B8416" w14:textId="426A7006" w:rsidR="00B952FC" w:rsidRPr="00FA17F8" w:rsidRDefault="00B952FC" w:rsidP="00B952FC">
      <w:pPr>
        <w:rPr>
          <w:b/>
          <w:bCs/>
          <w:color w:val="4EA72E" w:themeColor="accent6"/>
        </w:rPr>
      </w:pPr>
      <w:r w:rsidRPr="00FA17F8">
        <w:rPr>
          <w:b/>
          <w:bCs/>
          <w:color w:val="4EA72E" w:themeColor="accent6"/>
        </w:rPr>
        <w:t xml:space="preserve">1- La mission du TC dans l’entreprise et dans la négociation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63"/>
        <w:gridCol w:w="5193"/>
      </w:tblGrid>
      <w:tr w:rsidR="00FA17F8" w:rsidRPr="00FA17F8" w14:paraId="348EC72A" w14:textId="1AA0B814" w:rsidTr="00FA17F8">
        <w:tc>
          <w:tcPr>
            <w:tcW w:w="5263" w:type="dxa"/>
            <w:shd w:val="clear" w:color="auto" w:fill="D9F2D0" w:themeFill="accent6" w:themeFillTint="33"/>
          </w:tcPr>
          <w:p w14:paraId="0ED46852" w14:textId="5DAEFA66" w:rsidR="00485C44" w:rsidRPr="00FA17F8" w:rsidRDefault="00FA17F8" w:rsidP="00CF70A6">
            <w:pPr>
              <w:rPr>
                <w:color w:val="4EA72E" w:themeColor="accent6"/>
              </w:rPr>
            </w:pPr>
            <w:r w:rsidRPr="00FA17F8">
              <w:rPr>
                <w:color w:val="4EA72E" w:themeColor="accent6"/>
              </w:rPr>
              <w:t xml:space="preserve">Thème à préparer </w:t>
            </w:r>
          </w:p>
        </w:tc>
        <w:tc>
          <w:tcPr>
            <w:tcW w:w="5193" w:type="dxa"/>
            <w:shd w:val="clear" w:color="auto" w:fill="D9F2D0" w:themeFill="accent6" w:themeFillTint="33"/>
          </w:tcPr>
          <w:p w14:paraId="22C29E3A" w14:textId="0952A75B" w:rsidR="00485C44" w:rsidRPr="00FA17F8" w:rsidRDefault="00FA17F8" w:rsidP="00CF70A6">
            <w:pPr>
              <w:rPr>
                <w:color w:val="4EA72E" w:themeColor="accent6"/>
              </w:rPr>
            </w:pPr>
            <w:r w:rsidRPr="00FA17F8">
              <w:rPr>
                <w:color w:val="4EA72E" w:themeColor="accent6"/>
              </w:rPr>
              <w:t>Cours Bloc 1</w:t>
            </w:r>
          </w:p>
        </w:tc>
      </w:tr>
      <w:tr w:rsidR="00485C44" w:rsidRPr="00E85061" w14:paraId="104823C9" w14:textId="1F3CCB13" w:rsidTr="00FA17F8">
        <w:tc>
          <w:tcPr>
            <w:tcW w:w="5263" w:type="dxa"/>
            <w:shd w:val="clear" w:color="auto" w:fill="D9F2D0" w:themeFill="accent6" w:themeFillTint="33"/>
          </w:tcPr>
          <w:p w14:paraId="4DC4C1B5" w14:textId="77777777" w:rsidR="00485C44" w:rsidRPr="00E85061" w:rsidRDefault="00485C44" w:rsidP="00CF70A6">
            <w:r w:rsidRPr="00E85061">
              <w:t xml:space="preserve">La mission du TC dans l’entreprise </w:t>
            </w:r>
          </w:p>
        </w:tc>
        <w:tc>
          <w:tcPr>
            <w:tcW w:w="5193" w:type="dxa"/>
            <w:shd w:val="clear" w:color="auto" w:fill="D9F2D0" w:themeFill="accent6" w:themeFillTint="33"/>
          </w:tcPr>
          <w:p w14:paraId="7A474D9F" w14:textId="76B95F16" w:rsidR="00485C44" w:rsidRPr="00E85061" w:rsidRDefault="00485C44" w:rsidP="00CF70A6">
            <w:r>
              <w:t xml:space="preserve">Bloc 3 </w:t>
            </w:r>
            <w:r w:rsidR="00006C49">
              <w:t xml:space="preserve">– Missions du TC </w:t>
            </w:r>
          </w:p>
        </w:tc>
      </w:tr>
      <w:tr w:rsidR="00485C44" w:rsidRPr="00E85061" w14:paraId="7AED4EF9" w14:textId="1C79D608" w:rsidTr="00FA17F8">
        <w:tc>
          <w:tcPr>
            <w:tcW w:w="5263" w:type="dxa"/>
            <w:shd w:val="clear" w:color="auto" w:fill="D9F2D0" w:themeFill="accent6" w:themeFillTint="33"/>
          </w:tcPr>
          <w:p w14:paraId="3A918021" w14:textId="77777777" w:rsidR="00485C44" w:rsidRPr="00E85061" w:rsidRDefault="00485C44" w:rsidP="00CF70A6">
            <w:r w:rsidRPr="00E85061">
              <w:t>Ses objectifs dans la négociation</w:t>
            </w:r>
          </w:p>
        </w:tc>
        <w:tc>
          <w:tcPr>
            <w:tcW w:w="5193" w:type="dxa"/>
            <w:shd w:val="clear" w:color="auto" w:fill="D9F2D0" w:themeFill="accent6" w:themeFillTint="33"/>
          </w:tcPr>
          <w:p w14:paraId="0914C1C2" w14:textId="21AD5539" w:rsidR="00485C44" w:rsidRPr="00E85061" w:rsidRDefault="00485C44" w:rsidP="00CF70A6">
            <w:r>
              <w:t>L’analyse de la situation de négociation (1C)</w:t>
            </w:r>
          </w:p>
        </w:tc>
      </w:tr>
      <w:tr w:rsidR="00485C44" w:rsidRPr="00E85061" w14:paraId="59D9F9BC" w14:textId="7C59E293" w:rsidTr="00FA17F8">
        <w:tc>
          <w:tcPr>
            <w:tcW w:w="5263" w:type="dxa"/>
            <w:shd w:val="clear" w:color="auto" w:fill="D9F2D0" w:themeFill="accent6" w:themeFillTint="33"/>
          </w:tcPr>
          <w:p w14:paraId="7CFB9041" w14:textId="77777777" w:rsidR="00485C44" w:rsidRPr="00E85061" w:rsidRDefault="00485C44" w:rsidP="00485C44">
            <w:r w:rsidRPr="00E85061">
              <w:t xml:space="preserve">Ses enjeux dans la négociation </w:t>
            </w:r>
          </w:p>
        </w:tc>
        <w:tc>
          <w:tcPr>
            <w:tcW w:w="5193" w:type="dxa"/>
            <w:shd w:val="clear" w:color="auto" w:fill="D9F2D0" w:themeFill="accent6" w:themeFillTint="33"/>
          </w:tcPr>
          <w:p w14:paraId="1F561CF6" w14:textId="5EF2D980" w:rsidR="00485C44" w:rsidRPr="00E85061" w:rsidRDefault="00485C44" w:rsidP="00485C44">
            <w:r>
              <w:t>L’analyse de la situation de négociation (1C)</w:t>
            </w:r>
          </w:p>
        </w:tc>
      </w:tr>
    </w:tbl>
    <w:p w14:paraId="3849705F" w14:textId="77777777" w:rsidR="00B952FC" w:rsidRPr="00B952FC" w:rsidRDefault="00B952FC" w:rsidP="00B952FC"/>
    <w:p w14:paraId="729C9BB8" w14:textId="3F96447A" w:rsidR="00B952FC" w:rsidRPr="00FA17F8" w:rsidRDefault="00B952FC" w:rsidP="00B952FC">
      <w:pPr>
        <w:rPr>
          <w:b/>
          <w:bCs/>
          <w:color w:val="A02B93" w:themeColor="accent5"/>
        </w:rPr>
      </w:pPr>
      <w:r w:rsidRPr="00FA17F8">
        <w:rPr>
          <w:b/>
          <w:bCs/>
          <w:color w:val="A02B93" w:themeColor="accent5"/>
        </w:rPr>
        <w:t xml:space="preserve">2- Son entreprise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40"/>
        <w:gridCol w:w="23"/>
        <w:gridCol w:w="5193"/>
      </w:tblGrid>
      <w:tr w:rsidR="00FA17F8" w:rsidRPr="00FA17F8" w14:paraId="021CCC80" w14:textId="77777777" w:rsidTr="00FA17F8">
        <w:tc>
          <w:tcPr>
            <w:tcW w:w="5263" w:type="dxa"/>
            <w:gridSpan w:val="2"/>
            <w:shd w:val="clear" w:color="auto" w:fill="F2CEED" w:themeFill="accent5" w:themeFillTint="33"/>
          </w:tcPr>
          <w:p w14:paraId="3EC722C8" w14:textId="77777777" w:rsidR="00FA17F8" w:rsidRPr="00FA17F8" w:rsidRDefault="00FA17F8" w:rsidP="00A64230">
            <w:pPr>
              <w:rPr>
                <w:color w:val="A02B93" w:themeColor="accent5"/>
              </w:rPr>
            </w:pPr>
            <w:r w:rsidRPr="00FA17F8">
              <w:rPr>
                <w:color w:val="A02B93" w:themeColor="accent5"/>
              </w:rPr>
              <w:t xml:space="preserve">Thème à préparer </w:t>
            </w:r>
          </w:p>
        </w:tc>
        <w:tc>
          <w:tcPr>
            <w:tcW w:w="5193" w:type="dxa"/>
            <w:shd w:val="clear" w:color="auto" w:fill="F2CEED" w:themeFill="accent5" w:themeFillTint="33"/>
          </w:tcPr>
          <w:p w14:paraId="788E31E3" w14:textId="77777777" w:rsidR="00FA17F8" w:rsidRPr="00FA17F8" w:rsidRDefault="00FA17F8" w:rsidP="00A64230">
            <w:pPr>
              <w:rPr>
                <w:color w:val="A02B93" w:themeColor="accent5"/>
              </w:rPr>
            </w:pPr>
            <w:r w:rsidRPr="00FA17F8">
              <w:rPr>
                <w:color w:val="A02B93" w:themeColor="accent5"/>
              </w:rPr>
              <w:t>Cours Bloc 1</w:t>
            </w:r>
          </w:p>
        </w:tc>
      </w:tr>
      <w:tr w:rsidR="00FA17F8" w:rsidRPr="00006C49" w14:paraId="5D578DA3" w14:textId="70CD39F3" w:rsidTr="00FA17F8">
        <w:tc>
          <w:tcPr>
            <w:tcW w:w="5240" w:type="dxa"/>
            <w:shd w:val="clear" w:color="auto" w:fill="F2CEED" w:themeFill="accent5" w:themeFillTint="33"/>
          </w:tcPr>
          <w:p w14:paraId="17316760" w14:textId="77777777" w:rsidR="00FA17F8" w:rsidRPr="00006C49" w:rsidRDefault="00FA17F8" w:rsidP="0043596B">
            <w:r w:rsidRPr="00006C49">
              <w:t>Quelle activité ?</w:t>
            </w:r>
          </w:p>
        </w:tc>
        <w:tc>
          <w:tcPr>
            <w:tcW w:w="5216" w:type="dxa"/>
            <w:gridSpan w:val="2"/>
            <w:vMerge w:val="restart"/>
            <w:shd w:val="clear" w:color="auto" w:fill="F2CEED" w:themeFill="accent5" w:themeFillTint="33"/>
          </w:tcPr>
          <w:p w14:paraId="132BB83B" w14:textId="77777777" w:rsidR="00FA17F8" w:rsidRDefault="00FA17F8" w:rsidP="0043596B">
            <w:r>
              <w:t>Recherche d’informations – L’analyse de la situation de négociation (1C)</w:t>
            </w:r>
          </w:p>
          <w:p w14:paraId="44326AA0" w14:textId="77777777" w:rsidR="00FA17F8" w:rsidRDefault="00FA17F8" w:rsidP="0043596B">
            <w:r>
              <w:t>PESTEL</w:t>
            </w:r>
          </w:p>
          <w:p w14:paraId="0C350D20" w14:textId="627274E5" w:rsidR="00FA17F8" w:rsidRPr="00006C49" w:rsidRDefault="00FA17F8" w:rsidP="0043596B">
            <w:r>
              <w:t xml:space="preserve">SWOT </w:t>
            </w:r>
          </w:p>
        </w:tc>
      </w:tr>
      <w:tr w:rsidR="00FA17F8" w:rsidRPr="00006C49" w14:paraId="234A649C" w14:textId="6A454330" w:rsidTr="00FA17F8">
        <w:tc>
          <w:tcPr>
            <w:tcW w:w="5240" w:type="dxa"/>
            <w:shd w:val="clear" w:color="auto" w:fill="F2CEED" w:themeFill="accent5" w:themeFillTint="33"/>
          </w:tcPr>
          <w:p w14:paraId="02E19629" w14:textId="77777777" w:rsidR="00FA17F8" w:rsidRPr="00006C49" w:rsidRDefault="00FA17F8" w:rsidP="0043596B">
            <w:r w:rsidRPr="00006C49">
              <w:t xml:space="preserve">Quelles solutions techniques ? </w:t>
            </w:r>
          </w:p>
        </w:tc>
        <w:tc>
          <w:tcPr>
            <w:tcW w:w="5216" w:type="dxa"/>
            <w:gridSpan w:val="2"/>
            <w:vMerge/>
            <w:shd w:val="clear" w:color="auto" w:fill="F2CEED" w:themeFill="accent5" w:themeFillTint="33"/>
          </w:tcPr>
          <w:p w14:paraId="7E2F7BF9" w14:textId="77777777" w:rsidR="00FA17F8" w:rsidRPr="00006C49" w:rsidRDefault="00FA17F8" w:rsidP="0043596B"/>
        </w:tc>
      </w:tr>
      <w:tr w:rsidR="00FA17F8" w:rsidRPr="00006C49" w14:paraId="111A2EB2" w14:textId="7EB4031A" w:rsidTr="00FA17F8">
        <w:tc>
          <w:tcPr>
            <w:tcW w:w="5240" w:type="dxa"/>
            <w:shd w:val="clear" w:color="auto" w:fill="F2CEED" w:themeFill="accent5" w:themeFillTint="33"/>
          </w:tcPr>
          <w:p w14:paraId="7802739C" w14:textId="77777777" w:rsidR="00FA17F8" w:rsidRPr="00006C49" w:rsidRDefault="00FA17F8" w:rsidP="0043596B">
            <w:r w:rsidRPr="00006C49">
              <w:t xml:space="preserve">Quel environnement ? Quel marché ? </w:t>
            </w:r>
          </w:p>
        </w:tc>
        <w:tc>
          <w:tcPr>
            <w:tcW w:w="5216" w:type="dxa"/>
            <w:gridSpan w:val="2"/>
            <w:vMerge/>
            <w:shd w:val="clear" w:color="auto" w:fill="F2CEED" w:themeFill="accent5" w:themeFillTint="33"/>
          </w:tcPr>
          <w:p w14:paraId="5AE80231" w14:textId="77777777" w:rsidR="00FA17F8" w:rsidRPr="00006C49" w:rsidRDefault="00FA17F8" w:rsidP="0043596B"/>
        </w:tc>
      </w:tr>
      <w:tr w:rsidR="00FA17F8" w:rsidRPr="00006C49" w14:paraId="65FB9F8A" w14:textId="11A8F47C" w:rsidTr="00FA17F8">
        <w:tc>
          <w:tcPr>
            <w:tcW w:w="5240" w:type="dxa"/>
            <w:shd w:val="clear" w:color="auto" w:fill="F2CEED" w:themeFill="accent5" w:themeFillTint="33"/>
          </w:tcPr>
          <w:p w14:paraId="347E226E" w14:textId="77777777" w:rsidR="00FA17F8" w:rsidRPr="00006C49" w:rsidRDefault="00FA17F8" w:rsidP="0043596B">
            <w:r w:rsidRPr="00006C49">
              <w:t xml:space="preserve">Quel positionnement de l’entreprise sur le marché? </w:t>
            </w:r>
          </w:p>
        </w:tc>
        <w:tc>
          <w:tcPr>
            <w:tcW w:w="5216" w:type="dxa"/>
            <w:gridSpan w:val="2"/>
            <w:vMerge/>
            <w:shd w:val="clear" w:color="auto" w:fill="F2CEED" w:themeFill="accent5" w:themeFillTint="33"/>
          </w:tcPr>
          <w:p w14:paraId="19B7F4FE" w14:textId="77777777" w:rsidR="00FA17F8" w:rsidRPr="00006C49" w:rsidRDefault="00FA17F8" w:rsidP="0043596B"/>
        </w:tc>
      </w:tr>
      <w:tr w:rsidR="00006C49" w:rsidRPr="00006C49" w14:paraId="6A7F2B8E" w14:textId="413E73BD" w:rsidTr="00FA17F8">
        <w:tc>
          <w:tcPr>
            <w:tcW w:w="5240" w:type="dxa"/>
            <w:shd w:val="clear" w:color="auto" w:fill="F2CEED" w:themeFill="accent5" w:themeFillTint="33"/>
          </w:tcPr>
          <w:p w14:paraId="01245936" w14:textId="77777777" w:rsidR="00006C49" w:rsidRPr="00006C49" w:rsidRDefault="00006C49" w:rsidP="0043596B">
            <w:r w:rsidRPr="00006C49">
              <w:t xml:space="preserve">Quelle stratégie de négociation ? </w:t>
            </w:r>
          </w:p>
        </w:tc>
        <w:tc>
          <w:tcPr>
            <w:tcW w:w="5216" w:type="dxa"/>
            <w:gridSpan w:val="2"/>
            <w:shd w:val="clear" w:color="auto" w:fill="F2CEED" w:themeFill="accent5" w:themeFillTint="33"/>
          </w:tcPr>
          <w:p w14:paraId="13EAEDBC" w14:textId="3DA4F8DD" w:rsidR="00006C49" w:rsidRPr="00006C49" w:rsidRDefault="00006C49" w:rsidP="0043596B">
            <w:r>
              <w:t>L’analyse de la situation de négociation (1C)</w:t>
            </w:r>
          </w:p>
        </w:tc>
      </w:tr>
    </w:tbl>
    <w:p w14:paraId="12F6DE6A" w14:textId="77777777" w:rsidR="00B952FC" w:rsidRPr="00B952FC" w:rsidRDefault="00B952FC" w:rsidP="00B952FC"/>
    <w:p w14:paraId="79508806" w14:textId="20A07996" w:rsidR="00B952FC" w:rsidRPr="00FA17F8" w:rsidRDefault="00B952FC" w:rsidP="00B952FC">
      <w:pPr>
        <w:rPr>
          <w:b/>
          <w:bCs/>
          <w:color w:val="0F9ED5" w:themeColor="accent4"/>
        </w:rPr>
      </w:pPr>
      <w:r w:rsidRPr="00FA17F8">
        <w:rPr>
          <w:b/>
          <w:bCs/>
          <w:color w:val="0F9ED5" w:themeColor="accent4"/>
        </w:rPr>
        <w:t>3- Ses solutions techniques</w:t>
      </w:r>
    </w:p>
    <w:tbl>
      <w:tblPr>
        <w:tblStyle w:val="Grilledutablea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5240"/>
        <w:gridCol w:w="5216"/>
      </w:tblGrid>
      <w:tr w:rsidR="00FA17F8" w:rsidRPr="00FA17F8" w14:paraId="5785C2FD" w14:textId="77777777" w:rsidTr="00FA17F8">
        <w:tc>
          <w:tcPr>
            <w:tcW w:w="5240" w:type="dxa"/>
            <w:shd w:val="clear" w:color="auto" w:fill="CAEDFB" w:themeFill="accent4" w:themeFillTint="33"/>
          </w:tcPr>
          <w:p w14:paraId="0D328775" w14:textId="57A11A2B" w:rsidR="00FA17F8" w:rsidRPr="00FA17F8" w:rsidRDefault="00FA17F8" w:rsidP="000369D1">
            <w:pPr>
              <w:rPr>
                <w:color w:val="0F9ED5" w:themeColor="accent4"/>
              </w:rPr>
            </w:pPr>
            <w:r w:rsidRPr="00FA17F8">
              <w:rPr>
                <w:color w:val="0F9ED5" w:themeColor="accent4"/>
              </w:rPr>
              <w:t>Thèmes à préparer</w:t>
            </w:r>
          </w:p>
        </w:tc>
        <w:tc>
          <w:tcPr>
            <w:tcW w:w="5216" w:type="dxa"/>
            <w:shd w:val="clear" w:color="auto" w:fill="CAEDFB" w:themeFill="accent4" w:themeFillTint="33"/>
          </w:tcPr>
          <w:p w14:paraId="668355F7" w14:textId="34A68620" w:rsidR="00FA17F8" w:rsidRPr="00FA17F8" w:rsidRDefault="00FA17F8" w:rsidP="000369D1">
            <w:pPr>
              <w:rPr>
                <w:color w:val="0F9ED5" w:themeColor="accent4"/>
              </w:rPr>
            </w:pPr>
            <w:r w:rsidRPr="00FA17F8">
              <w:rPr>
                <w:color w:val="0F9ED5" w:themeColor="accent4"/>
              </w:rPr>
              <w:t>Cours Bloc 1</w:t>
            </w:r>
          </w:p>
        </w:tc>
      </w:tr>
      <w:tr w:rsidR="00006C49" w:rsidRPr="00006C49" w14:paraId="2C961C74" w14:textId="11605FE9" w:rsidTr="00FA17F8">
        <w:tc>
          <w:tcPr>
            <w:tcW w:w="5240" w:type="dxa"/>
            <w:shd w:val="clear" w:color="auto" w:fill="CAEDFB" w:themeFill="accent4" w:themeFillTint="33"/>
          </w:tcPr>
          <w:p w14:paraId="4A940BD1" w14:textId="77777777" w:rsidR="00006C49" w:rsidRPr="00006C49" w:rsidRDefault="00006C49" w:rsidP="000369D1">
            <w:r w:rsidRPr="00006C49">
              <w:t>Caractéristiques – avantages – preuves</w:t>
            </w:r>
          </w:p>
        </w:tc>
        <w:tc>
          <w:tcPr>
            <w:tcW w:w="5216" w:type="dxa"/>
            <w:shd w:val="clear" w:color="auto" w:fill="CAEDFB" w:themeFill="accent4" w:themeFillTint="33"/>
          </w:tcPr>
          <w:p w14:paraId="0F0B65E5" w14:textId="77777777" w:rsidR="00006C49" w:rsidRDefault="00006C49" w:rsidP="000369D1">
            <w:r>
              <w:t>Recherche d’informations – L’analyse de la situation de négociation (1C)</w:t>
            </w:r>
          </w:p>
          <w:p w14:paraId="394C27B7" w14:textId="4686FDBC" w:rsidR="00006C49" w:rsidRPr="00006C49" w:rsidRDefault="00006C49" w:rsidP="000369D1">
            <w:r>
              <w:t xml:space="preserve">L’argumentation (5C) </w:t>
            </w:r>
          </w:p>
        </w:tc>
      </w:tr>
      <w:tr w:rsidR="00006C49" w:rsidRPr="00006C49" w14:paraId="2B01D3A6" w14:textId="399C688E" w:rsidTr="00FA17F8">
        <w:tc>
          <w:tcPr>
            <w:tcW w:w="5240" w:type="dxa"/>
            <w:shd w:val="clear" w:color="auto" w:fill="CAEDFB" w:themeFill="accent4" w:themeFillTint="33"/>
          </w:tcPr>
          <w:p w14:paraId="15CE6B94" w14:textId="77777777" w:rsidR="00006C49" w:rsidRPr="00006C49" w:rsidRDefault="00006C49" w:rsidP="000369D1">
            <w:r w:rsidRPr="00006C49">
              <w:t>Comparatif avec solutions concurrentes</w:t>
            </w:r>
          </w:p>
        </w:tc>
        <w:tc>
          <w:tcPr>
            <w:tcW w:w="5216" w:type="dxa"/>
            <w:shd w:val="clear" w:color="auto" w:fill="CAEDFB" w:themeFill="accent4" w:themeFillTint="33"/>
          </w:tcPr>
          <w:p w14:paraId="4063D798" w14:textId="5D70E22D" w:rsidR="00006C49" w:rsidRPr="00006C49" w:rsidRDefault="00006C49" w:rsidP="000369D1">
            <w:r>
              <w:t>Recherche d’informations – L’analyse de la situation de négociation (1C) - L’argumentation (5C)</w:t>
            </w:r>
          </w:p>
        </w:tc>
      </w:tr>
      <w:tr w:rsidR="00006C49" w:rsidRPr="00006C49" w14:paraId="1AA1653D" w14:textId="5152AB0C" w:rsidTr="00FA17F8">
        <w:tc>
          <w:tcPr>
            <w:tcW w:w="5240" w:type="dxa"/>
            <w:shd w:val="clear" w:color="auto" w:fill="CAEDFB" w:themeFill="accent4" w:themeFillTint="33"/>
          </w:tcPr>
          <w:p w14:paraId="00215AB4" w14:textId="77777777" w:rsidR="00006C49" w:rsidRPr="00006C49" w:rsidRDefault="00006C49" w:rsidP="000369D1">
            <w:r w:rsidRPr="00006C49">
              <w:t xml:space="preserve">Anticipation des objections </w:t>
            </w:r>
          </w:p>
        </w:tc>
        <w:tc>
          <w:tcPr>
            <w:tcW w:w="5216" w:type="dxa"/>
            <w:shd w:val="clear" w:color="auto" w:fill="CAEDFB" w:themeFill="accent4" w:themeFillTint="33"/>
          </w:tcPr>
          <w:p w14:paraId="6B78DA7A" w14:textId="376E23FA" w:rsidR="00006C49" w:rsidRPr="00006C49" w:rsidRDefault="00006C49" w:rsidP="000369D1">
            <w:r>
              <w:t>Recherche d’informations – L’analyse de la situation de négociation (1C) - L’argumentation (5C)</w:t>
            </w:r>
          </w:p>
        </w:tc>
      </w:tr>
      <w:tr w:rsidR="00006C49" w:rsidRPr="00006C49" w14:paraId="1C952641" w14:textId="16626279" w:rsidTr="00FA17F8">
        <w:tc>
          <w:tcPr>
            <w:tcW w:w="5240" w:type="dxa"/>
            <w:shd w:val="clear" w:color="auto" w:fill="CAEDFB" w:themeFill="accent4" w:themeFillTint="33"/>
          </w:tcPr>
          <w:p w14:paraId="3CB59154" w14:textId="77777777" w:rsidR="00006C49" w:rsidRPr="00006C49" w:rsidRDefault="00006C49" w:rsidP="000369D1">
            <w:r w:rsidRPr="00006C49">
              <w:t xml:space="preserve">Obligation de conseil </w:t>
            </w:r>
          </w:p>
        </w:tc>
        <w:tc>
          <w:tcPr>
            <w:tcW w:w="5216" w:type="dxa"/>
            <w:shd w:val="clear" w:color="auto" w:fill="CAEDFB" w:themeFill="accent4" w:themeFillTint="33"/>
          </w:tcPr>
          <w:p w14:paraId="57688204" w14:textId="71AAFF17" w:rsidR="00006C49" w:rsidRPr="00006C49" w:rsidRDefault="00006C49" w:rsidP="000369D1">
            <w:r>
              <w:t>L’obligation de conseil (5C)</w:t>
            </w:r>
          </w:p>
        </w:tc>
      </w:tr>
    </w:tbl>
    <w:p w14:paraId="479976F0" w14:textId="77777777" w:rsidR="00B952FC" w:rsidRPr="00B952FC" w:rsidRDefault="00B952FC" w:rsidP="00B952FC"/>
    <w:p w14:paraId="46DEC310" w14:textId="623F63D5" w:rsidR="00B952FC" w:rsidRPr="00FA17F8" w:rsidRDefault="00B952FC" w:rsidP="00B952FC">
      <w:pPr>
        <w:rPr>
          <w:b/>
          <w:bCs/>
          <w:color w:val="E97132" w:themeColor="accent2"/>
        </w:rPr>
      </w:pPr>
      <w:r w:rsidRPr="00FA17F8">
        <w:rPr>
          <w:b/>
          <w:bCs/>
          <w:color w:val="E97132" w:themeColor="accent2"/>
        </w:rPr>
        <w:t xml:space="preserve">4- L’interlocuteur du TC – son ou ses clients </w:t>
      </w:r>
    </w:p>
    <w:tbl>
      <w:tblPr>
        <w:tblStyle w:val="Grilledutableau"/>
        <w:tblW w:w="0" w:type="auto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5240"/>
        <w:gridCol w:w="5216"/>
      </w:tblGrid>
      <w:tr w:rsidR="00FA17F8" w:rsidRPr="00FA17F8" w14:paraId="6810D70E" w14:textId="77777777" w:rsidTr="00FA17F8">
        <w:tc>
          <w:tcPr>
            <w:tcW w:w="5240" w:type="dxa"/>
            <w:shd w:val="clear" w:color="auto" w:fill="FAE2D5" w:themeFill="accent2" w:themeFillTint="33"/>
          </w:tcPr>
          <w:p w14:paraId="6828CADC" w14:textId="1731FA59" w:rsidR="00FA17F8" w:rsidRPr="00FA17F8" w:rsidRDefault="00FA17F8" w:rsidP="00F76BAA">
            <w:pPr>
              <w:rPr>
                <w:color w:val="E97132" w:themeColor="accent2"/>
              </w:rPr>
            </w:pPr>
            <w:r w:rsidRPr="00FA17F8">
              <w:rPr>
                <w:color w:val="E97132" w:themeColor="accent2"/>
              </w:rPr>
              <w:t xml:space="preserve">Thèmes à préparer </w:t>
            </w:r>
          </w:p>
        </w:tc>
        <w:tc>
          <w:tcPr>
            <w:tcW w:w="5216" w:type="dxa"/>
            <w:shd w:val="clear" w:color="auto" w:fill="FAE2D5" w:themeFill="accent2" w:themeFillTint="33"/>
          </w:tcPr>
          <w:p w14:paraId="7FFB55A0" w14:textId="78D7C907" w:rsidR="00FA17F8" w:rsidRPr="00FA17F8" w:rsidRDefault="00FA17F8" w:rsidP="00F76BAA">
            <w:pPr>
              <w:rPr>
                <w:color w:val="E97132" w:themeColor="accent2"/>
              </w:rPr>
            </w:pPr>
            <w:r w:rsidRPr="00FA17F8">
              <w:rPr>
                <w:color w:val="E97132" w:themeColor="accent2"/>
              </w:rPr>
              <w:t>Cours Bloc 1</w:t>
            </w:r>
          </w:p>
        </w:tc>
      </w:tr>
      <w:tr w:rsidR="00A04ACC" w:rsidRPr="00A04ACC" w14:paraId="7DA81C4D" w14:textId="61DF2553" w:rsidTr="00FA17F8">
        <w:tc>
          <w:tcPr>
            <w:tcW w:w="5240" w:type="dxa"/>
            <w:shd w:val="clear" w:color="auto" w:fill="FAE2D5" w:themeFill="accent2" w:themeFillTint="33"/>
          </w:tcPr>
          <w:p w14:paraId="6AD1A215" w14:textId="3CC093F0" w:rsidR="00A04ACC" w:rsidRPr="00FA17F8" w:rsidRDefault="00A04ACC" w:rsidP="00F76BAA">
            <w:r w:rsidRPr="00FA17F8">
              <w:t>Qui est-il ? Que représente l’achat pour lui ? quel est son parcours d’achat</w:t>
            </w:r>
            <w:r w:rsidR="00CD6BF5">
              <w:t> ?</w:t>
            </w:r>
          </w:p>
          <w:p w14:paraId="25A67375" w14:textId="3000EFCA" w:rsidR="00A04ACC" w:rsidRPr="00FA17F8" w:rsidRDefault="00A04ACC" w:rsidP="00F76BAA"/>
        </w:tc>
        <w:tc>
          <w:tcPr>
            <w:tcW w:w="5216" w:type="dxa"/>
            <w:shd w:val="clear" w:color="auto" w:fill="FAE2D5" w:themeFill="accent2" w:themeFillTint="33"/>
          </w:tcPr>
          <w:p w14:paraId="48A7BC44" w14:textId="4345A7FC" w:rsidR="00A04ACC" w:rsidRPr="00FA17F8" w:rsidRDefault="00A04ACC" w:rsidP="00F76BAA">
            <w:r w:rsidRPr="00FA17F8">
              <w:t>L’interlocuteur du TC (1C)</w:t>
            </w:r>
          </w:p>
        </w:tc>
      </w:tr>
      <w:tr w:rsidR="00A04ACC" w:rsidRPr="00A04ACC" w14:paraId="4AAC4D67" w14:textId="77777777" w:rsidTr="00FA17F8">
        <w:tc>
          <w:tcPr>
            <w:tcW w:w="5240" w:type="dxa"/>
            <w:shd w:val="clear" w:color="auto" w:fill="FAE2D5" w:themeFill="accent2" w:themeFillTint="33"/>
          </w:tcPr>
          <w:p w14:paraId="06735125" w14:textId="2EFBD5C0" w:rsidR="00A04ACC" w:rsidRPr="00FA17F8" w:rsidRDefault="00A04ACC" w:rsidP="00F76BAA">
            <w:r w:rsidRPr="00FA17F8">
              <w:t>Statut et rôle dans l’entreprise – rapport de place à établir</w:t>
            </w:r>
          </w:p>
        </w:tc>
        <w:tc>
          <w:tcPr>
            <w:tcW w:w="5216" w:type="dxa"/>
            <w:shd w:val="clear" w:color="auto" w:fill="FAE2D5" w:themeFill="accent2" w:themeFillTint="33"/>
          </w:tcPr>
          <w:p w14:paraId="10FCBB5B" w14:textId="798432BA" w:rsidR="00A04ACC" w:rsidRPr="00FA17F8" w:rsidRDefault="00A04ACC" w:rsidP="00F76BAA">
            <w:r w:rsidRPr="00FA17F8">
              <w:t>L’analyse de la situation de négociation (1C)</w:t>
            </w:r>
          </w:p>
        </w:tc>
      </w:tr>
      <w:tr w:rsidR="00FA17F8" w:rsidRPr="00A04ACC" w14:paraId="422F01FE" w14:textId="65EE51BF" w:rsidTr="00FA17F8">
        <w:trPr>
          <w:trHeight w:val="826"/>
        </w:trPr>
        <w:tc>
          <w:tcPr>
            <w:tcW w:w="5240" w:type="dxa"/>
            <w:shd w:val="clear" w:color="auto" w:fill="FAE2D5" w:themeFill="accent2" w:themeFillTint="33"/>
          </w:tcPr>
          <w:p w14:paraId="2D02FC61" w14:textId="57C31E3C" w:rsidR="00FA17F8" w:rsidRPr="00FA17F8" w:rsidRDefault="00FA17F8" w:rsidP="00F76BAA">
            <w:r w:rsidRPr="00FA17F8">
              <w:t xml:space="preserve">Avec les éléments découverts </w:t>
            </w:r>
            <w:r w:rsidR="00A72E48" w:rsidRPr="00A72E48">
              <w:rPr>
                <w:b/>
                <w:bCs/>
              </w:rPr>
              <w:t xml:space="preserve">PENDANT </w:t>
            </w:r>
            <w:r w:rsidRPr="00FA17F8">
              <w:t xml:space="preserve"> la négociation :</w:t>
            </w:r>
          </w:p>
          <w:p w14:paraId="7FD80C6F" w14:textId="3B2ED8EB" w:rsidR="00FA17F8" w:rsidRPr="00FA17F8" w:rsidRDefault="00A72E48" w:rsidP="00F76BAA">
            <w:r>
              <w:t>Quel type de p</w:t>
            </w:r>
            <w:r w:rsidR="00FA17F8" w:rsidRPr="00FA17F8">
              <w:t>ersonnalité</w:t>
            </w:r>
            <w:r>
              <w:t> ? quels traits de personnalité ?</w:t>
            </w:r>
          </w:p>
          <w:p w14:paraId="3552BD25" w14:textId="72BDF32E" w:rsidR="00FA17F8" w:rsidRPr="00FA17F8" w:rsidRDefault="00A72E48" w:rsidP="00F76BAA">
            <w:r>
              <w:t>Quelles m</w:t>
            </w:r>
            <w:r w:rsidR="00FA17F8" w:rsidRPr="00FA17F8">
              <w:t>otivations d’achat</w:t>
            </w:r>
            <w:r>
              <w:t xml:space="preserve"> ?  quels </w:t>
            </w:r>
            <w:r w:rsidR="00FA17F8" w:rsidRPr="00FA17F8">
              <w:t xml:space="preserve"> freins</w:t>
            </w:r>
            <w:r>
              <w:t> ? quels blocages possibles / réels dans la décision d’achat ?</w:t>
            </w:r>
          </w:p>
        </w:tc>
        <w:tc>
          <w:tcPr>
            <w:tcW w:w="5216" w:type="dxa"/>
            <w:shd w:val="clear" w:color="auto" w:fill="FAE2D5" w:themeFill="accent2" w:themeFillTint="33"/>
          </w:tcPr>
          <w:p w14:paraId="63B0B697" w14:textId="77777777" w:rsidR="00FA17F8" w:rsidRPr="00FA17F8" w:rsidRDefault="00FA17F8" w:rsidP="00F76BAA">
            <w:r w:rsidRPr="00FA17F8">
              <w:t>L’interlocuteur du TC (1C)</w:t>
            </w:r>
          </w:p>
          <w:p w14:paraId="02C2EC73" w14:textId="0D59A882" w:rsidR="00FA17F8" w:rsidRPr="00FA17F8" w:rsidRDefault="00FA17F8" w:rsidP="00F76BAA">
            <w:r w:rsidRPr="00FA17F8">
              <w:t xml:space="preserve">La phase Convaincre (5C) SONCASE + Objections </w:t>
            </w:r>
          </w:p>
        </w:tc>
      </w:tr>
    </w:tbl>
    <w:p w14:paraId="6BCB1E82" w14:textId="77777777" w:rsidR="00B952FC" w:rsidRPr="00B952FC" w:rsidRDefault="00B952FC" w:rsidP="00B952FC"/>
    <w:p w14:paraId="0A59E3EE" w14:textId="77777777" w:rsidR="00FA17F8" w:rsidRDefault="00FA17F8">
      <w:r>
        <w:br w:type="page"/>
      </w:r>
    </w:p>
    <w:p w14:paraId="2E2E5AA3" w14:textId="7E89DFC1" w:rsidR="00B952FC" w:rsidRPr="00AA1F4B" w:rsidRDefault="00B952FC" w:rsidP="00B952FC">
      <w:pPr>
        <w:rPr>
          <w:b/>
          <w:bCs/>
          <w:color w:val="7F7F7F" w:themeColor="text1" w:themeTint="80"/>
        </w:rPr>
      </w:pPr>
      <w:r w:rsidRPr="00AA1F4B">
        <w:rPr>
          <w:b/>
          <w:bCs/>
          <w:color w:val="7F7F7F" w:themeColor="text1" w:themeTint="80"/>
        </w:rPr>
        <w:lastRenderedPageBreak/>
        <w:t>5- La finalisation de la préparation de l’entretien</w:t>
      </w:r>
    </w:p>
    <w:tbl>
      <w:tblPr>
        <w:tblStyle w:val="Grilledutableau"/>
        <w:tblW w:w="0" w:type="auto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5670"/>
        <w:gridCol w:w="4786"/>
      </w:tblGrid>
      <w:tr w:rsidR="00AA1F4B" w:rsidRPr="00AA1F4B" w14:paraId="0B7874BD" w14:textId="77777777" w:rsidTr="00AA1F4B">
        <w:tc>
          <w:tcPr>
            <w:tcW w:w="5670" w:type="dxa"/>
            <w:shd w:val="clear" w:color="auto" w:fill="D1D1D1" w:themeFill="background2" w:themeFillShade="E6"/>
          </w:tcPr>
          <w:p w14:paraId="0C1D13F8" w14:textId="2684088B" w:rsidR="00AA1F4B" w:rsidRPr="00AA1F4B" w:rsidRDefault="00AA1F4B" w:rsidP="000A34FC">
            <w:pPr>
              <w:rPr>
                <w:color w:val="7F7F7F" w:themeColor="text1" w:themeTint="80"/>
              </w:rPr>
            </w:pPr>
            <w:r w:rsidRPr="00AA1F4B">
              <w:rPr>
                <w:color w:val="7F7F7F" w:themeColor="text1" w:themeTint="80"/>
              </w:rPr>
              <w:t xml:space="preserve">Thèmes à préparer 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5293CEFC" w14:textId="2E4C50D3" w:rsidR="00AA1F4B" w:rsidRPr="00AA1F4B" w:rsidRDefault="00AA1F4B" w:rsidP="000A34FC">
            <w:pPr>
              <w:rPr>
                <w:color w:val="7F7F7F" w:themeColor="text1" w:themeTint="80"/>
              </w:rPr>
            </w:pPr>
            <w:r w:rsidRPr="00AA1F4B">
              <w:rPr>
                <w:color w:val="7F7F7F" w:themeColor="text1" w:themeTint="80"/>
              </w:rPr>
              <w:t>Cours Bloc 1</w:t>
            </w:r>
          </w:p>
        </w:tc>
      </w:tr>
      <w:tr w:rsidR="00A04ACC" w:rsidRPr="00A04ACC" w14:paraId="5FFD7280" w14:textId="4D6F27E3" w:rsidTr="00AA1F4B">
        <w:tc>
          <w:tcPr>
            <w:tcW w:w="5670" w:type="dxa"/>
            <w:shd w:val="clear" w:color="auto" w:fill="D1D1D1" w:themeFill="background2" w:themeFillShade="E6"/>
          </w:tcPr>
          <w:p w14:paraId="5EE3B0AB" w14:textId="77777777" w:rsidR="00A04ACC" w:rsidRPr="00386C88" w:rsidRDefault="00A04ACC" w:rsidP="000A34FC">
            <w:pPr>
              <w:rPr>
                <w:b/>
                <w:bCs/>
              </w:rPr>
            </w:pPr>
            <w:r w:rsidRPr="00386C88">
              <w:rPr>
                <w:b/>
                <w:bCs/>
                <w:color w:val="595959" w:themeColor="text1" w:themeTint="A6"/>
              </w:rPr>
              <w:t>Les étapes à simuler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3C5A2088" w14:textId="456447C4" w:rsidR="00A04ACC" w:rsidRPr="00A04ACC" w:rsidRDefault="00A04ACC" w:rsidP="000A34FC">
            <w:r>
              <w:t>Les 7C</w:t>
            </w:r>
          </w:p>
        </w:tc>
      </w:tr>
      <w:tr w:rsidR="00A04ACC" w:rsidRPr="00A04ACC" w14:paraId="42EC848F" w14:textId="689EDEEA" w:rsidTr="00AA1F4B">
        <w:tc>
          <w:tcPr>
            <w:tcW w:w="5670" w:type="dxa"/>
            <w:shd w:val="clear" w:color="auto" w:fill="D1D1D1" w:themeFill="background2" w:themeFillShade="E6"/>
          </w:tcPr>
          <w:p w14:paraId="191E854C" w14:textId="77777777" w:rsidR="00A04ACC" w:rsidRPr="00A04ACC" w:rsidRDefault="00A04ACC" w:rsidP="000A34FC">
            <w:r w:rsidRPr="00A04ACC">
              <w:t xml:space="preserve">Préparation de la </w:t>
            </w:r>
            <w:r w:rsidRPr="00386C88">
              <w:rPr>
                <w:b/>
                <w:bCs/>
                <w:color w:val="595959" w:themeColor="text1" w:themeTint="A6"/>
              </w:rPr>
              <w:t>prise de contact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31DAAB39" w14:textId="1C152815" w:rsidR="00A04ACC" w:rsidRPr="00A04ACC" w:rsidRDefault="00A04ACC" w:rsidP="000A34FC">
            <w:r>
              <w:t>La phase de contact (2C)</w:t>
            </w:r>
          </w:p>
        </w:tc>
      </w:tr>
      <w:tr w:rsidR="00A04ACC" w:rsidRPr="00A04ACC" w14:paraId="3139B29A" w14:textId="2CE778FC" w:rsidTr="00AA1F4B">
        <w:tc>
          <w:tcPr>
            <w:tcW w:w="5670" w:type="dxa"/>
            <w:shd w:val="clear" w:color="auto" w:fill="D1D1D1" w:themeFill="background2" w:themeFillShade="E6"/>
          </w:tcPr>
          <w:p w14:paraId="71C4CEC9" w14:textId="77777777" w:rsidR="00386C88" w:rsidRDefault="00A04ACC" w:rsidP="000A34FC">
            <w:r w:rsidRPr="00A04ACC">
              <w:t xml:space="preserve">Préparation de la </w:t>
            </w:r>
            <w:r w:rsidRPr="00386C88">
              <w:rPr>
                <w:b/>
                <w:bCs/>
                <w:color w:val="595959" w:themeColor="text1" w:themeTint="A6"/>
              </w:rPr>
              <w:t>phase de découverte</w:t>
            </w:r>
            <w:r w:rsidRPr="00A04ACC">
              <w:t> :</w:t>
            </w:r>
          </w:p>
          <w:p w14:paraId="194CF69B" w14:textId="77777777" w:rsidR="00386C88" w:rsidRDefault="00386C88" w:rsidP="00386C88">
            <w:pPr>
              <w:pStyle w:val="Paragraphedeliste"/>
              <w:numPr>
                <w:ilvl w:val="0"/>
                <w:numId w:val="21"/>
              </w:numPr>
            </w:pPr>
            <w:r>
              <w:t xml:space="preserve">Liste des informations à récolter </w:t>
            </w:r>
          </w:p>
          <w:p w14:paraId="3BE775C8" w14:textId="77777777" w:rsidR="00386C88" w:rsidRDefault="00386C88" w:rsidP="00386C88">
            <w:pPr>
              <w:pStyle w:val="Paragraphedeliste"/>
              <w:numPr>
                <w:ilvl w:val="0"/>
                <w:numId w:val="21"/>
              </w:numPr>
            </w:pPr>
            <w:r>
              <w:t>P</w:t>
            </w:r>
            <w:r w:rsidR="00A04ACC" w:rsidRPr="00A04ACC">
              <w:t xml:space="preserve">lan de découverte </w:t>
            </w:r>
          </w:p>
          <w:p w14:paraId="0A0A1FE8" w14:textId="77777777" w:rsidR="00A04ACC" w:rsidRDefault="00386C88" w:rsidP="00386C88">
            <w:pPr>
              <w:pStyle w:val="Paragraphedeliste"/>
              <w:numPr>
                <w:ilvl w:val="0"/>
                <w:numId w:val="21"/>
              </w:numPr>
            </w:pPr>
            <w:r>
              <w:t>« </w:t>
            </w:r>
            <w:r w:rsidR="00A04ACC" w:rsidRPr="00A04ACC">
              <w:t>good attitude</w:t>
            </w:r>
            <w:r>
              <w:t> »</w:t>
            </w:r>
            <w:r w:rsidR="00A04ACC" w:rsidRPr="00A04ACC">
              <w:t xml:space="preserve"> </w:t>
            </w:r>
          </w:p>
          <w:p w14:paraId="36A485F8" w14:textId="7A7A3E1B" w:rsidR="00386C88" w:rsidRDefault="00386C88" w:rsidP="00386C88">
            <w:pPr>
              <w:pStyle w:val="Paragraphedeliste"/>
              <w:numPr>
                <w:ilvl w:val="0"/>
                <w:numId w:val="21"/>
              </w:numPr>
            </w:pPr>
            <w:r>
              <w:t>SONCASE – motivations d’achat et freins à l’achat</w:t>
            </w:r>
          </w:p>
          <w:p w14:paraId="06A63486" w14:textId="6B13BF9C" w:rsidR="00386C88" w:rsidRPr="00A04ACC" w:rsidRDefault="00386C88" w:rsidP="00386C88">
            <w:pPr>
              <w:pStyle w:val="Paragraphedeliste"/>
              <w:numPr>
                <w:ilvl w:val="0"/>
                <w:numId w:val="21"/>
              </w:numPr>
            </w:pPr>
            <w:r>
              <w:t>Personnalité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207FF49A" w14:textId="77777777" w:rsidR="00A04ACC" w:rsidRDefault="00A04ACC" w:rsidP="000A34FC">
            <w:r>
              <w:t>La phase de découverte (3C)</w:t>
            </w:r>
          </w:p>
          <w:p w14:paraId="51575C57" w14:textId="77777777" w:rsidR="00386C88" w:rsidRDefault="00386C88" w:rsidP="000A34FC"/>
          <w:p w14:paraId="4E4CDC78" w14:textId="77777777" w:rsidR="00386C88" w:rsidRDefault="00386C88" w:rsidP="000A34FC"/>
          <w:p w14:paraId="67EF9742" w14:textId="77777777" w:rsidR="00386C88" w:rsidRDefault="00386C88" w:rsidP="000A34FC"/>
          <w:p w14:paraId="471915C4" w14:textId="2C7CB37E" w:rsidR="00386C88" w:rsidRPr="00A04ACC" w:rsidRDefault="00386C88" w:rsidP="000A34FC">
            <w:r>
              <w:t>La phase Convaincre (5C)</w:t>
            </w:r>
          </w:p>
        </w:tc>
      </w:tr>
      <w:tr w:rsidR="00A04ACC" w:rsidRPr="00A04ACC" w14:paraId="55B5D2E0" w14:textId="2864DF37" w:rsidTr="00AA1F4B">
        <w:tc>
          <w:tcPr>
            <w:tcW w:w="5670" w:type="dxa"/>
            <w:shd w:val="clear" w:color="auto" w:fill="D1D1D1" w:themeFill="background2" w:themeFillShade="E6"/>
          </w:tcPr>
          <w:p w14:paraId="0D858116" w14:textId="5FBABE03" w:rsidR="00A04ACC" w:rsidRPr="00A04ACC" w:rsidRDefault="00A04ACC" w:rsidP="000A34FC">
            <w:r w:rsidRPr="00A04ACC">
              <w:t xml:space="preserve">Préparation de la </w:t>
            </w:r>
            <w:r w:rsidRPr="00386C88">
              <w:rPr>
                <w:b/>
                <w:bCs/>
                <w:color w:val="595959" w:themeColor="text1" w:themeTint="A6"/>
              </w:rPr>
              <w:t>phase de reformulation</w:t>
            </w:r>
            <w:r w:rsidR="00386C88" w:rsidRPr="00386C88">
              <w:rPr>
                <w:b/>
                <w:bCs/>
                <w:color w:val="595959" w:themeColor="text1" w:themeTint="A6"/>
              </w:rPr>
              <w:t>(</w:t>
            </w:r>
            <w:r w:rsidRPr="00A04ACC">
              <w:t xml:space="preserve"> pour ne pas l’oublier</w:t>
            </w:r>
            <w:r w:rsidR="00386C88">
              <w:t> !</w:t>
            </w:r>
            <w:r w:rsidRPr="00A04ACC">
              <w:t xml:space="preserve"> </w:t>
            </w:r>
            <w:r w:rsidR="00386C88">
              <w:t xml:space="preserve">) 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40D400BF" w14:textId="07C56C7D" w:rsidR="00A04ACC" w:rsidRPr="00A04ACC" w:rsidRDefault="00A04ACC" w:rsidP="000A34FC">
            <w:r>
              <w:t>La phase de reformulation (4C)</w:t>
            </w:r>
          </w:p>
        </w:tc>
      </w:tr>
      <w:tr w:rsidR="00A04ACC" w:rsidRPr="00A04ACC" w14:paraId="17B64D17" w14:textId="202D68F8" w:rsidTr="00AA1F4B">
        <w:tc>
          <w:tcPr>
            <w:tcW w:w="5670" w:type="dxa"/>
            <w:shd w:val="clear" w:color="auto" w:fill="D1D1D1" w:themeFill="background2" w:themeFillShade="E6"/>
          </w:tcPr>
          <w:p w14:paraId="1ABD0FEE" w14:textId="77777777" w:rsidR="00386C88" w:rsidRDefault="00A04ACC" w:rsidP="000A34FC">
            <w:r w:rsidRPr="00A04ACC">
              <w:t>Préparation de l’</w:t>
            </w:r>
            <w:r w:rsidRPr="00386C88">
              <w:rPr>
                <w:b/>
                <w:bCs/>
                <w:color w:val="595959" w:themeColor="text1" w:themeTint="A6"/>
              </w:rPr>
              <w:t>argumentation </w:t>
            </w:r>
            <w:r w:rsidRPr="00A04ACC">
              <w:t xml:space="preserve">: </w:t>
            </w:r>
          </w:p>
          <w:p w14:paraId="71642732" w14:textId="59790E58" w:rsidR="00386C88" w:rsidRDefault="00386C88" w:rsidP="00386C88">
            <w:pPr>
              <w:pStyle w:val="Paragraphedeliste"/>
              <w:numPr>
                <w:ilvl w:val="0"/>
                <w:numId w:val="22"/>
              </w:numPr>
            </w:pPr>
            <w:r w:rsidRPr="00A04ACC">
              <w:t>Argumentaire</w:t>
            </w:r>
          </w:p>
          <w:p w14:paraId="591EFB32" w14:textId="65ABF397" w:rsidR="00386C88" w:rsidRDefault="00386C88" w:rsidP="00386C88">
            <w:pPr>
              <w:pStyle w:val="Paragraphedeliste"/>
              <w:numPr>
                <w:ilvl w:val="0"/>
                <w:numId w:val="22"/>
              </w:numPr>
            </w:pPr>
            <w:proofErr w:type="spellStart"/>
            <w:r w:rsidRPr="00A04ACC">
              <w:t>Objectionnaire</w:t>
            </w:r>
            <w:proofErr w:type="spellEnd"/>
            <w:r w:rsidRPr="00A04ACC">
              <w:t xml:space="preserve"> </w:t>
            </w:r>
          </w:p>
          <w:p w14:paraId="55E7F9CD" w14:textId="4FA94EA9" w:rsidR="00386C88" w:rsidRDefault="00386C88" w:rsidP="00386C88">
            <w:pPr>
              <w:pStyle w:val="Paragraphedeliste"/>
              <w:numPr>
                <w:ilvl w:val="0"/>
                <w:numId w:val="22"/>
              </w:numPr>
            </w:pPr>
            <w:r>
              <w:t xml:space="preserve">Documentation / </w:t>
            </w:r>
            <w:r w:rsidR="00A04ACC" w:rsidRPr="00A04ACC">
              <w:t xml:space="preserve">proposition commerciale + </w:t>
            </w:r>
          </w:p>
          <w:p w14:paraId="7008E8CA" w14:textId="61CCC7F2" w:rsidR="00386C88" w:rsidRDefault="00386C88" w:rsidP="00386C88">
            <w:pPr>
              <w:pStyle w:val="Paragraphedeliste"/>
              <w:numPr>
                <w:ilvl w:val="0"/>
                <w:numId w:val="22"/>
              </w:numPr>
            </w:pPr>
            <w:r w:rsidRPr="00A04ACC">
              <w:t xml:space="preserve">Devis + </w:t>
            </w:r>
          </w:p>
          <w:p w14:paraId="3B67C9D2" w14:textId="45AE0904" w:rsidR="00A04ACC" w:rsidRPr="00A04ACC" w:rsidRDefault="00386C88" w:rsidP="00386C88">
            <w:pPr>
              <w:pStyle w:val="Paragraphedeliste"/>
              <w:numPr>
                <w:ilvl w:val="0"/>
                <w:numId w:val="22"/>
              </w:numPr>
            </w:pPr>
            <w:r>
              <w:t>« </w:t>
            </w:r>
            <w:r w:rsidR="00A04ACC" w:rsidRPr="00A04ACC">
              <w:t>good attitude</w:t>
            </w:r>
            <w:r>
              <w:t> »</w:t>
            </w:r>
            <w:r w:rsidR="00A04ACC" w:rsidRPr="00A04ACC">
              <w:t xml:space="preserve"> 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2A8EAD4B" w14:textId="77777777" w:rsidR="00A04ACC" w:rsidRDefault="00485C44" w:rsidP="000A34FC">
            <w:r>
              <w:t>Préparer un devis (5C)</w:t>
            </w:r>
          </w:p>
          <w:p w14:paraId="0920B3CF" w14:textId="661F9840" w:rsidR="00485C44" w:rsidRPr="00A04ACC" w:rsidRDefault="00485C44" w:rsidP="000A34FC">
            <w:r>
              <w:t>Préparer une proposition commerciale (5C)</w:t>
            </w:r>
          </w:p>
        </w:tc>
      </w:tr>
      <w:tr w:rsidR="00A04ACC" w:rsidRPr="00A04ACC" w14:paraId="0015E570" w14:textId="469ECB24" w:rsidTr="00AA1F4B">
        <w:tc>
          <w:tcPr>
            <w:tcW w:w="5670" w:type="dxa"/>
            <w:shd w:val="clear" w:color="auto" w:fill="D1D1D1" w:themeFill="background2" w:themeFillShade="E6"/>
          </w:tcPr>
          <w:p w14:paraId="47B82FFD" w14:textId="77777777" w:rsidR="00A04ACC" w:rsidRPr="00A04ACC" w:rsidRDefault="00A04ACC" w:rsidP="000A34FC">
            <w:r w:rsidRPr="00A04ACC">
              <w:t xml:space="preserve">Préparation de la </w:t>
            </w:r>
            <w:r w:rsidRPr="00386C88">
              <w:rPr>
                <w:b/>
                <w:bCs/>
                <w:color w:val="595959" w:themeColor="text1" w:themeTint="A6"/>
              </w:rPr>
              <w:t>conclusion </w:t>
            </w:r>
            <w:r w:rsidRPr="00A04ACC">
              <w:t xml:space="preserve">: oui / non / oui mais 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54E3EDBB" w14:textId="77777777" w:rsidR="00A04ACC" w:rsidRPr="00A04ACC" w:rsidRDefault="00A04ACC" w:rsidP="000A34FC"/>
        </w:tc>
      </w:tr>
      <w:tr w:rsidR="00A04ACC" w:rsidRPr="00A04ACC" w14:paraId="6DAEFC31" w14:textId="47240DFA" w:rsidTr="00AA1F4B">
        <w:tc>
          <w:tcPr>
            <w:tcW w:w="5670" w:type="dxa"/>
            <w:shd w:val="clear" w:color="auto" w:fill="D1D1D1" w:themeFill="background2" w:themeFillShade="E6"/>
          </w:tcPr>
          <w:p w14:paraId="0A3F5C23" w14:textId="77777777" w:rsidR="00386C88" w:rsidRDefault="00A04ACC" w:rsidP="000A34FC">
            <w:r w:rsidRPr="00A04ACC">
              <w:t xml:space="preserve">Préparation de </w:t>
            </w:r>
            <w:r w:rsidRPr="00386C88">
              <w:rPr>
                <w:b/>
                <w:bCs/>
                <w:color w:val="595959" w:themeColor="text1" w:themeTint="A6"/>
              </w:rPr>
              <w:t>supports visuels</w:t>
            </w:r>
            <w:r w:rsidRPr="00A04ACC">
              <w:t xml:space="preserve"> nécessaires</w:t>
            </w:r>
            <w:r w:rsidR="00386C88">
              <w:t xml:space="preserve"> pour </w:t>
            </w:r>
          </w:p>
          <w:p w14:paraId="3B5031E7" w14:textId="1396745A" w:rsidR="007F7C59" w:rsidRDefault="007F7C59" w:rsidP="007F7C59">
            <w:pPr>
              <w:pStyle w:val="Paragraphedeliste"/>
              <w:numPr>
                <w:ilvl w:val="0"/>
                <w:numId w:val="23"/>
              </w:numPr>
            </w:pPr>
            <w:r>
              <w:t xml:space="preserve">Argumentation : visuels + </w:t>
            </w:r>
            <w:r w:rsidR="00A04ACC" w:rsidRPr="00A04ACC">
              <w:t xml:space="preserve">preuve </w:t>
            </w:r>
          </w:p>
          <w:p w14:paraId="630FBC12" w14:textId="599AB627" w:rsidR="00A04ACC" w:rsidRPr="00A04ACC" w:rsidRDefault="007F7C59" w:rsidP="007F7C59">
            <w:pPr>
              <w:pStyle w:val="Paragraphedeliste"/>
              <w:numPr>
                <w:ilvl w:val="0"/>
                <w:numId w:val="23"/>
              </w:numPr>
            </w:pPr>
            <w:r>
              <w:t>S</w:t>
            </w:r>
            <w:r w:rsidR="00A04ACC" w:rsidRPr="00A04ACC">
              <w:t xml:space="preserve">olution de repli 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4D391100" w14:textId="0FC61D9F" w:rsidR="00A04ACC" w:rsidRPr="00A04ACC" w:rsidRDefault="00006C49" w:rsidP="000A34FC">
            <w:r>
              <w:t xml:space="preserve">Bloc 3 – Prospection </w:t>
            </w:r>
          </w:p>
        </w:tc>
      </w:tr>
      <w:tr w:rsidR="00A04ACC" w:rsidRPr="00B952FC" w14:paraId="48BFEE62" w14:textId="214E1D65" w:rsidTr="00AA1F4B">
        <w:tc>
          <w:tcPr>
            <w:tcW w:w="5670" w:type="dxa"/>
            <w:shd w:val="clear" w:color="auto" w:fill="D1D1D1" w:themeFill="background2" w:themeFillShade="E6"/>
          </w:tcPr>
          <w:p w14:paraId="6D0DE2BA" w14:textId="77777777" w:rsidR="00A04ACC" w:rsidRPr="00B952FC" w:rsidRDefault="00A04ACC" w:rsidP="000A34FC">
            <w:r w:rsidRPr="00A04ACC">
              <w:t xml:space="preserve">Préparation de sa </w:t>
            </w:r>
            <w:r w:rsidRPr="007F7C59">
              <w:rPr>
                <w:b/>
                <w:bCs/>
                <w:color w:val="595959" w:themeColor="text1" w:themeTint="A6"/>
              </w:rPr>
              <w:t>communication orale</w:t>
            </w:r>
            <w:r w:rsidRPr="007F7C59">
              <w:rPr>
                <w:color w:val="595959" w:themeColor="text1" w:themeTint="A6"/>
              </w:rPr>
              <w:t> </w:t>
            </w:r>
            <w:r w:rsidRPr="00A04ACC">
              <w:t>: verbal + non verbal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4CCA70DA" w14:textId="0AFB2CC0" w:rsidR="00A04ACC" w:rsidRPr="00A04ACC" w:rsidRDefault="00485C44" w:rsidP="000A34FC">
            <w:r>
              <w:t>La communication (1C)</w:t>
            </w:r>
          </w:p>
        </w:tc>
      </w:tr>
    </w:tbl>
    <w:p w14:paraId="1CC3A4F5" w14:textId="6EC38C21" w:rsidR="00B952FC" w:rsidRPr="00B952FC" w:rsidRDefault="00B952FC" w:rsidP="00A04ACC"/>
    <w:sectPr w:rsidR="00B952FC" w:rsidRPr="00B952FC" w:rsidSect="00B952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3B0"/>
    <w:multiLevelType w:val="hybridMultilevel"/>
    <w:tmpl w:val="42B8E3C2"/>
    <w:lvl w:ilvl="0" w:tplc="D0EC8BFE">
      <w:start w:val="1"/>
      <w:numFmt w:val="upperLetter"/>
      <w:pStyle w:val="CEJM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55E8F"/>
    <w:multiLevelType w:val="hybridMultilevel"/>
    <w:tmpl w:val="C8AAA0EE"/>
    <w:lvl w:ilvl="0" w:tplc="342008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B4A74"/>
    <w:multiLevelType w:val="hybridMultilevel"/>
    <w:tmpl w:val="0F64DD10"/>
    <w:lvl w:ilvl="0" w:tplc="E73C947E">
      <w:start w:val="1"/>
      <w:numFmt w:val="lowerLetter"/>
      <w:pStyle w:val="CEJM3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86A7F"/>
    <w:multiLevelType w:val="hybridMultilevel"/>
    <w:tmpl w:val="B1D26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F7886"/>
    <w:multiLevelType w:val="multilevel"/>
    <w:tmpl w:val="F3047E6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5" w15:restartNumberingAfterBreak="0">
    <w:nsid w:val="38C81206"/>
    <w:multiLevelType w:val="hybridMultilevel"/>
    <w:tmpl w:val="23F86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F6B6B"/>
    <w:multiLevelType w:val="hybridMultilevel"/>
    <w:tmpl w:val="56FA0C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4684"/>
    <w:multiLevelType w:val="hybridMultilevel"/>
    <w:tmpl w:val="5412A90E"/>
    <w:lvl w:ilvl="0" w:tplc="1C74FF5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B00CD7"/>
    <w:multiLevelType w:val="hybridMultilevel"/>
    <w:tmpl w:val="4AB8DC78"/>
    <w:lvl w:ilvl="0" w:tplc="55982C2E">
      <w:start w:val="1"/>
      <w:numFmt w:val="upperRoman"/>
      <w:pStyle w:val="CEJ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1515B"/>
    <w:multiLevelType w:val="hybridMultilevel"/>
    <w:tmpl w:val="BAB6742C"/>
    <w:lvl w:ilvl="0" w:tplc="760E9B8A">
      <w:start w:val="1"/>
      <w:numFmt w:val="bullet"/>
      <w:pStyle w:val="Titr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67B78"/>
    <w:multiLevelType w:val="hybridMultilevel"/>
    <w:tmpl w:val="CAD625B0"/>
    <w:lvl w:ilvl="0" w:tplc="645478E6">
      <w:start w:val="1"/>
      <w:numFmt w:val="decimal"/>
      <w:pStyle w:val="CEJM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038678">
    <w:abstractNumId w:val="4"/>
  </w:num>
  <w:num w:numId="2" w16cid:durableId="1076366628">
    <w:abstractNumId w:val="7"/>
  </w:num>
  <w:num w:numId="3" w16cid:durableId="1142191291">
    <w:abstractNumId w:val="8"/>
  </w:num>
  <w:num w:numId="4" w16cid:durableId="1767574792">
    <w:abstractNumId w:val="2"/>
  </w:num>
  <w:num w:numId="5" w16cid:durableId="695275635">
    <w:abstractNumId w:val="0"/>
  </w:num>
  <w:num w:numId="6" w16cid:durableId="998773991">
    <w:abstractNumId w:val="10"/>
  </w:num>
  <w:num w:numId="7" w16cid:durableId="933978019">
    <w:abstractNumId w:val="10"/>
  </w:num>
  <w:num w:numId="8" w16cid:durableId="1320766741">
    <w:abstractNumId w:val="1"/>
  </w:num>
  <w:num w:numId="9" w16cid:durableId="301081065">
    <w:abstractNumId w:val="9"/>
  </w:num>
  <w:num w:numId="10" w16cid:durableId="740059501">
    <w:abstractNumId w:val="10"/>
  </w:num>
  <w:num w:numId="11" w16cid:durableId="1522087168">
    <w:abstractNumId w:val="10"/>
  </w:num>
  <w:num w:numId="12" w16cid:durableId="243297151">
    <w:abstractNumId w:val="0"/>
  </w:num>
  <w:num w:numId="13" w16cid:durableId="1599558533">
    <w:abstractNumId w:val="0"/>
  </w:num>
  <w:num w:numId="14" w16cid:durableId="1476948652">
    <w:abstractNumId w:val="10"/>
  </w:num>
  <w:num w:numId="15" w16cid:durableId="2094275279">
    <w:abstractNumId w:val="8"/>
  </w:num>
  <w:num w:numId="16" w16cid:durableId="1434474401">
    <w:abstractNumId w:val="8"/>
  </w:num>
  <w:num w:numId="17" w16cid:durableId="1709643734">
    <w:abstractNumId w:val="8"/>
  </w:num>
  <w:num w:numId="18" w16cid:durableId="403186298">
    <w:abstractNumId w:val="0"/>
  </w:num>
  <w:num w:numId="19" w16cid:durableId="993073265">
    <w:abstractNumId w:val="10"/>
  </w:num>
  <w:num w:numId="20" w16cid:durableId="1709646436">
    <w:abstractNumId w:val="0"/>
  </w:num>
  <w:num w:numId="21" w16cid:durableId="752972445">
    <w:abstractNumId w:val="5"/>
  </w:num>
  <w:num w:numId="22" w16cid:durableId="2041779676">
    <w:abstractNumId w:val="6"/>
  </w:num>
  <w:num w:numId="23" w16cid:durableId="862285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C9"/>
    <w:rsid w:val="00006C49"/>
    <w:rsid w:val="0001714C"/>
    <w:rsid w:val="00064226"/>
    <w:rsid w:val="00073313"/>
    <w:rsid w:val="000804DF"/>
    <w:rsid w:val="00087EF9"/>
    <w:rsid w:val="000C3967"/>
    <w:rsid w:val="001B5537"/>
    <w:rsid w:val="001F5071"/>
    <w:rsid w:val="00201FCE"/>
    <w:rsid w:val="00205CB1"/>
    <w:rsid w:val="0021582A"/>
    <w:rsid w:val="002A2E80"/>
    <w:rsid w:val="002C0C1E"/>
    <w:rsid w:val="003702F9"/>
    <w:rsid w:val="00383797"/>
    <w:rsid w:val="00386C88"/>
    <w:rsid w:val="00431409"/>
    <w:rsid w:val="00485C44"/>
    <w:rsid w:val="004949DA"/>
    <w:rsid w:val="004A4DA2"/>
    <w:rsid w:val="004D3194"/>
    <w:rsid w:val="004F74C9"/>
    <w:rsid w:val="00561194"/>
    <w:rsid w:val="005C1D25"/>
    <w:rsid w:val="005C4D0E"/>
    <w:rsid w:val="00600C5F"/>
    <w:rsid w:val="00627CB5"/>
    <w:rsid w:val="0067607A"/>
    <w:rsid w:val="00717068"/>
    <w:rsid w:val="007F7C59"/>
    <w:rsid w:val="00835D3D"/>
    <w:rsid w:val="00857B23"/>
    <w:rsid w:val="008E72EC"/>
    <w:rsid w:val="00921A73"/>
    <w:rsid w:val="00A04ACC"/>
    <w:rsid w:val="00A63FEC"/>
    <w:rsid w:val="00A72E48"/>
    <w:rsid w:val="00AA0DCF"/>
    <w:rsid w:val="00AA1F4B"/>
    <w:rsid w:val="00AE7959"/>
    <w:rsid w:val="00B952FC"/>
    <w:rsid w:val="00BD5C70"/>
    <w:rsid w:val="00CD6BF5"/>
    <w:rsid w:val="00E0484E"/>
    <w:rsid w:val="00E443F1"/>
    <w:rsid w:val="00E56575"/>
    <w:rsid w:val="00E85061"/>
    <w:rsid w:val="00E85074"/>
    <w:rsid w:val="00F754E5"/>
    <w:rsid w:val="00F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A9C0"/>
  <w15:chartTrackingRefBased/>
  <w15:docId w15:val="{B793427C-E71C-43B4-93D6-BF32FB96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D0E"/>
  </w:style>
  <w:style w:type="paragraph" w:styleId="Titre1">
    <w:name w:val="heading 1"/>
    <w:basedOn w:val="Normal"/>
    <w:next w:val="Normal"/>
    <w:link w:val="Titre1Car"/>
    <w:qFormat/>
    <w:rsid w:val="00627CB5"/>
    <w:pPr>
      <w:keepNext/>
      <w:spacing w:before="240" w:after="3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u w:val="double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qFormat/>
    <w:rsid w:val="00627CB5"/>
    <w:pPr>
      <w:keepNext/>
      <w:spacing w:before="360" w:after="240" w:line="240" w:lineRule="auto"/>
      <w:outlineLvl w:val="1"/>
    </w:pPr>
    <w:rPr>
      <w:rFonts w:ascii="Times New Roman" w:eastAsia="Times New Roman" w:hAnsi="Times New Roman" w:cs="Arial"/>
      <w:bCs/>
      <w:iCs/>
      <w:kern w:val="0"/>
      <w:sz w:val="28"/>
      <w:szCs w:val="28"/>
      <w:u w:val="dash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qFormat/>
    <w:rsid w:val="00627CB5"/>
    <w:pPr>
      <w:keepNext/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kern w:val="0"/>
      <w:sz w:val="26"/>
      <w:szCs w:val="26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qFormat/>
    <w:rsid w:val="00627CB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fr-FR"/>
      <w14:ligatures w14:val="none"/>
    </w:rPr>
  </w:style>
  <w:style w:type="paragraph" w:styleId="Titre5">
    <w:name w:val="heading 5"/>
    <w:aliases w:val="CEJM 5"/>
    <w:basedOn w:val="Normal"/>
    <w:link w:val="Titre5Car"/>
    <w:qFormat/>
    <w:rsid w:val="00431409"/>
    <w:pPr>
      <w:numPr>
        <w:numId w:val="9"/>
      </w:numPr>
      <w:spacing w:line="240" w:lineRule="auto"/>
      <w:jc w:val="both"/>
      <w:outlineLvl w:val="4"/>
    </w:pPr>
    <w:rPr>
      <w:rFonts w:ascii="Calibri" w:eastAsia="Times New Roman" w:hAnsi="Calibri" w:cs="Times New Roman"/>
      <w:b/>
      <w:kern w:val="0"/>
      <w:szCs w:val="24"/>
      <w:u w:val="single"/>
      <w:lang w:eastAsia="fr-FR"/>
      <w14:ligatures w14:val="none"/>
    </w:rPr>
  </w:style>
  <w:style w:type="paragraph" w:styleId="Titre6">
    <w:name w:val="heading 6"/>
    <w:basedOn w:val="Normal"/>
    <w:next w:val="Normal"/>
    <w:link w:val="Titre6Car"/>
    <w:qFormat/>
    <w:rsid w:val="00627CB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Titre7">
    <w:name w:val="heading 7"/>
    <w:basedOn w:val="Normal"/>
    <w:next w:val="Normal"/>
    <w:link w:val="Titre7Car"/>
    <w:qFormat/>
    <w:rsid w:val="00627CB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74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qFormat/>
    <w:rsid w:val="00627CB5"/>
    <w:pPr>
      <w:spacing w:before="240" w:after="60" w:line="240" w:lineRule="auto"/>
      <w:outlineLvl w:val="8"/>
    </w:pPr>
    <w:rPr>
      <w:rFonts w:ascii="Arial" w:eastAsia="Times New Roman" w:hAnsi="Arial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27CB5"/>
    <w:rPr>
      <w:rFonts w:ascii="Arial" w:eastAsia="Times New Roman" w:hAnsi="Arial" w:cs="Arial"/>
      <w:b/>
      <w:bCs/>
      <w:kern w:val="32"/>
      <w:sz w:val="32"/>
      <w:szCs w:val="32"/>
      <w:u w:val="double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rsid w:val="00627CB5"/>
    <w:rPr>
      <w:rFonts w:ascii="Times New Roman" w:eastAsia="Times New Roman" w:hAnsi="Times New Roman" w:cs="Arial"/>
      <w:bCs/>
      <w:iCs/>
      <w:kern w:val="0"/>
      <w:sz w:val="28"/>
      <w:szCs w:val="28"/>
      <w:u w:val="dash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rsid w:val="00627CB5"/>
    <w:rPr>
      <w:rFonts w:ascii="Times New Roman" w:eastAsia="Times New Roman" w:hAnsi="Times New Roman" w:cs="Arial"/>
      <w:b/>
      <w:bCs/>
      <w:kern w:val="0"/>
      <w:sz w:val="26"/>
      <w:szCs w:val="26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rsid w:val="00627CB5"/>
    <w:rPr>
      <w:rFonts w:ascii="Times New Roman" w:eastAsia="Times New Roman" w:hAnsi="Times New Roman" w:cs="Times New Roman"/>
      <w:b/>
      <w:bCs/>
      <w:kern w:val="0"/>
      <w:sz w:val="28"/>
      <w:szCs w:val="28"/>
      <w:lang w:eastAsia="fr-FR"/>
      <w14:ligatures w14:val="none"/>
    </w:rPr>
  </w:style>
  <w:style w:type="character" w:customStyle="1" w:styleId="Titre5Car">
    <w:name w:val="Titre 5 Car"/>
    <w:aliases w:val="CEJM 5 Car"/>
    <w:basedOn w:val="Policepardfaut"/>
    <w:link w:val="Titre5"/>
    <w:rsid w:val="00431409"/>
    <w:rPr>
      <w:rFonts w:ascii="Calibri" w:eastAsia="Times New Roman" w:hAnsi="Calibri" w:cs="Times New Roman"/>
      <w:b/>
      <w:kern w:val="0"/>
      <w:szCs w:val="24"/>
      <w:u w:val="single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01714C"/>
    <w:pPr>
      <w:ind w:left="720"/>
    </w:pPr>
    <w:rPr>
      <w:kern w:val="10"/>
    </w:rPr>
  </w:style>
  <w:style w:type="paragraph" w:customStyle="1" w:styleId="Titre6bis">
    <w:name w:val="Titre 6 bis"/>
    <w:basedOn w:val="Normal"/>
    <w:qFormat/>
    <w:rsid w:val="00AA0DCF"/>
  </w:style>
  <w:style w:type="character" w:customStyle="1" w:styleId="Titre6Car">
    <w:name w:val="Titre 6 Car"/>
    <w:basedOn w:val="Policepardfaut"/>
    <w:link w:val="Titre6"/>
    <w:rsid w:val="00627CB5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CEJM1">
    <w:name w:val="CEJM 1"/>
    <w:basedOn w:val="Titre1"/>
    <w:next w:val="Normal"/>
    <w:qFormat/>
    <w:rsid w:val="001B5537"/>
    <w:pPr>
      <w:numPr>
        <w:numId w:val="1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1D1D1" w:themeFill="background2" w:themeFillShade="E6"/>
      <w:spacing w:after="160"/>
      <w:jc w:val="center"/>
    </w:pPr>
    <w:rPr>
      <w:rFonts w:cstheme="minorHAnsi"/>
      <w:bCs w:val="0"/>
      <w:color w:val="7030A0"/>
      <w:u w:val="single"/>
    </w:rPr>
  </w:style>
  <w:style w:type="paragraph" w:customStyle="1" w:styleId="CEJM2">
    <w:name w:val="CEJM 2"/>
    <w:basedOn w:val="Titre2"/>
    <w:next w:val="Normal"/>
    <w:qFormat/>
    <w:rsid w:val="001B5537"/>
    <w:pPr>
      <w:numPr>
        <w:numId w:val="20"/>
      </w:numPr>
      <w:jc w:val="both"/>
    </w:pPr>
    <w:rPr>
      <w:rFonts w:ascii="Calibri" w:hAnsi="Calibri"/>
      <w:b/>
      <w:bCs w:val="0"/>
      <w:color w:val="002060"/>
      <w:u w:val="thick"/>
    </w:rPr>
  </w:style>
  <w:style w:type="paragraph" w:customStyle="1" w:styleId="CEJM3">
    <w:name w:val="CEJM 3"/>
    <w:basedOn w:val="Titre3"/>
    <w:next w:val="Normal"/>
    <w:qFormat/>
    <w:rsid w:val="00431409"/>
    <w:pPr>
      <w:numPr>
        <w:numId w:val="4"/>
      </w:numPr>
      <w:jc w:val="both"/>
    </w:pPr>
    <w:rPr>
      <w:rFonts w:ascii="Calibri" w:hAnsi="Calibri"/>
      <w:color w:val="00B0F0"/>
      <w:sz w:val="28"/>
      <w:szCs w:val="24"/>
      <w:u w:val="single"/>
    </w:rPr>
  </w:style>
  <w:style w:type="paragraph" w:customStyle="1" w:styleId="CEJMQuestionexercice">
    <w:name w:val="CEJM Question exercice"/>
    <w:basedOn w:val="Normal"/>
    <w:qFormat/>
    <w:rsid w:val="002A2E80"/>
    <w:rPr>
      <w:b/>
    </w:rPr>
  </w:style>
  <w:style w:type="paragraph" w:customStyle="1" w:styleId="CEJM4">
    <w:name w:val="CEJM 4"/>
    <w:basedOn w:val="Titre4"/>
    <w:qFormat/>
    <w:rsid w:val="001B5537"/>
    <w:pPr>
      <w:numPr>
        <w:numId w:val="19"/>
      </w:numPr>
      <w:jc w:val="both"/>
    </w:pPr>
    <w:rPr>
      <w:rFonts w:ascii="Calibri" w:hAnsi="Calibri"/>
      <w:i/>
      <w:color w:val="00B050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A63FEC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  <w:u w:val="single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A63FEC"/>
    <w:rPr>
      <w:rFonts w:asciiTheme="majorHAnsi" w:eastAsiaTheme="majorEastAsia" w:hAnsiTheme="majorHAnsi" w:cstheme="majorBidi"/>
      <w:b/>
      <w:spacing w:val="-10"/>
      <w:kern w:val="28"/>
      <w:sz w:val="32"/>
      <w:szCs w:val="56"/>
      <w:u w:val="single"/>
      <w:lang w:eastAsia="fr-FR"/>
    </w:rPr>
  </w:style>
  <w:style w:type="paragraph" w:customStyle="1" w:styleId="01CorrigSynthse">
    <w:name w:val="01_Corrigé_Synthèse"/>
    <w:basedOn w:val="Normal"/>
    <w:next w:val="Normal"/>
    <w:link w:val="01CorrigSynthseCar"/>
    <w:qFormat/>
    <w:rsid w:val="00AE7959"/>
    <w:pPr>
      <w:keepNext/>
      <w:keepLines/>
      <w:widowControl w:val="0"/>
      <w:pBdr>
        <w:bottom w:val="single" w:sz="4" w:space="1" w:color="auto"/>
      </w:pBdr>
      <w:suppressAutoHyphens/>
      <w:autoSpaceDE w:val="0"/>
      <w:autoSpaceDN w:val="0"/>
      <w:adjustRightInd w:val="0"/>
      <w:spacing w:before="360" w:after="240" w:line="200" w:lineRule="atLeast"/>
      <w:textAlignment w:val="center"/>
    </w:pPr>
    <w:rPr>
      <w:rFonts w:ascii="GuidePedagoNCond" w:hAnsi="GuidePedagoNCond" w:cs="GuidePedagoNCond"/>
      <w:b/>
      <w:caps/>
      <w:color w:val="000000"/>
      <w:sz w:val="32"/>
      <w:szCs w:val="32"/>
      <w:lang w:eastAsia="fr-FR"/>
    </w:rPr>
  </w:style>
  <w:style w:type="character" w:customStyle="1" w:styleId="01CorrigSynthseCar">
    <w:name w:val="01_Corrigé_Synthèse Car"/>
    <w:link w:val="01CorrigSynthse"/>
    <w:rsid w:val="00AE7959"/>
    <w:rPr>
      <w:rFonts w:ascii="GuidePedagoNCond" w:hAnsi="GuidePedagoNCond" w:cs="GuidePedagoNCond"/>
      <w:b/>
      <w:caps/>
      <w:color w:val="000000"/>
      <w:sz w:val="32"/>
      <w:szCs w:val="32"/>
      <w:lang w:eastAsia="fr-FR"/>
    </w:rPr>
  </w:style>
  <w:style w:type="character" w:customStyle="1" w:styleId="Titre7Car">
    <w:name w:val="Titre 7 Car"/>
    <w:basedOn w:val="Policepardfaut"/>
    <w:link w:val="Titre7"/>
    <w:rsid w:val="00627CB5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rsid w:val="00627CB5"/>
    <w:rPr>
      <w:rFonts w:ascii="Arial" w:eastAsia="Times New Roman" w:hAnsi="Arial" w:cs="Arial"/>
      <w:kern w:val="0"/>
      <w:lang w:eastAsia="fr-FR"/>
      <w14:ligatures w14:val="none"/>
    </w:rPr>
  </w:style>
  <w:style w:type="paragraph" w:styleId="En-tte">
    <w:name w:val="header"/>
    <w:basedOn w:val="Titre"/>
    <w:link w:val="En-tteCar"/>
    <w:uiPriority w:val="99"/>
    <w:unhideWhenUsed/>
    <w:rsid w:val="00383797"/>
    <w:pPr>
      <w:pBdr>
        <w:bottom w:val="single" w:sz="12" w:space="1" w:color="000000" w:themeColor="text1"/>
      </w:pBdr>
      <w:spacing w:after="300"/>
    </w:pPr>
    <w:rPr>
      <w:rFonts w:ascii="Century Gothic" w:hAnsi="Century Gothic"/>
      <w:caps/>
      <w:color w:val="0A1D30" w:themeColor="text2" w:themeShade="BF"/>
      <w:spacing w:val="5"/>
      <w:u w:val="none"/>
      <w:lang w:eastAsia="en-US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383797"/>
    <w:rPr>
      <w:rFonts w:ascii="Century Gothic" w:eastAsiaTheme="majorEastAsia" w:hAnsi="Century Gothic" w:cstheme="majorBidi"/>
      <w:b/>
      <w:caps/>
      <w:color w:val="0A1D30" w:themeColor="text2" w:themeShade="BF"/>
      <w:spacing w:val="5"/>
      <w:kern w:val="28"/>
      <w:sz w:val="32"/>
      <w:szCs w:val="56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4F74C9"/>
    <w:rPr>
      <w:rFonts w:eastAsiaTheme="majorEastAsia" w:cstheme="majorBidi"/>
      <w:i/>
      <w:iCs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74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7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74C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4F74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4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74C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50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DIRADOURIAN</dc:creator>
  <cp:keywords/>
  <dc:description/>
  <cp:lastModifiedBy>MYRIAM DIRADOURIAN</cp:lastModifiedBy>
  <cp:revision>5</cp:revision>
  <cp:lastPrinted>2026-02-11T08:50:00Z</cp:lastPrinted>
  <dcterms:created xsi:type="dcterms:W3CDTF">2026-01-25T09:28:00Z</dcterms:created>
  <dcterms:modified xsi:type="dcterms:W3CDTF">2026-02-11T09:18:00Z</dcterms:modified>
</cp:coreProperties>
</file>