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8B9660" w14:textId="77777777" w:rsidR="007E503A" w:rsidRPr="007E503A" w:rsidRDefault="007E503A" w:rsidP="007E503A">
      <w:pPr>
        <w:spacing w:before="100" w:beforeAutospacing="1" w:after="100" w:afterAutospacing="1"/>
        <w:outlineLvl w:val="0"/>
        <w:rPr>
          <w:rFonts w:ascii="Times New Roman" w:eastAsia="Times New Roman" w:hAnsi="Times New Roman" w:cs="Times New Roman"/>
          <w:b/>
          <w:bCs/>
          <w:color w:val="000000"/>
          <w:kern w:val="36"/>
          <w:sz w:val="30"/>
          <w:szCs w:val="30"/>
          <w:lang w:val="es-PY" w:eastAsia="es-MX"/>
          <w14:ligatures w14:val="none"/>
        </w:rPr>
      </w:pPr>
      <w:r w:rsidRPr="007E503A">
        <w:rPr>
          <w:rFonts w:ascii="Times New Roman" w:eastAsia="Times New Roman" w:hAnsi="Times New Roman" w:cs="Times New Roman"/>
          <w:b/>
          <w:bCs/>
          <w:color w:val="000000"/>
          <w:kern w:val="36"/>
          <w:sz w:val="30"/>
          <w:szCs w:val="30"/>
          <w:lang w:val="es-PY" w:eastAsia="es-MX"/>
          <w14:ligatures w14:val="none"/>
        </w:rPr>
        <w:t>CONTRATO DE LOCACIÓN DE INMUEBLE</w:t>
      </w:r>
    </w:p>
    <w:p w14:paraId="3B14B2EC" w14:textId="77777777" w:rsidR="007E503A" w:rsidRPr="007E503A" w:rsidRDefault="007E503A" w:rsidP="007E503A">
      <w:pPr>
        <w:spacing w:before="100" w:beforeAutospacing="1" w:after="100" w:afterAutospacing="1"/>
        <w:outlineLvl w:val="1"/>
        <w:rPr>
          <w:rFonts w:ascii="Times New Roman" w:eastAsia="Times New Roman" w:hAnsi="Times New Roman" w:cs="Times New Roman"/>
          <w:b/>
          <w:bCs/>
          <w:color w:val="000000"/>
          <w:kern w:val="0"/>
          <w:lang w:val="es-PY" w:eastAsia="es-MX"/>
          <w14:ligatures w14:val="none"/>
        </w:rPr>
      </w:pPr>
      <w:r w:rsidRPr="007E503A">
        <w:rPr>
          <w:rFonts w:ascii="Times New Roman" w:eastAsia="Times New Roman" w:hAnsi="Times New Roman" w:cs="Times New Roman"/>
          <w:b/>
          <w:bCs/>
          <w:color w:val="000000"/>
          <w:kern w:val="0"/>
          <w:lang w:val="es-PY" w:eastAsia="es-MX"/>
          <w14:ligatures w14:val="none"/>
        </w:rPr>
        <w:t>PARTE I</w:t>
      </w:r>
    </w:p>
    <w:p w14:paraId="2420DD9B" w14:textId="77777777" w:rsidR="007E503A" w:rsidRPr="007E503A" w:rsidRDefault="007E503A" w:rsidP="007E503A">
      <w:pPr>
        <w:spacing w:before="100" w:beforeAutospacing="1" w:after="100" w:afterAutospacing="1"/>
        <w:outlineLvl w:val="2"/>
        <w:rPr>
          <w:rFonts w:ascii="Times New Roman" w:eastAsia="Times New Roman" w:hAnsi="Times New Roman" w:cs="Times New Roman"/>
          <w:b/>
          <w:bCs/>
          <w:color w:val="000000"/>
          <w:kern w:val="0"/>
          <w:lang w:val="es-PY" w:eastAsia="es-MX"/>
          <w14:ligatures w14:val="none"/>
        </w:rPr>
      </w:pPr>
      <w:r w:rsidRPr="007E503A">
        <w:rPr>
          <w:rFonts w:ascii="Times New Roman" w:eastAsia="Times New Roman" w:hAnsi="Times New Roman" w:cs="Times New Roman"/>
          <w:b/>
          <w:bCs/>
          <w:color w:val="000000"/>
          <w:kern w:val="0"/>
          <w:lang w:val="es-PY" w:eastAsia="es-MX"/>
          <w14:ligatures w14:val="none"/>
        </w:rPr>
        <w:t>(Comparecencia – Definiciones – Objeto – Estado del inmueble – Plazo – Canon – Garantías)</w:t>
      </w:r>
    </w:p>
    <w:p w14:paraId="1BE23CEE" w14:textId="77777777" w:rsidR="007E503A" w:rsidRPr="007E503A" w:rsidRDefault="003A07E4" w:rsidP="007E503A">
      <w:pPr>
        <w:rPr>
          <w:rFonts w:ascii="Times New Roman" w:eastAsia="Times New Roman" w:hAnsi="Times New Roman" w:cs="Times New Roman"/>
          <w:kern w:val="0"/>
          <w:lang w:val="es-PY" w:eastAsia="es-MX"/>
          <w14:ligatures w14:val="none"/>
        </w:rPr>
      </w:pPr>
      <w:r w:rsidRPr="003A07E4">
        <w:rPr>
          <w:rFonts w:ascii="Times New Roman" w:eastAsia="Times New Roman" w:hAnsi="Times New Roman" w:cs="Times New Roman"/>
          <w:noProof/>
          <w:kern w:val="0"/>
          <w:lang w:val="es-PY" w:eastAsia="es-MX"/>
        </w:rPr>
        <w:pict w14:anchorId="211EB1A4">
          <v:rect id="_x0000_i1042" alt="" style="width:441.9pt;height:.05pt;mso-width-percent:0;mso-height-percent:0;mso-width-percent:0;mso-height-percent:0" o:hralign="center" o:hrstd="t" o:hr="t" fillcolor="#a0a0a0" stroked="f"/>
        </w:pict>
      </w:r>
    </w:p>
    <w:p w14:paraId="51484416" w14:textId="77777777" w:rsidR="007E503A" w:rsidRPr="007E503A" w:rsidRDefault="007E503A" w:rsidP="007E503A">
      <w:pPr>
        <w:spacing w:before="100" w:beforeAutospacing="1" w:after="100" w:afterAutospacing="1"/>
        <w:outlineLvl w:val="0"/>
        <w:rPr>
          <w:rFonts w:ascii="Times New Roman" w:eastAsia="Times New Roman" w:hAnsi="Times New Roman" w:cs="Times New Roman"/>
          <w:b/>
          <w:bCs/>
          <w:color w:val="000000"/>
          <w:kern w:val="36"/>
          <w:sz w:val="30"/>
          <w:szCs w:val="30"/>
          <w:lang w:val="es-PY" w:eastAsia="es-MX"/>
          <w14:ligatures w14:val="none"/>
        </w:rPr>
      </w:pPr>
      <w:r w:rsidRPr="007E503A">
        <w:rPr>
          <w:rFonts w:ascii="Times New Roman" w:eastAsia="Times New Roman" w:hAnsi="Times New Roman" w:cs="Times New Roman"/>
          <w:b/>
          <w:bCs/>
          <w:color w:val="000000"/>
          <w:kern w:val="36"/>
          <w:sz w:val="30"/>
          <w:szCs w:val="30"/>
          <w:lang w:val="es-PY" w:eastAsia="es-MX"/>
          <w14:ligatures w14:val="none"/>
        </w:rPr>
        <w:t>CONTRATO DE LOCACIÓN DE INMUEBLE</w:t>
      </w:r>
    </w:p>
    <w:p w14:paraId="5C68E0B9"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En la ciudad de </w:t>
      </w:r>
      <w:r w:rsidRPr="007E503A">
        <w:rPr>
          <w:rFonts w:ascii="Times New Roman" w:eastAsia="Times New Roman" w:hAnsi="Times New Roman" w:cs="Times New Roman"/>
          <w:b/>
          <w:bCs/>
          <w:color w:val="000000"/>
          <w:kern w:val="0"/>
          <w:lang w:val="es-PY" w:eastAsia="es-MX"/>
          <w14:ligatures w14:val="none"/>
        </w:rPr>
        <w:t>Luque</w:t>
      </w:r>
      <w:r w:rsidRPr="007E503A">
        <w:rPr>
          <w:rFonts w:ascii="Times New Roman" w:eastAsia="Times New Roman" w:hAnsi="Times New Roman" w:cs="Times New Roman"/>
          <w:color w:val="000000"/>
          <w:kern w:val="0"/>
          <w:lang w:val="es-PY" w:eastAsia="es-MX"/>
          <w14:ligatures w14:val="none"/>
        </w:rPr>
        <w:t>, República del Paraguay, a la fecha {FechaFirma}, comparecen por una parte el señor </w:t>
      </w:r>
      <w:r w:rsidRPr="007E503A">
        <w:rPr>
          <w:rFonts w:ascii="Times New Roman" w:eastAsia="Times New Roman" w:hAnsi="Times New Roman" w:cs="Times New Roman"/>
          <w:b/>
          <w:bCs/>
          <w:color w:val="000000"/>
          <w:kern w:val="0"/>
          <w:lang w:val="es-PY" w:eastAsia="es-MX"/>
          <w14:ligatures w14:val="none"/>
        </w:rPr>
        <w:t>MARCELO ORTIGOZA</w:t>
      </w:r>
      <w:r w:rsidRPr="007E503A">
        <w:rPr>
          <w:rFonts w:ascii="Times New Roman" w:eastAsia="Times New Roman" w:hAnsi="Times New Roman" w:cs="Times New Roman"/>
          <w:color w:val="000000"/>
          <w:kern w:val="0"/>
          <w:lang w:val="es-PY" w:eastAsia="es-MX"/>
          <w14:ligatures w14:val="none"/>
        </w:rPr>
        <w:t>, paraguayo, soltero, mayor de edad, titular de la Cédula de Identidad Civil N.º </w:t>
      </w:r>
      <w:r w:rsidRPr="007E503A">
        <w:rPr>
          <w:rFonts w:ascii="Times New Roman" w:eastAsia="Times New Roman" w:hAnsi="Times New Roman" w:cs="Times New Roman"/>
          <w:b/>
          <w:bCs/>
          <w:color w:val="000000"/>
          <w:kern w:val="0"/>
          <w:lang w:val="es-PY" w:eastAsia="es-MX"/>
          <w14:ligatures w14:val="none"/>
        </w:rPr>
        <w:t>3.389.403</w:t>
      </w:r>
      <w:r w:rsidRPr="007E503A">
        <w:rPr>
          <w:rFonts w:ascii="Times New Roman" w:eastAsia="Times New Roman" w:hAnsi="Times New Roman" w:cs="Times New Roman"/>
          <w:color w:val="000000"/>
          <w:kern w:val="0"/>
          <w:lang w:val="es-PY" w:eastAsia="es-MX"/>
          <w14:ligatures w14:val="none"/>
        </w:rPr>
        <w:t>, domiciliado en Melo de Portugal c/ Boquerón de la ciudad de Luque, en su carácter de propietario del inmueble objeto del presente contrato, quien en adelante será denominado </w:t>
      </w:r>
      <w:r w:rsidRPr="007E503A">
        <w:rPr>
          <w:rFonts w:ascii="Times New Roman" w:eastAsia="Times New Roman" w:hAnsi="Times New Roman" w:cs="Times New Roman"/>
          <w:b/>
          <w:bCs/>
          <w:color w:val="000000"/>
          <w:kern w:val="0"/>
          <w:lang w:val="es-PY" w:eastAsia="es-MX"/>
          <w14:ligatures w14:val="none"/>
        </w:rPr>
        <w:t>EL LOCADOR</w:t>
      </w:r>
      <w:r w:rsidRPr="007E503A">
        <w:rPr>
          <w:rFonts w:ascii="Times New Roman" w:eastAsia="Times New Roman" w:hAnsi="Times New Roman" w:cs="Times New Roman"/>
          <w:color w:val="000000"/>
          <w:kern w:val="0"/>
          <w:lang w:val="es-PY" w:eastAsia="es-MX"/>
          <w14:ligatures w14:val="none"/>
        </w:rPr>
        <w:t>; y por la otra parte el/la señor(a) {Locatario}, mayor de edad, titular de la cédula de Identidad Civil N.º {CedulaLocatario}, domiciliado en {DomicilioLocatario}, quien en adelante será denominado </w:t>
      </w:r>
      <w:r w:rsidRPr="007E503A">
        <w:rPr>
          <w:rFonts w:ascii="Times New Roman" w:eastAsia="Times New Roman" w:hAnsi="Times New Roman" w:cs="Times New Roman"/>
          <w:b/>
          <w:bCs/>
          <w:color w:val="000000"/>
          <w:kern w:val="0"/>
          <w:lang w:val="es-PY" w:eastAsia="es-MX"/>
          <w14:ligatures w14:val="none"/>
        </w:rPr>
        <w:t>EL LOCATARIO</w:t>
      </w:r>
      <w:r w:rsidRPr="007E503A">
        <w:rPr>
          <w:rFonts w:ascii="Times New Roman" w:eastAsia="Times New Roman" w:hAnsi="Times New Roman" w:cs="Times New Roman"/>
          <w:color w:val="000000"/>
          <w:kern w:val="0"/>
          <w:lang w:val="es-PY" w:eastAsia="es-MX"/>
          <w14:ligatures w14:val="none"/>
        </w:rPr>
        <w:t>; compareciendo además el/la señor(a) {Codeudor}, titular de la cédula de Identidad Civil N.º {CedulaCodeudor}, domiciliado en {DomicilioCodeudor}, quien interviene en calidad de </w:t>
      </w:r>
      <w:r w:rsidRPr="007E503A">
        <w:rPr>
          <w:rFonts w:ascii="Times New Roman" w:eastAsia="Times New Roman" w:hAnsi="Times New Roman" w:cs="Times New Roman"/>
          <w:b/>
          <w:bCs/>
          <w:color w:val="000000"/>
          <w:kern w:val="0"/>
          <w:lang w:val="es-PY" w:eastAsia="es-MX"/>
          <w14:ligatures w14:val="none"/>
        </w:rPr>
        <w:t>CODEUDOR SOLIDARIO Y PRINCIPAL PAGADOR</w:t>
      </w:r>
      <w:r w:rsidRPr="007E503A">
        <w:rPr>
          <w:rFonts w:ascii="Times New Roman" w:eastAsia="Times New Roman" w:hAnsi="Times New Roman" w:cs="Times New Roman"/>
          <w:color w:val="000000"/>
          <w:kern w:val="0"/>
          <w:lang w:val="es-PY" w:eastAsia="es-MX"/>
          <w14:ligatures w14:val="none"/>
        </w:rPr>
        <w:t>, renunciando expresamente a los beneficios de división y excusión previstos por la legislación civil aplicable, obligándose solidariamente al cumplimiento íntegro de todas las obligaciones emergentes del presente contrato.</w:t>
      </w:r>
    </w:p>
    <w:p w14:paraId="3E820627"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Las partes manifiestan que poseen plena capacidad legal para contratar y obligarse, celebrando el presente </w:t>
      </w:r>
      <w:r w:rsidRPr="007E503A">
        <w:rPr>
          <w:rFonts w:ascii="Times New Roman" w:eastAsia="Times New Roman" w:hAnsi="Times New Roman" w:cs="Times New Roman"/>
          <w:b/>
          <w:bCs/>
          <w:color w:val="000000"/>
          <w:kern w:val="0"/>
          <w:lang w:val="es-PY" w:eastAsia="es-MX"/>
          <w14:ligatures w14:val="none"/>
        </w:rPr>
        <w:t>Contrato de Locación de Inmueble</w:t>
      </w:r>
      <w:r w:rsidRPr="007E503A">
        <w:rPr>
          <w:rFonts w:ascii="Times New Roman" w:eastAsia="Times New Roman" w:hAnsi="Times New Roman" w:cs="Times New Roman"/>
          <w:color w:val="000000"/>
          <w:kern w:val="0"/>
          <w:lang w:val="es-PY" w:eastAsia="es-MX"/>
          <w14:ligatures w14:val="none"/>
        </w:rPr>
        <w:t>, que se regirá por las disposiciones del Código Civil Paraguayo, las normas legales aplicables y las siguientes cláusulas:</w:t>
      </w:r>
    </w:p>
    <w:p w14:paraId="1D32E40E" w14:textId="77777777" w:rsidR="007E503A" w:rsidRPr="007E503A" w:rsidRDefault="003A07E4" w:rsidP="007E503A">
      <w:pPr>
        <w:rPr>
          <w:rFonts w:ascii="Times New Roman" w:eastAsia="Times New Roman" w:hAnsi="Times New Roman" w:cs="Times New Roman"/>
          <w:kern w:val="0"/>
          <w:lang w:val="es-PY" w:eastAsia="es-MX"/>
          <w14:ligatures w14:val="none"/>
        </w:rPr>
      </w:pPr>
      <w:r w:rsidRPr="003A07E4">
        <w:rPr>
          <w:rFonts w:ascii="Times New Roman" w:eastAsia="Times New Roman" w:hAnsi="Times New Roman" w:cs="Times New Roman"/>
          <w:noProof/>
          <w:kern w:val="0"/>
          <w:lang w:val="es-PY" w:eastAsia="es-MX"/>
        </w:rPr>
        <w:pict w14:anchorId="196075C9">
          <v:rect id="_x0000_i1041" alt="" style="width:441.9pt;height:.05pt;mso-width-percent:0;mso-height-percent:0;mso-width-percent:0;mso-height-percent:0" o:hralign="center" o:hrstd="t" o:hr="t" fillcolor="#a0a0a0" stroked="f"/>
        </w:pict>
      </w:r>
    </w:p>
    <w:p w14:paraId="4463B76A" w14:textId="77777777" w:rsidR="007E503A" w:rsidRPr="00954CB0" w:rsidRDefault="007E503A" w:rsidP="007E503A">
      <w:pPr>
        <w:spacing w:before="100" w:beforeAutospacing="1" w:after="100" w:afterAutospacing="1"/>
        <w:outlineLvl w:val="0"/>
        <w:rPr>
          <w:rFonts w:ascii="Times New Roman" w:eastAsia="Times New Roman" w:hAnsi="Times New Roman" w:cs="Times New Roman"/>
          <w:b/>
          <w:bCs/>
          <w:color w:val="000000"/>
          <w:kern w:val="0"/>
          <w:sz w:val="27"/>
          <w:szCs w:val="27"/>
          <w:lang w:val="es-PY" w:eastAsia="es-MX"/>
          <w14:ligatures w14:val="none"/>
        </w:rPr>
      </w:pPr>
      <w:r w:rsidRPr="00954CB0">
        <w:rPr>
          <w:rFonts w:ascii="Times New Roman" w:eastAsia="Times New Roman" w:hAnsi="Times New Roman" w:cs="Times New Roman"/>
          <w:b/>
          <w:bCs/>
          <w:color w:val="000000"/>
          <w:kern w:val="0"/>
          <w:sz w:val="27"/>
          <w:szCs w:val="27"/>
          <w:lang w:val="es-PY" w:eastAsia="es-MX"/>
          <w14:ligatures w14:val="none"/>
        </w:rPr>
        <w:t>PRIMERA – OBJETO</w:t>
      </w:r>
    </w:p>
    <w:p w14:paraId="40803E8A"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EL LOCADOR da en locación a EL LOCATARIO el inmueble identificado como </w:t>
      </w:r>
      <w:r w:rsidRPr="007E503A">
        <w:rPr>
          <w:rFonts w:ascii="Times New Roman" w:eastAsia="Times New Roman" w:hAnsi="Times New Roman" w:cs="Times New Roman"/>
          <w:b/>
          <w:bCs/>
          <w:color w:val="000000"/>
          <w:kern w:val="0"/>
          <w:lang w:val="es-PY" w:eastAsia="es-MX"/>
          <w14:ligatures w14:val="none"/>
        </w:rPr>
        <w:t>{Duplex}</w:t>
      </w:r>
      <w:r w:rsidRPr="007E503A">
        <w:rPr>
          <w:rFonts w:ascii="Times New Roman" w:eastAsia="Times New Roman" w:hAnsi="Times New Roman" w:cs="Times New Roman"/>
          <w:color w:val="000000"/>
          <w:kern w:val="0"/>
          <w:lang w:val="es-PY" w:eastAsia="es-MX"/>
          <w14:ligatures w14:val="none"/>
        </w:rPr>
        <w:t>, ubicado sobre Melo de Portugal c/ Boquerón de la ciudad de Luque.</w:t>
      </w:r>
    </w:p>
    <w:p w14:paraId="12EC1697"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El inmueble se encuentra compuesto por:</w:t>
      </w:r>
    </w:p>
    <w:p w14:paraId="062B6C43"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Tres (3) habitaciones.</w:t>
      </w:r>
    </w:p>
    <w:p w14:paraId="4AE4EBCE"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Una (1) habitación en suite.</w:t>
      </w:r>
    </w:p>
    <w:p w14:paraId="4B3710C8"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lastRenderedPageBreak/>
        <w:t>Un (1) baño compartido.</w:t>
      </w:r>
    </w:p>
    <w:p w14:paraId="1A8BA56C"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Un (1) baño social.</w:t>
      </w:r>
    </w:p>
    <w:p w14:paraId="7A55CEC3"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Sala.</w:t>
      </w:r>
    </w:p>
    <w:p w14:paraId="48EA0753"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Comedor.</w:t>
      </w:r>
    </w:p>
    <w:p w14:paraId="5527D7FD"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Cocina.</w:t>
      </w:r>
    </w:p>
    <w:p w14:paraId="7495E0C5"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Patio interno.</w:t>
      </w:r>
    </w:p>
    <w:p w14:paraId="34DCD9EE"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Jardín frontal.</w:t>
      </w:r>
    </w:p>
    <w:p w14:paraId="17A15CC0"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Dos (2) espacios para estacionamiento.</w:t>
      </w:r>
    </w:p>
    <w:p w14:paraId="246FEAB3"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Muebles de cocina.</w:t>
      </w:r>
    </w:p>
    <w:p w14:paraId="748B8A4C"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Termocalefón.</w:t>
      </w:r>
    </w:p>
    <w:p w14:paraId="28458B6F"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Portón eléctrico.</w:t>
      </w:r>
    </w:p>
    <w:p w14:paraId="0F02E4B0"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Tanque de agua.</w:t>
      </w:r>
    </w:p>
    <w:p w14:paraId="7D0BF2B9"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Aires acondicionados (según inventario).</w:t>
      </w:r>
    </w:p>
    <w:p w14:paraId="4E6BABA7"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Llaves y controles correspondientes.</w:t>
      </w:r>
    </w:p>
    <w:p w14:paraId="13A4F6AB"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Demás accesorios detallados en el Inventario de Entrega.</w:t>
      </w:r>
    </w:p>
    <w:p w14:paraId="3A97BF29" w14:textId="77777777" w:rsidR="007E503A" w:rsidRPr="007E503A" w:rsidRDefault="003A07E4" w:rsidP="007E503A">
      <w:pPr>
        <w:rPr>
          <w:rFonts w:ascii="Times New Roman" w:eastAsia="Times New Roman" w:hAnsi="Times New Roman" w:cs="Times New Roman"/>
          <w:kern w:val="0"/>
          <w:lang w:val="es-PY" w:eastAsia="es-MX"/>
          <w14:ligatures w14:val="none"/>
        </w:rPr>
      </w:pPr>
      <w:r w:rsidRPr="003A07E4">
        <w:rPr>
          <w:rFonts w:ascii="Times New Roman" w:eastAsia="Times New Roman" w:hAnsi="Times New Roman" w:cs="Times New Roman"/>
          <w:noProof/>
          <w:kern w:val="0"/>
          <w:lang w:val="es-PY" w:eastAsia="es-MX"/>
        </w:rPr>
        <w:pict w14:anchorId="5798D163">
          <v:rect id="_x0000_i1040" alt="" style="width:441.9pt;height:.05pt;mso-width-percent:0;mso-height-percent:0;mso-width-percent:0;mso-height-percent:0" o:hralign="center" o:hrstd="t" o:hr="t" fillcolor="#a0a0a0" stroked="f"/>
        </w:pict>
      </w:r>
    </w:p>
    <w:p w14:paraId="6A8D54D8" w14:textId="77777777" w:rsidR="007E503A" w:rsidRPr="00954CB0" w:rsidRDefault="007E503A" w:rsidP="007E503A">
      <w:pPr>
        <w:spacing w:before="100" w:beforeAutospacing="1" w:after="100" w:afterAutospacing="1"/>
        <w:outlineLvl w:val="0"/>
        <w:rPr>
          <w:rFonts w:ascii="Times New Roman" w:eastAsia="Times New Roman" w:hAnsi="Times New Roman" w:cs="Times New Roman"/>
          <w:b/>
          <w:bCs/>
          <w:color w:val="000000"/>
          <w:kern w:val="0"/>
          <w:sz w:val="27"/>
          <w:szCs w:val="27"/>
          <w:lang w:val="es-PY" w:eastAsia="es-MX"/>
          <w14:ligatures w14:val="none"/>
        </w:rPr>
      </w:pPr>
      <w:r w:rsidRPr="00954CB0">
        <w:rPr>
          <w:rFonts w:ascii="Times New Roman" w:eastAsia="Times New Roman" w:hAnsi="Times New Roman" w:cs="Times New Roman"/>
          <w:b/>
          <w:bCs/>
          <w:color w:val="000000"/>
          <w:kern w:val="0"/>
          <w:sz w:val="27"/>
          <w:szCs w:val="27"/>
          <w:lang w:val="es-PY" w:eastAsia="es-MX"/>
          <w14:ligatures w14:val="none"/>
        </w:rPr>
        <w:t>SEGUNDA – DESTINO</w:t>
      </w:r>
    </w:p>
    <w:p w14:paraId="4AFCD136"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El inmueble será destinado </w:t>
      </w:r>
      <w:r w:rsidRPr="007E503A">
        <w:rPr>
          <w:rFonts w:ascii="Times New Roman" w:eastAsia="Times New Roman" w:hAnsi="Times New Roman" w:cs="Times New Roman"/>
          <w:b/>
          <w:bCs/>
          <w:color w:val="000000"/>
          <w:kern w:val="0"/>
          <w:lang w:val="es-PY" w:eastAsia="es-MX"/>
          <w14:ligatures w14:val="none"/>
        </w:rPr>
        <w:t>únicamente para vivienda familiar</w:t>
      </w:r>
      <w:r w:rsidRPr="007E503A">
        <w:rPr>
          <w:rFonts w:ascii="Times New Roman" w:eastAsia="Times New Roman" w:hAnsi="Times New Roman" w:cs="Times New Roman"/>
          <w:color w:val="000000"/>
          <w:kern w:val="0"/>
          <w:lang w:val="es-PY" w:eastAsia="es-MX"/>
          <w14:ligatures w14:val="none"/>
        </w:rPr>
        <w:t>, quedando expresamente prohibido:</w:t>
      </w:r>
    </w:p>
    <w:p w14:paraId="5FF2F04A" w14:textId="77777777" w:rsidR="007E503A" w:rsidRPr="007E503A" w:rsidRDefault="007E503A" w:rsidP="007E503A">
      <w:pPr>
        <w:numPr>
          <w:ilvl w:val="0"/>
          <w:numId w:val="2"/>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Destinarlo a actividades comerciales, industriales o profesionales sin autorización escrita del LOCADOR.</w:t>
      </w:r>
    </w:p>
    <w:p w14:paraId="05F92166" w14:textId="77777777" w:rsidR="007E503A" w:rsidRPr="007E503A" w:rsidRDefault="007E503A" w:rsidP="007E503A">
      <w:pPr>
        <w:numPr>
          <w:ilvl w:val="0"/>
          <w:numId w:val="2"/>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Utilizarlo para actividades ilícitas o contrarias a las leyes, la moral o las buenas costumbres.</w:t>
      </w:r>
    </w:p>
    <w:p w14:paraId="418309B7" w14:textId="77777777" w:rsidR="007E503A" w:rsidRPr="007E503A" w:rsidRDefault="007E503A" w:rsidP="007E503A">
      <w:pPr>
        <w:numPr>
          <w:ilvl w:val="0"/>
          <w:numId w:val="2"/>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Realizar actividades que perturben la tranquilidad de los demás ocupantes del condominio.</w:t>
      </w:r>
    </w:p>
    <w:p w14:paraId="5B188C24"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El LOCATARIO se obliga igualmente a respetar el reglamento interno del Condominio Agus I y responderá por cualquier infracción cometida por él, sus familiares, invitados o personas autorizadas a ingresar al inmueble.</w:t>
      </w:r>
    </w:p>
    <w:p w14:paraId="57C5390A" w14:textId="77777777" w:rsidR="007E503A" w:rsidRPr="007E503A" w:rsidRDefault="003A07E4" w:rsidP="007E503A">
      <w:pPr>
        <w:rPr>
          <w:rFonts w:ascii="Times New Roman" w:eastAsia="Times New Roman" w:hAnsi="Times New Roman" w:cs="Times New Roman"/>
          <w:kern w:val="0"/>
          <w:lang w:val="es-PY" w:eastAsia="es-MX"/>
          <w14:ligatures w14:val="none"/>
        </w:rPr>
      </w:pPr>
      <w:r w:rsidRPr="003A07E4">
        <w:rPr>
          <w:rFonts w:ascii="Times New Roman" w:eastAsia="Times New Roman" w:hAnsi="Times New Roman" w:cs="Times New Roman"/>
          <w:noProof/>
          <w:kern w:val="0"/>
          <w:lang w:val="es-PY" w:eastAsia="es-MX"/>
        </w:rPr>
        <w:pict w14:anchorId="07190A85">
          <v:rect id="_x0000_i1039" alt="" style="width:441.9pt;height:.05pt;mso-width-percent:0;mso-height-percent:0;mso-width-percent:0;mso-height-percent:0" o:hralign="center" o:hrstd="t" o:hr="t" fillcolor="#a0a0a0" stroked="f"/>
        </w:pict>
      </w:r>
    </w:p>
    <w:p w14:paraId="442A070E" w14:textId="77777777" w:rsidR="007E503A" w:rsidRPr="00954CB0" w:rsidRDefault="007E503A" w:rsidP="007E503A">
      <w:pPr>
        <w:spacing w:before="100" w:beforeAutospacing="1" w:after="100" w:afterAutospacing="1"/>
        <w:outlineLvl w:val="0"/>
        <w:rPr>
          <w:rFonts w:ascii="Times New Roman" w:eastAsia="Times New Roman" w:hAnsi="Times New Roman" w:cs="Times New Roman"/>
          <w:b/>
          <w:bCs/>
          <w:color w:val="000000"/>
          <w:kern w:val="0"/>
          <w:sz w:val="27"/>
          <w:szCs w:val="27"/>
          <w:lang w:val="es-PY" w:eastAsia="es-MX"/>
          <w14:ligatures w14:val="none"/>
        </w:rPr>
      </w:pPr>
      <w:r w:rsidRPr="00954CB0">
        <w:rPr>
          <w:rFonts w:ascii="Times New Roman" w:eastAsia="Times New Roman" w:hAnsi="Times New Roman" w:cs="Times New Roman"/>
          <w:b/>
          <w:bCs/>
          <w:color w:val="000000"/>
          <w:kern w:val="0"/>
          <w:sz w:val="27"/>
          <w:szCs w:val="27"/>
          <w:lang w:val="es-PY" w:eastAsia="es-MX"/>
          <w14:ligatures w14:val="none"/>
        </w:rPr>
        <w:t>TERCERA – PLAZO</w:t>
      </w:r>
    </w:p>
    <w:p w14:paraId="1B5D766F"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La presente locación tendrá una duración de {DuracionMeses} meses, contados desde el {FechaInicio} hasta el {FechaFin}.</w:t>
      </w:r>
    </w:p>
    <w:p w14:paraId="6B954BB3"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El vencimiento del plazo producirá la finalización del contrato sin necesidad de intimación previa, salvo que ambas partes acuerden expresamente su renovación mediante documento escrito.</w:t>
      </w:r>
    </w:p>
    <w:p w14:paraId="598607E3" w14:textId="77777777" w:rsidR="007E503A" w:rsidRPr="007E503A" w:rsidRDefault="003A07E4" w:rsidP="007E503A">
      <w:pPr>
        <w:rPr>
          <w:rFonts w:ascii="Times New Roman" w:eastAsia="Times New Roman" w:hAnsi="Times New Roman" w:cs="Times New Roman"/>
          <w:kern w:val="0"/>
          <w:lang w:val="es-PY" w:eastAsia="es-MX"/>
          <w14:ligatures w14:val="none"/>
        </w:rPr>
      </w:pPr>
      <w:r w:rsidRPr="003A07E4">
        <w:rPr>
          <w:rFonts w:ascii="Times New Roman" w:eastAsia="Times New Roman" w:hAnsi="Times New Roman" w:cs="Times New Roman"/>
          <w:noProof/>
          <w:kern w:val="0"/>
          <w:lang w:val="es-PY" w:eastAsia="es-MX"/>
        </w:rPr>
        <w:lastRenderedPageBreak/>
        <w:pict w14:anchorId="5BB71D07">
          <v:rect id="_x0000_i1038" alt="" style="width:441.9pt;height:.05pt;mso-width-percent:0;mso-height-percent:0;mso-width-percent:0;mso-height-percent:0" o:hralign="center" o:hrstd="t" o:hr="t" fillcolor="#a0a0a0" stroked="f"/>
        </w:pict>
      </w:r>
    </w:p>
    <w:p w14:paraId="05E98508" w14:textId="77777777" w:rsidR="007E503A" w:rsidRPr="00954CB0" w:rsidRDefault="007E503A" w:rsidP="007E503A">
      <w:pPr>
        <w:spacing w:before="100" w:beforeAutospacing="1" w:after="100" w:afterAutospacing="1"/>
        <w:outlineLvl w:val="0"/>
        <w:rPr>
          <w:rFonts w:ascii="Times New Roman" w:eastAsia="Times New Roman" w:hAnsi="Times New Roman" w:cs="Times New Roman"/>
          <w:b/>
          <w:bCs/>
          <w:color w:val="000000"/>
          <w:kern w:val="0"/>
          <w:sz w:val="27"/>
          <w:szCs w:val="27"/>
          <w:lang w:val="es-PY" w:eastAsia="es-MX"/>
          <w14:ligatures w14:val="none"/>
        </w:rPr>
      </w:pPr>
      <w:r w:rsidRPr="00954CB0">
        <w:rPr>
          <w:rFonts w:ascii="Times New Roman" w:eastAsia="Times New Roman" w:hAnsi="Times New Roman" w:cs="Times New Roman"/>
          <w:b/>
          <w:bCs/>
          <w:color w:val="000000"/>
          <w:kern w:val="0"/>
          <w:sz w:val="27"/>
          <w:szCs w:val="27"/>
          <w:lang w:val="es-PY" w:eastAsia="es-MX"/>
          <w14:ligatures w14:val="none"/>
        </w:rPr>
        <w:t>CUARTA – CANON LOCATIVO</w:t>
      </w:r>
    </w:p>
    <w:p w14:paraId="6AA13728"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EL LOCATARIO abonará al LOCADOR la suma mensual de:</w:t>
      </w:r>
    </w:p>
    <w:p w14:paraId="45CDDCA9"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b/>
          <w:bCs/>
          <w:color w:val="000000"/>
          <w:kern w:val="0"/>
          <w:lang w:val="es-PY" w:eastAsia="es-MX"/>
          <w14:ligatures w14:val="none"/>
        </w:rPr>
        <w:t>{MontoAlquiler}</w:t>
      </w:r>
    </w:p>
    <w:p w14:paraId="05972527"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El pago deberá realizarse del día </w:t>
      </w:r>
      <w:r w:rsidRPr="007E503A">
        <w:rPr>
          <w:rFonts w:ascii="Times New Roman" w:eastAsia="Times New Roman" w:hAnsi="Times New Roman" w:cs="Times New Roman"/>
          <w:b/>
          <w:bCs/>
          <w:color w:val="000000"/>
          <w:kern w:val="0"/>
          <w:lang w:val="es-PY" w:eastAsia="es-MX"/>
          <w14:ligatures w14:val="none"/>
        </w:rPr>
        <w:t>1 al día 5</w:t>
      </w:r>
      <w:r w:rsidRPr="007E503A">
        <w:rPr>
          <w:rFonts w:ascii="Times New Roman" w:eastAsia="Times New Roman" w:hAnsi="Times New Roman" w:cs="Times New Roman"/>
          <w:color w:val="000000"/>
          <w:kern w:val="0"/>
          <w:lang w:val="es-PY" w:eastAsia="es-MX"/>
          <w14:ligatures w14:val="none"/>
        </w:rPr>
        <w:t> de cada mes, mediante el medio de pago acordado por las partes.</w:t>
      </w:r>
    </w:p>
    <w:p w14:paraId="1278EFE9"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Todo pago efectuado fuera del plazo establecido generará automáticamente mora, sin necesidad de requerimiento previo.</w:t>
      </w:r>
    </w:p>
    <w:p w14:paraId="44986D99" w14:textId="77777777" w:rsidR="007E503A" w:rsidRPr="007E503A" w:rsidRDefault="003A07E4" w:rsidP="007E503A">
      <w:pPr>
        <w:rPr>
          <w:rFonts w:ascii="Times New Roman" w:eastAsia="Times New Roman" w:hAnsi="Times New Roman" w:cs="Times New Roman"/>
          <w:kern w:val="0"/>
          <w:lang w:val="es-PY" w:eastAsia="es-MX"/>
          <w14:ligatures w14:val="none"/>
        </w:rPr>
      </w:pPr>
      <w:r w:rsidRPr="003A07E4">
        <w:rPr>
          <w:rFonts w:ascii="Times New Roman" w:eastAsia="Times New Roman" w:hAnsi="Times New Roman" w:cs="Times New Roman"/>
          <w:noProof/>
          <w:kern w:val="0"/>
          <w:lang w:val="es-PY" w:eastAsia="es-MX"/>
        </w:rPr>
        <w:pict w14:anchorId="715874E3">
          <v:rect id="_x0000_i1037" alt="" style="width:441.9pt;height:.05pt;mso-width-percent:0;mso-height-percent:0;mso-width-percent:0;mso-height-percent:0" o:hralign="center" o:hrstd="t" o:hr="t" fillcolor="#a0a0a0" stroked="f"/>
        </w:pict>
      </w:r>
    </w:p>
    <w:p w14:paraId="26B16A04" w14:textId="77777777" w:rsidR="007E503A" w:rsidRPr="00954CB0" w:rsidRDefault="007E503A" w:rsidP="007E503A">
      <w:pPr>
        <w:spacing w:before="100" w:beforeAutospacing="1" w:after="100" w:afterAutospacing="1"/>
        <w:outlineLvl w:val="0"/>
        <w:rPr>
          <w:rFonts w:ascii="Times New Roman" w:eastAsia="Times New Roman" w:hAnsi="Times New Roman" w:cs="Times New Roman"/>
          <w:b/>
          <w:bCs/>
          <w:color w:val="000000"/>
          <w:kern w:val="0"/>
          <w:sz w:val="27"/>
          <w:szCs w:val="27"/>
          <w:lang w:val="es-PY" w:eastAsia="es-MX"/>
          <w14:ligatures w14:val="none"/>
        </w:rPr>
      </w:pPr>
      <w:r w:rsidRPr="00954CB0">
        <w:rPr>
          <w:rFonts w:ascii="Times New Roman" w:eastAsia="Times New Roman" w:hAnsi="Times New Roman" w:cs="Times New Roman"/>
          <w:b/>
          <w:bCs/>
          <w:color w:val="000000"/>
          <w:kern w:val="0"/>
          <w:sz w:val="27"/>
          <w:szCs w:val="27"/>
          <w:lang w:val="es-PY" w:eastAsia="es-MX"/>
          <w14:ligatures w14:val="none"/>
        </w:rPr>
        <w:t>QUINTA – MORA</w:t>
      </w:r>
    </w:p>
    <w:p w14:paraId="7F3CD059"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La falta de pago dentro del plazo convenido producirá mora automática.</w:t>
      </w:r>
    </w:p>
    <w:p w14:paraId="5B11EFAD"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Por cada día de atraso EL LOCATARIO abonará la suma de:</w:t>
      </w:r>
    </w:p>
    <w:p w14:paraId="5A2497BD"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b/>
          <w:bCs/>
          <w:color w:val="000000"/>
          <w:kern w:val="0"/>
          <w:lang w:val="es-PY" w:eastAsia="es-MX"/>
          <w14:ligatures w14:val="none"/>
        </w:rPr>
        <w:t>Gs. 30.000 (Guaraníes treinta mil)</w:t>
      </w:r>
    </w:p>
    <w:p w14:paraId="48DE09F9"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en concepto de cláusula penal por mora, sin perjuicio de las demás acciones legales que pudieran corresponder.</w:t>
      </w:r>
    </w:p>
    <w:p w14:paraId="093166E8"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El pago de la mora no extinguirá la obligación principal ni impedirá al LOCADOR ejercer los derechos previstos en el presente contrato.</w:t>
      </w:r>
    </w:p>
    <w:p w14:paraId="474596C4" w14:textId="77777777" w:rsidR="007E503A" w:rsidRPr="007E503A" w:rsidRDefault="003A07E4" w:rsidP="007E503A">
      <w:pPr>
        <w:rPr>
          <w:rFonts w:ascii="Times New Roman" w:eastAsia="Times New Roman" w:hAnsi="Times New Roman" w:cs="Times New Roman"/>
          <w:kern w:val="0"/>
          <w:lang w:val="es-PY" w:eastAsia="es-MX"/>
          <w14:ligatures w14:val="none"/>
        </w:rPr>
      </w:pPr>
      <w:r w:rsidRPr="003A07E4">
        <w:rPr>
          <w:rFonts w:ascii="Times New Roman" w:eastAsia="Times New Roman" w:hAnsi="Times New Roman" w:cs="Times New Roman"/>
          <w:noProof/>
          <w:kern w:val="0"/>
          <w:lang w:val="es-PY" w:eastAsia="es-MX"/>
        </w:rPr>
        <w:pict w14:anchorId="0DB45A75">
          <v:rect id="_x0000_i1036" alt="" style="width:441.9pt;height:.05pt;mso-width-percent:0;mso-height-percent:0;mso-width-percent:0;mso-height-percent:0" o:hralign="center" o:hrstd="t" o:hr="t" fillcolor="#a0a0a0" stroked="f"/>
        </w:pict>
      </w:r>
    </w:p>
    <w:p w14:paraId="4C8B2CDB" w14:textId="77777777" w:rsidR="00EC4519" w:rsidRPr="00954CB0" w:rsidRDefault="00EC4519" w:rsidP="00954CB0">
      <w:pPr>
        <w:spacing w:before="100" w:beforeAutospacing="1" w:after="100" w:afterAutospacing="1"/>
        <w:outlineLvl w:val="0"/>
        <w:rPr>
          <w:rFonts w:ascii="Times New Roman" w:eastAsia="Times New Roman" w:hAnsi="Times New Roman" w:cs="Times New Roman"/>
          <w:b/>
          <w:bCs/>
          <w:color w:val="000000"/>
          <w:kern w:val="0"/>
          <w:sz w:val="27"/>
          <w:szCs w:val="27"/>
          <w:lang w:val="es-PY" w:eastAsia="es-MX"/>
          <w14:ligatures w14:val="none"/>
        </w:rPr>
      </w:pPr>
      <w:r w:rsidRPr="00954CB0">
        <w:rPr>
          <w:rFonts w:ascii="Times New Roman" w:eastAsia="Times New Roman" w:hAnsi="Times New Roman" w:cs="Times New Roman"/>
          <w:b/>
          <w:bCs/>
          <w:color w:val="000000"/>
          <w:kern w:val="0"/>
          <w:sz w:val="27"/>
          <w:szCs w:val="27"/>
          <w:lang w:val="es-PY" w:eastAsia="es-MX"/>
          <w14:ligatures w14:val="none"/>
        </w:rPr>
        <w:t>SEXTA – DEPÓSITO DE GARANTÍA</w:t>
      </w:r>
    </w:p>
    <w:p w14:paraId="1244B9AF" w14:textId="77777777" w:rsidR="00EC4519" w:rsidRDefault="00EC4519" w:rsidP="00EC4519">
      <w:pPr>
        <w:pStyle w:val="NormalWeb"/>
      </w:pPr>
      <w:r>
        <w:t>Al momento de la firma del presente contrato, EL LOCATARIO entrega al LOCADOR la suma de {MontoGarantia}, equivalente a un (1) mes de alquiler, en concepto de Depósito de Garantía, destinado a responder por cualquier obligación incumplida derivada de la presente locación, incluyendo, pero no limitándose a:</w:t>
      </w:r>
    </w:p>
    <w:p w14:paraId="7194262B" w14:textId="77777777" w:rsidR="00EC4519" w:rsidRDefault="00EC4519" w:rsidP="00EC4519">
      <w:pPr>
        <w:pStyle w:val="NormalWeb"/>
      </w:pPr>
      <w:r>
        <w:t>• alquileres impagos;</w:t>
      </w:r>
      <w:r>
        <w:br/>
        <w:t>• multas contractuales;</w:t>
      </w:r>
      <w:r>
        <w:br/>
        <w:t>• daños, deterioros o faltantes en el inmueble, sus instalaciones, accesorios o mobiliario;</w:t>
      </w:r>
      <w:r>
        <w:br/>
        <w:t>• limpieza extraordinaria necesaria para restituir el inmueble a las condiciones en que fue recibido, salvo el desgaste normal por el uso legítimo;</w:t>
      </w:r>
      <w:r>
        <w:br/>
        <w:t>• reparaciones de desperfectos imputables al LOCATARIO, sus familiares, dependientes, invitados o terceros vinculados al mismo;</w:t>
      </w:r>
      <w:r>
        <w:br/>
      </w:r>
      <w:r>
        <w:lastRenderedPageBreak/>
        <w:t>• consumos pendientes de energía eléctrica (ANDE), agua, internet, televisión por cable u otros servicios contratados por el LOCATARIO;</w:t>
      </w:r>
      <w:r>
        <w:br/>
        <w:t>• expensas, tasas, contribuciones o gastos que contractualmente correspondan al LOCATARIO;</w:t>
      </w:r>
      <w:r>
        <w:br/>
        <w:t>• incumplimientos de cualquiera de las obligaciones asumidas en el presente contrato;</w:t>
      </w:r>
      <w:r>
        <w:br/>
        <w:t>• cualquier otra obligación económica derivada directa o indirectamente de la presente locación.</w:t>
      </w:r>
    </w:p>
    <w:p w14:paraId="5B893748" w14:textId="77777777" w:rsidR="00EC4519" w:rsidRDefault="00EC4519" w:rsidP="00EC4519">
      <w:pPr>
        <w:pStyle w:val="NormalWeb"/>
      </w:pPr>
      <w:r>
        <w:t>El Depósito de Garantía no podrá ser utilizado por EL LOCATARIO como sustitución del pago de alquileres, servicios, expensas, multas ni de ninguna otra obligación contractual durante la vigencia del contrato ni al momento de su finalización.</w:t>
      </w:r>
    </w:p>
    <w:p w14:paraId="3A1AA225" w14:textId="77777777" w:rsidR="00EC4519" w:rsidRDefault="00EC4519" w:rsidP="00EC4519">
      <w:pPr>
        <w:pStyle w:val="NormalWeb"/>
      </w:pPr>
      <w:r>
        <w:t>Como condición previa para la devolución del depósito, EL LOCATARIO deberá entregar el inmueble completamente desocupado, en el estado pactado, con las llaves correspondientes y acreditar, mediante comprobantes fehacientes, el pago de todos los servicios y obligaciones a su cargo.</w:t>
      </w:r>
    </w:p>
    <w:p w14:paraId="2ACB28E1" w14:textId="77777777" w:rsidR="00EC4519" w:rsidRDefault="00EC4519" w:rsidP="00EC4519">
      <w:pPr>
        <w:pStyle w:val="NormalWeb"/>
      </w:pPr>
      <w:r>
        <w:t>El LOCADOR dispondrá de un plazo máximo de treinta (30) días corridos contados desde la entrega formal del inmueble y de las llaves para verificar el estado del bien, constatar la inexistencia de deudas, determinar eventuales daños o faltantes y proceder a la devolución total o parcial del depósito, según corresponda.</w:t>
      </w:r>
    </w:p>
    <w:p w14:paraId="4EEC057F" w14:textId="77777777" w:rsidR="00EC4519" w:rsidRDefault="00EC4519" w:rsidP="00EC4519">
      <w:pPr>
        <w:pStyle w:val="NormalWeb"/>
      </w:pPr>
      <w:r>
        <w:t>La entrega de llaves no implicará aceptación automática del estado del inmueble ni obligará al LOCADOR a efectuar la devolución inmediata del depósito de garantía.</w:t>
      </w:r>
    </w:p>
    <w:p w14:paraId="4F9BB719" w14:textId="77777777" w:rsidR="00EC4519" w:rsidRDefault="00EC4519" w:rsidP="00EC4519">
      <w:pPr>
        <w:pStyle w:val="NormalWeb"/>
      </w:pPr>
      <w:r>
        <w:t>En caso de que los daños, deudas, consumos pendientes o cualquier otra obligación a cargo del LOCATARIO superen el monto del Depósito de Garantía, EL LOCATARIO y el CODEUDOR SOLIDARIO se obligan a abonar la diferencia dentro de los cinco (5) días de ser requeridos por el LOCADOR, sin perjuicio de las acciones legales que correspondan.</w:t>
      </w:r>
    </w:p>
    <w:p w14:paraId="20B91005" w14:textId="77777777" w:rsidR="007E503A" w:rsidRPr="007E503A" w:rsidRDefault="003A07E4" w:rsidP="007E503A">
      <w:pPr>
        <w:rPr>
          <w:rFonts w:ascii="Times New Roman" w:eastAsia="Times New Roman" w:hAnsi="Times New Roman" w:cs="Times New Roman"/>
          <w:kern w:val="0"/>
          <w:lang w:val="es-PY" w:eastAsia="es-MX"/>
          <w14:ligatures w14:val="none"/>
        </w:rPr>
      </w:pPr>
      <w:r w:rsidRPr="003A07E4">
        <w:rPr>
          <w:rFonts w:ascii="Times New Roman" w:eastAsia="Times New Roman" w:hAnsi="Times New Roman" w:cs="Times New Roman"/>
          <w:noProof/>
          <w:kern w:val="0"/>
          <w:lang w:val="es-PY" w:eastAsia="es-MX"/>
        </w:rPr>
        <w:pict w14:anchorId="7A899F0C">
          <v:rect id="_x0000_i1035" alt="" style="width:441.9pt;height:.05pt;mso-width-percent:0;mso-height-percent:0;mso-width-percent:0;mso-height-percent:0" o:hralign="center" o:hrstd="t" o:hr="t" fillcolor="#a0a0a0" stroked="f"/>
        </w:pict>
      </w:r>
    </w:p>
    <w:p w14:paraId="76A84516" w14:textId="77777777" w:rsidR="007E503A" w:rsidRPr="00954CB0" w:rsidRDefault="007E503A" w:rsidP="007E503A">
      <w:pPr>
        <w:spacing w:before="100" w:beforeAutospacing="1" w:after="100" w:afterAutospacing="1"/>
        <w:outlineLvl w:val="0"/>
        <w:rPr>
          <w:rFonts w:ascii="Times New Roman" w:eastAsia="Times New Roman" w:hAnsi="Times New Roman" w:cs="Times New Roman"/>
          <w:b/>
          <w:bCs/>
          <w:color w:val="000000"/>
          <w:kern w:val="0"/>
          <w:sz w:val="27"/>
          <w:szCs w:val="27"/>
          <w:lang w:val="es-PY" w:eastAsia="es-MX"/>
          <w14:ligatures w14:val="none"/>
        </w:rPr>
      </w:pPr>
      <w:r w:rsidRPr="00954CB0">
        <w:rPr>
          <w:rFonts w:ascii="Times New Roman" w:eastAsia="Times New Roman" w:hAnsi="Times New Roman" w:cs="Times New Roman"/>
          <w:b/>
          <w:bCs/>
          <w:color w:val="000000"/>
          <w:kern w:val="0"/>
          <w:sz w:val="27"/>
          <w:szCs w:val="27"/>
          <w:lang w:val="es-PY" w:eastAsia="es-MX"/>
          <w14:ligatures w14:val="none"/>
        </w:rPr>
        <w:t>SÉPTIMA – PAGARÉ DE GARANTÍA</w:t>
      </w:r>
    </w:p>
    <w:p w14:paraId="306F62D1"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Como garantía adicional del cumplimiento de todas las obligaciones asumidas en el presente contrato, EL LOCATARIO y el CODEUDOR SOLIDARIO suscribirán conjuntamente un </w:t>
      </w:r>
      <w:r w:rsidRPr="007E503A">
        <w:rPr>
          <w:rFonts w:ascii="Times New Roman" w:eastAsia="Times New Roman" w:hAnsi="Times New Roman" w:cs="Times New Roman"/>
          <w:b/>
          <w:bCs/>
          <w:color w:val="000000"/>
          <w:kern w:val="0"/>
          <w:lang w:val="es-PY" w:eastAsia="es-MX"/>
          <w14:ligatures w14:val="none"/>
        </w:rPr>
        <w:t>Pagaré</w:t>
      </w:r>
      <w:r w:rsidRPr="007E503A">
        <w:rPr>
          <w:rFonts w:ascii="Times New Roman" w:eastAsia="Times New Roman" w:hAnsi="Times New Roman" w:cs="Times New Roman"/>
          <w:color w:val="000000"/>
          <w:kern w:val="0"/>
          <w:lang w:val="es-PY" w:eastAsia="es-MX"/>
          <w14:ligatures w14:val="none"/>
        </w:rPr>
        <w:t> por la suma de:</w:t>
      </w:r>
    </w:p>
    <w:p w14:paraId="3C2EAF49"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b/>
          <w:bCs/>
          <w:color w:val="000000"/>
          <w:kern w:val="0"/>
          <w:lang w:val="es-PY" w:eastAsia="es-MX"/>
          <w14:ligatures w14:val="none"/>
        </w:rPr>
        <w:t>{MontoPagare}</w:t>
      </w:r>
    </w:p>
    <w:p w14:paraId="660768AC"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El referido pagaré garantizará el cumplimiento de todas las obligaciones derivadas del presente contrato, incluyendo, entre otras:</w:t>
      </w:r>
    </w:p>
    <w:p w14:paraId="45477091" w14:textId="77777777" w:rsidR="007E503A" w:rsidRPr="007E503A" w:rsidRDefault="007E503A" w:rsidP="007E503A">
      <w:pPr>
        <w:numPr>
          <w:ilvl w:val="0"/>
          <w:numId w:val="4"/>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alquileres impagos;</w:t>
      </w:r>
    </w:p>
    <w:p w14:paraId="60B63B99" w14:textId="77777777" w:rsidR="007E503A" w:rsidRPr="007E503A" w:rsidRDefault="007E503A" w:rsidP="007E503A">
      <w:pPr>
        <w:numPr>
          <w:ilvl w:val="0"/>
          <w:numId w:val="4"/>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mora;</w:t>
      </w:r>
    </w:p>
    <w:p w14:paraId="4A193D04" w14:textId="77777777" w:rsidR="007E503A" w:rsidRPr="007E503A" w:rsidRDefault="007E503A" w:rsidP="007E503A">
      <w:pPr>
        <w:numPr>
          <w:ilvl w:val="0"/>
          <w:numId w:val="4"/>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daños al inmueble;</w:t>
      </w:r>
    </w:p>
    <w:p w14:paraId="45469387" w14:textId="77777777" w:rsidR="007E503A" w:rsidRPr="007E503A" w:rsidRDefault="007E503A" w:rsidP="007E503A">
      <w:pPr>
        <w:numPr>
          <w:ilvl w:val="0"/>
          <w:numId w:val="4"/>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lastRenderedPageBreak/>
        <w:t>servicios pendientes;</w:t>
      </w:r>
    </w:p>
    <w:p w14:paraId="3F966A0D" w14:textId="77777777" w:rsidR="007E503A" w:rsidRPr="007E503A" w:rsidRDefault="007E503A" w:rsidP="007E503A">
      <w:pPr>
        <w:numPr>
          <w:ilvl w:val="0"/>
          <w:numId w:val="4"/>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indemnizaciones;</w:t>
      </w:r>
    </w:p>
    <w:p w14:paraId="086F3D8F" w14:textId="77777777" w:rsidR="007E503A" w:rsidRPr="007E503A" w:rsidRDefault="007E503A" w:rsidP="007E503A">
      <w:pPr>
        <w:numPr>
          <w:ilvl w:val="0"/>
          <w:numId w:val="4"/>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multas contractuales;</w:t>
      </w:r>
    </w:p>
    <w:p w14:paraId="2E993958" w14:textId="77777777" w:rsidR="007E503A" w:rsidRPr="007E503A" w:rsidRDefault="007E503A" w:rsidP="007E503A">
      <w:pPr>
        <w:numPr>
          <w:ilvl w:val="0"/>
          <w:numId w:val="4"/>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gastos judiciales y extrajudiciales que legalmente correspondan.</w:t>
      </w:r>
    </w:p>
    <w:p w14:paraId="4739A6C1"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La suscripción del pagaré no sustituye ni limita ninguna otra garantía prevista en este contrato, constituyendo una garantía adicional.</w:t>
      </w:r>
    </w:p>
    <w:p w14:paraId="09BF2663" w14:textId="77777777" w:rsidR="007E503A" w:rsidRPr="007E503A" w:rsidRDefault="003A07E4" w:rsidP="007E503A">
      <w:pPr>
        <w:rPr>
          <w:rFonts w:ascii="Times New Roman" w:eastAsia="Times New Roman" w:hAnsi="Times New Roman" w:cs="Times New Roman"/>
          <w:kern w:val="0"/>
          <w:lang w:val="es-PY" w:eastAsia="es-MX"/>
          <w14:ligatures w14:val="none"/>
        </w:rPr>
      </w:pPr>
      <w:r w:rsidRPr="003A07E4">
        <w:rPr>
          <w:rFonts w:ascii="Times New Roman" w:eastAsia="Times New Roman" w:hAnsi="Times New Roman" w:cs="Times New Roman"/>
          <w:noProof/>
          <w:kern w:val="0"/>
          <w:lang w:val="es-PY" w:eastAsia="es-MX"/>
        </w:rPr>
        <w:pict w14:anchorId="5C867F71">
          <v:rect id="_x0000_i1034" alt="" style="width:441.9pt;height:.05pt;mso-width-percent:0;mso-height-percent:0;mso-width-percent:0;mso-height-percent:0" o:hralign="center" o:hrstd="t" o:hr="t" fillcolor="#a0a0a0" stroked="f"/>
        </w:pict>
      </w:r>
    </w:p>
    <w:p w14:paraId="5E52A634" w14:textId="77777777" w:rsidR="00F23676" w:rsidRPr="00577E25" w:rsidRDefault="00F23676" w:rsidP="00577E25">
      <w:pPr>
        <w:spacing w:before="100" w:beforeAutospacing="1" w:after="100" w:afterAutospacing="1"/>
        <w:outlineLvl w:val="2"/>
        <w:rPr>
          <w:rFonts w:ascii="Times New Roman" w:eastAsia="Times New Roman" w:hAnsi="Times New Roman" w:cs="Times New Roman"/>
          <w:b/>
          <w:bCs/>
          <w:color w:val="000000"/>
          <w:kern w:val="0"/>
          <w:sz w:val="30"/>
          <w:szCs w:val="30"/>
          <w:lang w:val="es-PY" w:eastAsia="es-MX"/>
          <w14:ligatures w14:val="none"/>
        </w:rPr>
      </w:pPr>
      <w:r w:rsidRPr="00577E25">
        <w:rPr>
          <w:rFonts w:ascii="Times New Roman" w:eastAsia="Times New Roman" w:hAnsi="Times New Roman" w:cs="Times New Roman"/>
          <w:b/>
          <w:bCs/>
          <w:color w:val="000000"/>
          <w:kern w:val="0"/>
          <w:sz w:val="30"/>
          <w:szCs w:val="30"/>
          <w:lang w:val="es-PY" w:eastAsia="es-MX"/>
          <w14:ligatures w14:val="none"/>
        </w:rPr>
        <w:t>PARTE II</w:t>
      </w:r>
    </w:p>
    <w:p w14:paraId="23BF12BA" w14:textId="77777777" w:rsidR="00F23676" w:rsidRPr="00577E25" w:rsidRDefault="00F23676" w:rsidP="00577E25">
      <w:pPr>
        <w:spacing w:before="100" w:beforeAutospacing="1" w:after="100" w:afterAutospacing="1"/>
        <w:outlineLvl w:val="2"/>
        <w:rPr>
          <w:rFonts w:ascii="Times New Roman" w:eastAsia="Times New Roman" w:hAnsi="Times New Roman" w:cs="Times New Roman"/>
          <w:b/>
          <w:bCs/>
          <w:color w:val="000000"/>
          <w:kern w:val="0"/>
          <w:sz w:val="27"/>
          <w:szCs w:val="27"/>
          <w:lang w:val="es-PY" w:eastAsia="es-MX"/>
          <w14:ligatures w14:val="none"/>
        </w:rPr>
      </w:pPr>
      <w:r w:rsidRPr="00577E25">
        <w:rPr>
          <w:rFonts w:ascii="Times New Roman" w:eastAsia="Times New Roman" w:hAnsi="Times New Roman" w:cs="Times New Roman"/>
          <w:b/>
          <w:bCs/>
          <w:color w:val="000000"/>
          <w:kern w:val="0"/>
          <w:sz w:val="27"/>
          <w:szCs w:val="27"/>
          <w:lang w:val="es-PY" w:eastAsia="es-MX"/>
          <w14:ligatures w14:val="none"/>
        </w:rPr>
        <w:t>OBLIGACIONES DEL LOCATARIO Y DEL LOCADOR</w:t>
      </w:r>
    </w:p>
    <w:p w14:paraId="743E2A61" w14:textId="77777777" w:rsidR="00F23676" w:rsidRPr="00577E25" w:rsidRDefault="00F23676" w:rsidP="00F23676">
      <w:pPr>
        <w:spacing w:before="100" w:beforeAutospacing="1" w:after="100" w:afterAutospacing="1"/>
        <w:outlineLvl w:val="2"/>
        <w:rPr>
          <w:rFonts w:ascii="Times New Roman" w:eastAsia="Times New Roman" w:hAnsi="Times New Roman" w:cs="Times New Roman"/>
          <w:b/>
          <w:bCs/>
          <w:color w:val="000000"/>
          <w:kern w:val="0"/>
          <w:sz w:val="27"/>
          <w:szCs w:val="27"/>
          <w:lang w:val="es-PY" w:eastAsia="es-MX"/>
          <w14:ligatures w14:val="none"/>
        </w:rPr>
      </w:pPr>
      <w:r w:rsidRPr="00577E25">
        <w:rPr>
          <w:rFonts w:ascii="Times New Roman" w:eastAsia="Times New Roman" w:hAnsi="Times New Roman" w:cs="Times New Roman"/>
          <w:b/>
          <w:bCs/>
          <w:color w:val="000000"/>
          <w:kern w:val="0"/>
          <w:sz w:val="27"/>
          <w:szCs w:val="27"/>
          <w:lang w:val="es-PY" w:eastAsia="es-MX"/>
          <w14:ligatures w14:val="none"/>
        </w:rPr>
        <w:t>OCTAVA – SERVICIOS</w:t>
      </w:r>
    </w:p>
    <w:p w14:paraId="0FECD004"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Serán de exclusiva responsabilidad del LOCATARIO el consumo y pago de los servicios de energía eléctrica (ANDE), internet y cualquier otro servicio que contrate durante la vigencia del presente contrato.</w:t>
      </w:r>
    </w:p>
    <w:p w14:paraId="0AF4D7D6"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Los servicios de agua potable, recolección de residuos y expensas ordinarias del Condominio Agus I se encuentran incluidos dentro del canon locativo mensual.</w:t>
      </w:r>
    </w:p>
    <w:p w14:paraId="6E08F0ED"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Al finalizar la locación, EL LOCATARIO deberá acreditar la cancelación total del servicio de ANDE y de cualquier otro servicio contratado a su nombre, previo a la devolución del depósito de garantía.</w:t>
      </w:r>
    </w:p>
    <w:p w14:paraId="680F992C" w14:textId="77777777" w:rsidR="00F23676" w:rsidRPr="00F23676" w:rsidRDefault="003A07E4" w:rsidP="00F23676">
      <w:pPr>
        <w:rPr>
          <w:rFonts w:ascii="Times New Roman" w:eastAsia="Times New Roman" w:hAnsi="Times New Roman" w:cs="Times New Roman"/>
          <w:kern w:val="0"/>
          <w:lang w:val="es-PY" w:eastAsia="es-MX"/>
          <w14:ligatures w14:val="none"/>
        </w:rPr>
      </w:pPr>
      <w:r w:rsidRPr="003A07E4">
        <w:rPr>
          <w:rFonts w:ascii="Times New Roman" w:eastAsia="Times New Roman" w:hAnsi="Times New Roman" w:cs="Times New Roman"/>
          <w:noProof/>
          <w:kern w:val="0"/>
          <w:lang w:val="es-PY" w:eastAsia="es-MX"/>
        </w:rPr>
        <w:pict w14:anchorId="2692421D">
          <v:rect id="_x0000_i1033" alt="" style="width:441.9pt;height:.05pt;mso-width-percent:0;mso-height-percent:0;mso-width-percent:0;mso-height-percent:0" o:hralign="center" o:hrstd="t" o:hr="t" fillcolor="#a0a0a0" stroked="f"/>
        </w:pict>
      </w:r>
    </w:p>
    <w:p w14:paraId="39742E89" w14:textId="77777777" w:rsidR="00F23676" w:rsidRPr="00F23676" w:rsidRDefault="00F23676" w:rsidP="00F23676">
      <w:pPr>
        <w:spacing w:before="100" w:beforeAutospacing="1" w:after="100" w:afterAutospacing="1"/>
        <w:outlineLvl w:val="2"/>
        <w:rPr>
          <w:rFonts w:ascii="Times New Roman" w:eastAsia="Times New Roman" w:hAnsi="Times New Roman" w:cs="Times New Roman"/>
          <w:b/>
          <w:bCs/>
          <w:color w:val="000000"/>
          <w:kern w:val="0"/>
          <w:sz w:val="27"/>
          <w:szCs w:val="27"/>
          <w:lang w:val="es-PY" w:eastAsia="es-MX"/>
          <w14:ligatures w14:val="none"/>
        </w:rPr>
      </w:pPr>
      <w:r w:rsidRPr="00F23676">
        <w:rPr>
          <w:rFonts w:ascii="Times New Roman" w:eastAsia="Times New Roman" w:hAnsi="Times New Roman" w:cs="Times New Roman"/>
          <w:b/>
          <w:bCs/>
          <w:color w:val="000000"/>
          <w:kern w:val="0"/>
          <w:sz w:val="27"/>
          <w:szCs w:val="27"/>
          <w:lang w:val="es-PY" w:eastAsia="es-MX"/>
          <w14:ligatures w14:val="none"/>
        </w:rPr>
        <w:t>NOVENA – OBLIGACIONES GENERALES DEL LOCATARIO</w:t>
      </w:r>
    </w:p>
    <w:p w14:paraId="392A19C8"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EL LOCATARIO se obliga a:</w:t>
      </w:r>
    </w:p>
    <w:p w14:paraId="1F2BE998"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a) Utilizar el inmueble con la diligencia de un buen padre de familia.</w:t>
      </w:r>
    </w:p>
    <w:p w14:paraId="72AD412F"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b) Conservar el inmueble en buen estado de uso, higiene, limpieza y funcionamiento.</w:t>
      </w:r>
    </w:p>
    <w:p w14:paraId="7BAAA786"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c) Cumplir el reglamento interno del Condominio.</w:t>
      </w:r>
    </w:p>
    <w:p w14:paraId="5CE9BED5"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d) Respetar la tranquilidad, seguridad y convivencia con los demás ocupantes.</w:t>
      </w:r>
    </w:p>
    <w:p w14:paraId="0E4AD4AA"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e) Informar inmediatamente cualquier desperfecto importante que pudiera ocasionar daños mayores al inmueble.</w:t>
      </w:r>
    </w:p>
    <w:p w14:paraId="67CD24B8"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f) No realizar actos que disminuyan el valor del inmueble.</w:t>
      </w:r>
    </w:p>
    <w:p w14:paraId="44069211"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lastRenderedPageBreak/>
        <w:t>g) Permitir las inspecciones previstas en el presente contrato.</w:t>
      </w:r>
    </w:p>
    <w:p w14:paraId="4B1E6D3E" w14:textId="77777777" w:rsidR="00F23676" w:rsidRPr="00F23676" w:rsidRDefault="003A07E4" w:rsidP="00F23676">
      <w:pPr>
        <w:rPr>
          <w:rFonts w:ascii="Times New Roman" w:eastAsia="Times New Roman" w:hAnsi="Times New Roman" w:cs="Times New Roman"/>
          <w:kern w:val="0"/>
          <w:lang w:val="es-PY" w:eastAsia="es-MX"/>
          <w14:ligatures w14:val="none"/>
        </w:rPr>
      </w:pPr>
      <w:r w:rsidRPr="003A07E4">
        <w:rPr>
          <w:rFonts w:ascii="Times New Roman" w:eastAsia="Times New Roman" w:hAnsi="Times New Roman" w:cs="Times New Roman"/>
          <w:noProof/>
          <w:kern w:val="0"/>
          <w:lang w:val="es-PY" w:eastAsia="es-MX"/>
        </w:rPr>
        <w:pict w14:anchorId="7A8D160D">
          <v:rect id="_x0000_i1032" alt="" style="width:441.9pt;height:.05pt;mso-width-percent:0;mso-height-percent:0;mso-width-percent:0;mso-height-percent:0" o:hralign="center" o:hrstd="t" o:hr="t" fillcolor="#a0a0a0" stroked="f"/>
        </w:pict>
      </w:r>
    </w:p>
    <w:p w14:paraId="6951BFE8" w14:textId="77777777" w:rsidR="00F23676" w:rsidRPr="00577E25" w:rsidRDefault="00F23676" w:rsidP="00F23676">
      <w:pPr>
        <w:spacing w:before="100" w:beforeAutospacing="1" w:after="100" w:afterAutospacing="1"/>
        <w:outlineLvl w:val="2"/>
        <w:rPr>
          <w:rFonts w:ascii="Times New Roman" w:eastAsia="Times New Roman" w:hAnsi="Times New Roman" w:cs="Times New Roman"/>
          <w:b/>
          <w:bCs/>
          <w:color w:val="000000"/>
          <w:kern w:val="0"/>
          <w:sz w:val="27"/>
          <w:szCs w:val="27"/>
          <w:lang w:val="es-PY" w:eastAsia="es-MX"/>
          <w14:ligatures w14:val="none"/>
        </w:rPr>
      </w:pPr>
      <w:r w:rsidRPr="00577E25">
        <w:rPr>
          <w:rFonts w:ascii="Times New Roman" w:eastAsia="Times New Roman" w:hAnsi="Times New Roman" w:cs="Times New Roman"/>
          <w:b/>
          <w:bCs/>
          <w:color w:val="000000"/>
          <w:kern w:val="0"/>
          <w:sz w:val="27"/>
          <w:szCs w:val="27"/>
          <w:lang w:val="es-PY" w:eastAsia="es-MX"/>
          <w14:ligatures w14:val="none"/>
        </w:rPr>
        <w:t>DÉCIMA – JARDÍN Y PATIO</w:t>
      </w:r>
    </w:p>
    <w:p w14:paraId="003C2610"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El mantenimiento del jardín frontal y del patio interno será de exclusiva responsabilidad del LOCATARIO.</w:t>
      </w:r>
    </w:p>
    <w:p w14:paraId="1E8CF42E"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Deberá mantenerlos permanentemente limpios, libres de malezas, residuos, objetos abandonados y en condiciones adecuadas de conservación.</w:t>
      </w:r>
    </w:p>
    <w:p w14:paraId="20803D50"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Al finalizar el contrato deberán entregarse en condiciones similares a las recibidas, salvo el desgaste normal derivado del uso adecuado.</w:t>
      </w:r>
    </w:p>
    <w:p w14:paraId="72BCFB8E" w14:textId="77777777" w:rsidR="00F23676" w:rsidRPr="00F23676" w:rsidRDefault="003A07E4" w:rsidP="00F23676">
      <w:pPr>
        <w:rPr>
          <w:rFonts w:ascii="Times New Roman" w:eastAsia="Times New Roman" w:hAnsi="Times New Roman" w:cs="Times New Roman"/>
          <w:kern w:val="0"/>
          <w:lang w:val="es-PY" w:eastAsia="es-MX"/>
          <w14:ligatures w14:val="none"/>
        </w:rPr>
      </w:pPr>
      <w:r w:rsidRPr="003A07E4">
        <w:rPr>
          <w:rFonts w:ascii="Times New Roman" w:eastAsia="Times New Roman" w:hAnsi="Times New Roman" w:cs="Times New Roman"/>
          <w:noProof/>
          <w:kern w:val="0"/>
          <w:lang w:val="es-PY" w:eastAsia="es-MX"/>
        </w:rPr>
        <w:pict w14:anchorId="2ADBEC90">
          <v:rect id="_x0000_i1031" alt="" style="width:441.9pt;height:.05pt;mso-width-percent:0;mso-height-percent:0;mso-width-percent:0;mso-height-percent:0" o:hralign="center" o:hrstd="t" o:hr="t" fillcolor="#a0a0a0" stroked="f"/>
        </w:pict>
      </w:r>
    </w:p>
    <w:p w14:paraId="570B5A17" w14:textId="77777777" w:rsidR="00F23676" w:rsidRPr="00577E25" w:rsidRDefault="00F23676" w:rsidP="00F23676">
      <w:pPr>
        <w:spacing w:before="100" w:beforeAutospacing="1" w:after="100" w:afterAutospacing="1"/>
        <w:outlineLvl w:val="2"/>
        <w:rPr>
          <w:rFonts w:ascii="Times New Roman" w:eastAsia="Times New Roman" w:hAnsi="Times New Roman" w:cs="Times New Roman"/>
          <w:b/>
          <w:bCs/>
          <w:color w:val="000000"/>
          <w:kern w:val="0"/>
          <w:sz w:val="27"/>
          <w:szCs w:val="27"/>
          <w:lang w:val="es-PY" w:eastAsia="es-MX"/>
          <w14:ligatures w14:val="none"/>
        </w:rPr>
      </w:pPr>
      <w:r w:rsidRPr="00577E25">
        <w:rPr>
          <w:rFonts w:ascii="Times New Roman" w:eastAsia="Times New Roman" w:hAnsi="Times New Roman" w:cs="Times New Roman"/>
          <w:b/>
          <w:bCs/>
          <w:color w:val="000000"/>
          <w:kern w:val="0"/>
          <w:sz w:val="27"/>
          <w:szCs w:val="27"/>
          <w:lang w:val="es-PY" w:eastAsia="es-MX"/>
          <w14:ligatures w14:val="none"/>
        </w:rPr>
        <w:t>DÉCIMA PRIMERA – REPARACIONES Y MANTENIMIENTO</w:t>
      </w:r>
    </w:p>
    <w:p w14:paraId="698C0696"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Corresponderán al LOCATARIO todas las reparaciones menores derivadas del uso normal del inmueble, incluyendo, entre otras:</w:t>
      </w:r>
    </w:p>
    <w:p w14:paraId="3BE5875A"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 cambio de focos;</w:t>
      </w:r>
      <w:r w:rsidRPr="00F23676">
        <w:rPr>
          <w:rFonts w:ascii="Times New Roman" w:eastAsia="Times New Roman" w:hAnsi="Times New Roman" w:cs="Times New Roman"/>
          <w:color w:val="000000"/>
          <w:kern w:val="0"/>
          <w:lang w:val="es-PY" w:eastAsia="es-MX"/>
          <w14:ligatures w14:val="none"/>
        </w:rPr>
        <w:br/>
        <w:t>• reposición de llaves;</w:t>
      </w:r>
      <w:r w:rsidRPr="00F23676">
        <w:rPr>
          <w:rFonts w:ascii="Times New Roman" w:eastAsia="Times New Roman" w:hAnsi="Times New Roman" w:cs="Times New Roman"/>
          <w:color w:val="000000"/>
          <w:kern w:val="0"/>
          <w:lang w:val="es-PY" w:eastAsia="es-MX"/>
          <w14:ligatures w14:val="none"/>
        </w:rPr>
        <w:br/>
        <w:t>• controles remotos extraviados;</w:t>
      </w:r>
      <w:r w:rsidRPr="00F23676">
        <w:rPr>
          <w:rFonts w:ascii="Times New Roman" w:eastAsia="Times New Roman" w:hAnsi="Times New Roman" w:cs="Times New Roman"/>
          <w:color w:val="000000"/>
          <w:kern w:val="0"/>
          <w:lang w:val="es-PY" w:eastAsia="es-MX"/>
          <w14:ligatures w14:val="none"/>
        </w:rPr>
        <w:br/>
        <w:t>• limpieza de desagües;</w:t>
      </w:r>
      <w:r w:rsidRPr="00F23676">
        <w:rPr>
          <w:rFonts w:ascii="Times New Roman" w:eastAsia="Times New Roman" w:hAnsi="Times New Roman" w:cs="Times New Roman"/>
          <w:color w:val="000000"/>
          <w:kern w:val="0"/>
          <w:lang w:val="es-PY" w:eastAsia="es-MX"/>
          <w14:ligatures w14:val="none"/>
        </w:rPr>
        <w:br/>
        <w:t>• limpieza de canaletas;</w:t>
      </w:r>
      <w:r w:rsidRPr="00F23676">
        <w:rPr>
          <w:rFonts w:ascii="Times New Roman" w:eastAsia="Times New Roman" w:hAnsi="Times New Roman" w:cs="Times New Roman"/>
          <w:color w:val="000000"/>
          <w:kern w:val="0"/>
          <w:lang w:val="es-PY" w:eastAsia="es-MX"/>
          <w14:ligatures w14:val="none"/>
        </w:rPr>
        <w:br/>
        <w:t>• limpieza de filtros de aire acondicionado;</w:t>
      </w:r>
      <w:r w:rsidRPr="00F23676">
        <w:rPr>
          <w:rFonts w:ascii="Times New Roman" w:eastAsia="Times New Roman" w:hAnsi="Times New Roman" w:cs="Times New Roman"/>
          <w:color w:val="000000"/>
          <w:kern w:val="0"/>
          <w:lang w:val="es-PY" w:eastAsia="es-MX"/>
          <w14:ligatures w14:val="none"/>
        </w:rPr>
        <w:br/>
        <w:t>• cerraduras;</w:t>
      </w:r>
      <w:r w:rsidRPr="00F23676">
        <w:rPr>
          <w:rFonts w:ascii="Times New Roman" w:eastAsia="Times New Roman" w:hAnsi="Times New Roman" w:cs="Times New Roman"/>
          <w:color w:val="000000"/>
          <w:kern w:val="0"/>
          <w:lang w:val="es-PY" w:eastAsia="es-MX"/>
          <w14:ligatures w14:val="none"/>
        </w:rPr>
        <w:br/>
        <w:t>• accesorios;</w:t>
      </w:r>
      <w:r w:rsidRPr="00F23676">
        <w:rPr>
          <w:rFonts w:ascii="Times New Roman" w:eastAsia="Times New Roman" w:hAnsi="Times New Roman" w:cs="Times New Roman"/>
          <w:color w:val="000000"/>
          <w:kern w:val="0"/>
          <w:lang w:val="es-PY" w:eastAsia="es-MX"/>
          <w14:ligatures w14:val="none"/>
        </w:rPr>
        <w:br/>
        <w:t>• griferías dañadas por uso indebido;</w:t>
      </w:r>
      <w:r w:rsidRPr="00F23676">
        <w:rPr>
          <w:rFonts w:ascii="Times New Roman" w:eastAsia="Times New Roman" w:hAnsi="Times New Roman" w:cs="Times New Roman"/>
          <w:color w:val="000000"/>
          <w:kern w:val="0"/>
          <w:lang w:val="es-PY" w:eastAsia="es-MX"/>
          <w14:ligatures w14:val="none"/>
        </w:rPr>
        <w:br/>
        <w:t>• cualquier deterioro ocasionado por él, sus familiares, invitados, dependientes o mascotas.</w:t>
      </w:r>
    </w:p>
    <w:p w14:paraId="6F865FE2"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Serán responsabilidad del LOCADOR las reparaciones estructurales derivadas del desgaste natural del inmueble, siempre que no hayan sido ocasionadas por negligencia, uso indebido o falta de mantenimiento por parte del LOCATARIO.</w:t>
      </w:r>
    </w:p>
    <w:p w14:paraId="1119594A" w14:textId="77777777" w:rsid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Las filtraciones, humedades estructurales, desperfectos eléctricos generales o problemas sanitarios importantes deberán ser comunicados inmediatamente al LOCADOR para su evaluación y eventual reparación.</w:t>
      </w:r>
    </w:p>
    <w:p w14:paraId="47D9C3C9" w14:textId="77777777" w:rsidR="00577E25" w:rsidRDefault="00577E25"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p>
    <w:p w14:paraId="0C0573C9" w14:textId="77777777" w:rsidR="00577E25" w:rsidRDefault="00577E25"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p>
    <w:p w14:paraId="5605393D" w14:textId="77777777" w:rsidR="00954CB0" w:rsidRPr="00F23676" w:rsidRDefault="00954CB0"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p>
    <w:p w14:paraId="14832CD9" w14:textId="77777777" w:rsidR="00F23676" w:rsidRPr="00F23676" w:rsidRDefault="003A07E4" w:rsidP="00F23676">
      <w:pPr>
        <w:rPr>
          <w:rFonts w:ascii="Times New Roman" w:eastAsia="Times New Roman" w:hAnsi="Times New Roman" w:cs="Times New Roman"/>
          <w:kern w:val="0"/>
          <w:lang w:val="es-PY" w:eastAsia="es-MX"/>
          <w14:ligatures w14:val="none"/>
        </w:rPr>
      </w:pPr>
      <w:r w:rsidRPr="003A07E4">
        <w:rPr>
          <w:rFonts w:ascii="Times New Roman" w:eastAsia="Times New Roman" w:hAnsi="Times New Roman" w:cs="Times New Roman"/>
          <w:noProof/>
          <w:kern w:val="0"/>
          <w:lang w:val="es-PY" w:eastAsia="es-MX"/>
        </w:rPr>
        <w:lastRenderedPageBreak/>
        <w:pict w14:anchorId="3DD84ABE">
          <v:rect id="_x0000_i1030" alt="" style="width:441.9pt;height:.05pt;mso-width-percent:0;mso-height-percent:0;mso-width-percent:0;mso-height-percent:0" o:hralign="center" o:hrstd="t" o:hr="t" fillcolor="#a0a0a0" stroked="f"/>
        </w:pict>
      </w:r>
    </w:p>
    <w:p w14:paraId="075C46D2" w14:textId="77777777" w:rsidR="00F23676" w:rsidRPr="00F23676" w:rsidRDefault="00F23676" w:rsidP="00F23676">
      <w:pPr>
        <w:spacing w:before="100" w:beforeAutospacing="1" w:after="100" w:afterAutospacing="1"/>
        <w:outlineLvl w:val="2"/>
        <w:rPr>
          <w:rFonts w:ascii="Times New Roman" w:eastAsia="Times New Roman" w:hAnsi="Times New Roman" w:cs="Times New Roman"/>
          <w:b/>
          <w:bCs/>
          <w:color w:val="000000"/>
          <w:kern w:val="0"/>
          <w:sz w:val="27"/>
          <w:szCs w:val="27"/>
          <w:lang w:val="es-PY" w:eastAsia="es-MX"/>
          <w14:ligatures w14:val="none"/>
        </w:rPr>
      </w:pPr>
      <w:r w:rsidRPr="00F23676">
        <w:rPr>
          <w:rFonts w:ascii="Times New Roman" w:eastAsia="Times New Roman" w:hAnsi="Times New Roman" w:cs="Times New Roman"/>
          <w:b/>
          <w:bCs/>
          <w:color w:val="000000"/>
          <w:kern w:val="0"/>
          <w:sz w:val="27"/>
          <w:szCs w:val="27"/>
          <w:lang w:val="es-PY" w:eastAsia="es-MX"/>
          <w14:ligatures w14:val="none"/>
        </w:rPr>
        <w:t>DÉCIMA PRIMERA BIS – VENTILACIÓN, HIGIENE Y CONSERVACIÓN</w:t>
      </w:r>
    </w:p>
    <w:p w14:paraId="7A158C6D"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EL LOCATARIO se obliga a mantener el inmueble en adecuadas condiciones de higiene, limpieza, ventilación y conservación durante toda la vigencia del contrato.</w:t>
      </w:r>
    </w:p>
    <w:p w14:paraId="27B91CE6"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Deberá realizar una ventilación razonable y periódica de todos los ambientes habitados, adoptando las medidas normales de limpieza necesarias para evitar la acumulación de humedad, moho, hongos, malos olores y demás deterioros derivados de la falta de ventilación o mantenimiento ordinario.</w:t>
      </w:r>
    </w:p>
    <w:p w14:paraId="03965B3B"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La presente obligación no comprende defectos constructivos, filtraciones estructurales o problemas cuya causa sea ajena al uso normal del inmueble.</w:t>
      </w:r>
    </w:p>
    <w:p w14:paraId="3A369856"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La falta de ventilación, higiene o mantenimiento que provoque daños al inmueble será responsabilidad del LOCATARIO.</w:t>
      </w:r>
    </w:p>
    <w:p w14:paraId="5B7EF408" w14:textId="77777777" w:rsidR="00F23676" w:rsidRPr="00F23676" w:rsidRDefault="003A07E4" w:rsidP="00F23676">
      <w:pPr>
        <w:rPr>
          <w:rFonts w:ascii="Times New Roman" w:eastAsia="Times New Roman" w:hAnsi="Times New Roman" w:cs="Times New Roman"/>
          <w:kern w:val="0"/>
          <w:lang w:val="es-PY" w:eastAsia="es-MX"/>
          <w14:ligatures w14:val="none"/>
        </w:rPr>
      </w:pPr>
      <w:r w:rsidRPr="003A07E4">
        <w:rPr>
          <w:rFonts w:ascii="Times New Roman" w:eastAsia="Times New Roman" w:hAnsi="Times New Roman" w:cs="Times New Roman"/>
          <w:noProof/>
          <w:kern w:val="0"/>
          <w:lang w:val="es-PY" w:eastAsia="es-MX"/>
        </w:rPr>
        <w:pict w14:anchorId="3A8EED66">
          <v:rect id="_x0000_i1029" alt="" style="width:441.9pt;height:.05pt;mso-width-percent:0;mso-height-percent:0;mso-width-percent:0;mso-height-percent:0" o:hralign="center" o:hrstd="t" o:hr="t" fillcolor="#a0a0a0" stroked="f"/>
        </w:pict>
      </w:r>
    </w:p>
    <w:p w14:paraId="3064BA1D" w14:textId="77777777" w:rsidR="00F23676" w:rsidRPr="00F23676" w:rsidRDefault="00F23676" w:rsidP="00F23676">
      <w:pPr>
        <w:spacing w:before="100" w:beforeAutospacing="1" w:after="100" w:afterAutospacing="1"/>
        <w:outlineLvl w:val="2"/>
        <w:rPr>
          <w:rFonts w:ascii="Times New Roman" w:eastAsia="Times New Roman" w:hAnsi="Times New Roman" w:cs="Times New Roman"/>
          <w:b/>
          <w:bCs/>
          <w:color w:val="000000"/>
          <w:kern w:val="0"/>
          <w:sz w:val="27"/>
          <w:szCs w:val="27"/>
          <w:lang w:val="es-PY" w:eastAsia="es-MX"/>
          <w14:ligatures w14:val="none"/>
        </w:rPr>
      </w:pPr>
      <w:r w:rsidRPr="00F23676">
        <w:rPr>
          <w:rFonts w:ascii="Times New Roman" w:eastAsia="Times New Roman" w:hAnsi="Times New Roman" w:cs="Times New Roman"/>
          <w:b/>
          <w:bCs/>
          <w:color w:val="000000"/>
          <w:kern w:val="0"/>
          <w:sz w:val="27"/>
          <w:szCs w:val="27"/>
          <w:lang w:val="es-PY" w:eastAsia="es-MX"/>
          <w14:ligatures w14:val="none"/>
        </w:rPr>
        <w:t>DÉCIMA SEGUNDA – MASCOTAS</w:t>
      </w:r>
    </w:p>
    <w:p w14:paraId="2344B0E5"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Se permite la tenencia de mascotas.</w:t>
      </w:r>
    </w:p>
    <w:p w14:paraId="1D430A2D"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EL LOCATARIO será plenamente responsable de los daños, molestias o perjuicios ocasionados por las mismas al inmueble, a las áreas comunes o a terceros.</w:t>
      </w:r>
    </w:p>
    <w:p w14:paraId="2FEA10AD"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La existencia de mascotas no exime al LOCATARIO de mantener el inmueble en adecuadas condiciones de higiene.</w:t>
      </w:r>
    </w:p>
    <w:p w14:paraId="418E9CC2" w14:textId="77777777" w:rsidR="00F23676" w:rsidRPr="00F23676" w:rsidRDefault="003A07E4" w:rsidP="00F23676">
      <w:pPr>
        <w:rPr>
          <w:rFonts w:ascii="Times New Roman" w:eastAsia="Times New Roman" w:hAnsi="Times New Roman" w:cs="Times New Roman"/>
          <w:kern w:val="0"/>
          <w:lang w:val="es-PY" w:eastAsia="es-MX"/>
          <w14:ligatures w14:val="none"/>
        </w:rPr>
      </w:pPr>
      <w:r w:rsidRPr="003A07E4">
        <w:rPr>
          <w:rFonts w:ascii="Times New Roman" w:eastAsia="Times New Roman" w:hAnsi="Times New Roman" w:cs="Times New Roman"/>
          <w:noProof/>
          <w:kern w:val="0"/>
          <w:lang w:val="es-PY" w:eastAsia="es-MX"/>
        </w:rPr>
        <w:pict w14:anchorId="32053E39">
          <v:rect id="_x0000_i1028" alt="" style="width:441.9pt;height:.05pt;mso-width-percent:0;mso-height-percent:0;mso-width-percent:0;mso-height-percent:0" o:hralign="center" o:hrstd="t" o:hr="t" fillcolor="#a0a0a0" stroked="f"/>
        </w:pict>
      </w:r>
    </w:p>
    <w:p w14:paraId="17208523" w14:textId="77777777" w:rsidR="00F23676" w:rsidRPr="00F23676" w:rsidRDefault="00F23676" w:rsidP="00F23676">
      <w:pPr>
        <w:spacing w:before="100" w:beforeAutospacing="1" w:after="100" w:afterAutospacing="1"/>
        <w:outlineLvl w:val="2"/>
        <w:rPr>
          <w:rFonts w:ascii="Times New Roman" w:eastAsia="Times New Roman" w:hAnsi="Times New Roman" w:cs="Times New Roman"/>
          <w:b/>
          <w:bCs/>
          <w:color w:val="000000"/>
          <w:kern w:val="0"/>
          <w:sz w:val="27"/>
          <w:szCs w:val="27"/>
          <w:lang w:val="es-PY" w:eastAsia="es-MX"/>
          <w14:ligatures w14:val="none"/>
        </w:rPr>
      </w:pPr>
      <w:r w:rsidRPr="00F23676">
        <w:rPr>
          <w:rFonts w:ascii="Times New Roman" w:eastAsia="Times New Roman" w:hAnsi="Times New Roman" w:cs="Times New Roman"/>
          <w:b/>
          <w:bCs/>
          <w:color w:val="000000"/>
          <w:kern w:val="0"/>
          <w:sz w:val="27"/>
          <w:szCs w:val="27"/>
          <w:lang w:val="es-PY" w:eastAsia="es-MX"/>
          <w14:ligatures w14:val="none"/>
        </w:rPr>
        <w:t>DÉCIMA TERCERA – MEJORAS</w:t>
      </w:r>
    </w:p>
    <w:p w14:paraId="55A04E34"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Toda mejora, modificación, instalación o ampliación que pretenda realizar EL LOCATARIO requerirá autorización previa y escrita del LOCADOR.</w:t>
      </w:r>
    </w:p>
    <w:p w14:paraId="01E50D77"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Las mejoras incorporadas al inmueble quedarán en beneficio de la propiedad al finalizar la locación, sin derecho a compensación, reembolso o indemnización alguna, salvo acuerdo escrito en contrario.</w:t>
      </w:r>
    </w:p>
    <w:p w14:paraId="4B424946" w14:textId="77777777" w:rsid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EL LOCATARIO no podrá retirar instalaciones cuya extracción produzca daños al inmueble.</w:t>
      </w:r>
    </w:p>
    <w:p w14:paraId="21D8B994" w14:textId="77777777" w:rsidR="00954CB0" w:rsidRPr="00F23676" w:rsidRDefault="00954CB0"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p>
    <w:p w14:paraId="4901E15E" w14:textId="77777777" w:rsidR="00F23676" w:rsidRPr="00F23676" w:rsidRDefault="003A07E4" w:rsidP="00F23676">
      <w:pPr>
        <w:rPr>
          <w:rFonts w:ascii="Times New Roman" w:eastAsia="Times New Roman" w:hAnsi="Times New Roman" w:cs="Times New Roman"/>
          <w:kern w:val="0"/>
          <w:lang w:val="es-PY" w:eastAsia="es-MX"/>
          <w14:ligatures w14:val="none"/>
        </w:rPr>
      </w:pPr>
      <w:r w:rsidRPr="003A07E4">
        <w:rPr>
          <w:rFonts w:ascii="Times New Roman" w:eastAsia="Times New Roman" w:hAnsi="Times New Roman" w:cs="Times New Roman"/>
          <w:noProof/>
          <w:kern w:val="0"/>
          <w:lang w:val="es-PY" w:eastAsia="es-MX"/>
        </w:rPr>
        <w:lastRenderedPageBreak/>
        <w:pict w14:anchorId="638E2C39">
          <v:rect id="_x0000_i1027" alt="" style="width:441.9pt;height:.05pt;mso-width-percent:0;mso-height-percent:0;mso-width-percent:0;mso-height-percent:0" o:hralign="center" o:hrstd="t" o:hr="t" fillcolor="#a0a0a0" stroked="f"/>
        </w:pict>
      </w:r>
    </w:p>
    <w:p w14:paraId="682FA2F2" w14:textId="77777777" w:rsidR="00F23676" w:rsidRPr="00F23676" w:rsidRDefault="00F23676" w:rsidP="00F23676">
      <w:pPr>
        <w:spacing w:before="100" w:beforeAutospacing="1" w:after="100" w:afterAutospacing="1"/>
        <w:outlineLvl w:val="2"/>
        <w:rPr>
          <w:rFonts w:ascii="Times New Roman" w:eastAsia="Times New Roman" w:hAnsi="Times New Roman" w:cs="Times New Roman"/>
          <w:b/>
          <w:bCs/>
          <w:color w:val="000000"/>
          <w:kern w:val="0"/>
          <w:sz w:val="27"/>
          <w:szCs w:val="27"/>
          <w:lang w:val="es-PY" w:eastAsia="es-MX"/>
          <w14:ligatures w14:val="none"/>
        </w:rPr>
      </w:pPr>
      <w:r w:rsidRPr="00F23676">
        <w:rPr>
          <w:rFonts w:ascii="Times New Roman" w:eastAsia="Times New Roman" w:hAnsi="Times New Roman" w:cs="Times New Roman"/>
          <w:b/>
          <w:bCs/>
          <w:color w:val="000000"/>
          <w:kern w:val="0"/>
          <w:sz w:val="27"/>
          <w:szCs w:val="27"/>
          <w:lang w:val="es-PY" w:eastAsia="es-MX"/>
          <w14:ligatures w14:val="none"/>
        </w:rPr>
        <w:t>DÉCIMA CUARTA – SISTEMAS DE SEGURIDAD</w:t>
      </w:r>
    </w:p>
    <w:p w14:paraId="068B08EA"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EL LOCATARIO podrá instalar, bajo su exclusivo costo y responsabilidad, cámaras de seguridad, alarmas, sensores, cercos eléctricos, cerraduras inteligentes y servicios de empresas de seguridad privada, incluyendo Prosegur u otras similares.</w:t>
      </w:r>
    </w:p>
    <w:p w14:paraId="1EE1BB2C"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La instalación deberá realizarse respetando la estructura del inmueble y el reglamento del condominio.</w:t>
      </w:r>
    </w:p>
    <w:p w14:paraId="54D6495F"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Al finalizar la locación podrá retirar dichos equipos siempre que restituya el inmueble al estado en que fue recibido, reparando cualquier daño ocasionado por su instalación o retiro.</w:t>
      </w:r>
    </w:p>
    <w:p w14:paraId="3BC998CE" w14:textId="77777777" w:rsidR="00F23676" w:rsidRPr="00F23676" w:rsidRDefault="003A07E4" w:rsidP="00F23676">
      <w:pPr>
        <w:rPr>
          <w:rFonts w:ascii="Times New Roman" w:eastAsia="Times New Roman" w:hAnsi="Times New Roman" w:cs="Times New Roman"/>
          <w:kern w:val="0"/>
          <w:lang w:val="es-PY" w:eastAsia="es-MX"/>
          <w14:ligatures w14:val="none"/>
        </w:rPr>
      </w:pPr>
      <w:r w:rsidRPr="003A07E4">
        <w:rPr>
          <w:rFonts w:ascii="Times New Roman" w:eastAsia="Times New Roman" w:hAnsi="Times New Roman" w:cs="Times New Roman"/>
          <w:noProof/>
          <w:kern w:val="0"/>
          <w:lang w:val="es-PY" w:eastAsia="es-MX"/>
        </w:rPr>
        <w:pict w14:anchorId="2CEDC28C">
          <v:rect id="_x0000_i1026" alt="" style="width:441.9pt;height:.05pt;mso-width-percent:0;mso-height-percent:0;mso-width-percent:0;mso-height-percent:0" o:hralign="center" o:hrstd="t" o:hr="t" fillcolor="#a0a0a0" stroked="f"/>
        </w:pict>
      </w:r>
    </w:p>
    <w:p w14:paraId="3FF7E1C4" w14:textId="77777777" w:rsidR="00F23676" w:rsidRPr="00F23676" w:rsidRDefault="00F23676" w:rsidP="00F23676">
      <w:pPr>
        <w:spacing w:before="100" w:beforeAutospacing="1" w:after="100" w:afterAutospacing="1"/>
        <w:outlineLvl w:val="2"/>
        <w:rPr>
          <w:rFonts w:ascii="Times New Roman" w:eastAsia="Times New Roman" w:hAnsi="Times New Roman" w:cs="Times New Roman"/>
          <w:b/>
          <w:bCs/>
          <w:color w:val="000000"/>
          <w:kern w:val="0"/>
          <w:sz w:val="27"/>
          <w:szCs w:val="27"/>
          <w:lang w:val="es-PY" w:eastAsia="es-MX"/>
          <w14:ligatures w14:val="none"/>
        </w:rPr>
      </w:pPr>
      <w:r w:rsidRPr="00F23676">
        <w:rPr>
          <w:rFonts w:ascii="Times New Roman" w:eastAsia="Times New Roman" w:hAnsi="Times New Roman" w:cs="Times New Roman"/>
          <w:b/>
          <w:bCs/>
          <w:color w:val="000000"/>
          <w:kern w:val="0"/>
          <w:sz w:val="27"/>
          <w:szCs w:val="27"/>
          <w:lang w:val="es-PY" w:eastAsia="es-MX"/>
          <w14:ligatures w14:val="none"/>
        </w:rPr>
        <w:t>DÉCIMA QUINTA – SUBARRENDAMIENTO Y CESIÓN</w:t>
      </w:r>
    </w:p>
    <w:p w14:paraId="239CE842"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Queda prohibido ceder, transferir o subarrendar total o parcialmente el inmueble sin autorización previa y escrita del LOCADOR.</w:t>
      </w:r>
    </w:p>
    <w:p w14:paraId="5586ED77"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El LOCADOR podrá autorizar excepcionalmente el subarrendamiento cuando el LOCATARIO comunique previamente la identidad de la persona que ocupará el inmueble, reservándose el derecho de aprobar o rechazar dicha solicitud.</w:t>
      </w:r>
    </w:p>
    <w:p w14:paraId="3450BEA1"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La cesión o subarrendamiento sin autorización constituirá incumplimiento grave del presente contrato.</w:t>
      </w:r>
    </w:p>
    <w:p w14:paraId="18ADFC82" w14:textId="77777777" w:rsidR="00F23676" w:rsidRPr="00F23676" w:rsidRDefault="003A07E4" w:rsidP="00F23676">
      <w:pPr>
        <w:rPr>
          <w:rFonts w:ascii="Times New Roman" w:eastAsia="Times New Roman" w:hAnsi="Times New Roman" w:cs="Times New Roman"/>
          <w:kern w:val="0"/>
          <w:lang w:val="es-PY" w:eastAsia="es-MX"/>
          <w14:ligatures w14:val="none"/>
        </w:rPr>
      </w:pPr>
      <w:r w:rsidRPr="003A07E4">
        <w:rPr>
          <w:rFonts w:ascii="Times New Roman" w:eastAsia="Times New Roman" w:hAnsi="Times New Roman" w:cs="Times New Roman"/>
          <w:noProof/>
          <w:kern w:val="0"/>
          <w:lang w:val="es-PY" w:eastAsia="es-MX"/>
        </w:rPr>
        <w:pict w14:anchorId="5ED5E6A6">
          <v:rect id="_x0000_i1025" alt="" style="width:441.9pt;height:.05pt;mso-width-percent:0;mso-height-percent:0;mso-width-percent:0;mso-height-percent:0" o:hralign="center" o:hrstd="t" o:hr="t" fillcolor="#a0a0a0" stroked="f"/>
        </w:pict>
      </w:r>
    </w:p>
    <w:p w14:paraId="65BCCEC8" w14:textId="77777777" w:rsidR="00F23676" w:rsidRPr="00F23676" w:rsidRDefault="00F23676" w:rsidP="00F23676">
      <w:pPr>
        <w:spacing w:before="100" w:beforeAutospacing="1" w:after="100" w:afterAutospacing="1"/>
        <w:outlineLvl w:val="2"/>
        <w:rPr>
          <w:rFonts w:ascii="Times New Roman" w:eastAsia="Times New Roman" w:hAnsi="Times New Roman" w:cs="Times New Roman"/>
          <w:b/>
          <w:bCs/>
          <w:color w:val="000000"/>
          <w:kern w:val="0"/>
          <w:sz w:val="27"/>
          <w:szCs w:val="27"/>
          <w:lang w:val="es-PY" w:eastAsia="es-MX"/>
          <w14:ligatures w14:val="none"/>
        </w:rPr>
      </w:pPr>
      <w:r w:rsidRPr="00F23676">
        <w:rPr>
          <w:rFonts w:ascii="Times New Roman" w:eastAsia="Times New Roman" w:hAnsi="Times New Roman" w:cs="Times New Roman"/>
          <w:b/>
          <w:bCs/>
          <w:color w:val="000000"/>
          <w:kern w:val="0"/>
          <w:sz w:val="27"/>
          <w:szCs w:val="27"/>
          <w:lang w:val="es-PY" w:eastAsia="es-MX"/>
          <w14:ligatures w14:val="none"/>
        </w:rPr>
        <w:t>DÉCIMA SEXTA – INSPECCIONES</w:t>
      </w:r>
    </w:p>
    <w:p w14:paraId="1755BA68"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EL LOCADOR podrá inspeccionar el inmueble cada seis (6) meses, o cuando existan motivos razonables que hagan presumir un incumplimiento contractual, previo aviso al LOCATARIO con una anticipación mínima de veinticuatro (24) horas.</w:t>
      </w:r>
    </w:p>
    <w:p w14:paraId="4EDCE2E6" w14:textId="77777777" w:rsid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Las inspecciones deberán realizarse en días y horarios razonables, procurando afectar lo menos posible la privacidad del LOCATARIO.</w:t>
      </w:r>
    </w:p>
    <w:p w14:paraId="1B7813B4" w14:textId="77777777" w:rsidR="00954CB0" w:rsidRDefault="00954CB0"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p>
    <w:p w14:paraId="417E9109" w14:textId="77777777" w:rsidR="00954CB0" w:rsidRDefault="00954CB0"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p>
    <w:p w14:paraId="5BE6FC4F" w14:textId="77777777" w:rsidR="00954CB0" w:rsidRDefault="00954CB0"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p>
    <w:p w14:paraId="4327892E" w14:textId="77777777" w:rsidR="00954CB0" w:rsidRPr="00F23676" w:rsidRDefault="00954CB0"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p>
    <w:p w14:paraId="07243BD2"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lastRenderedPageBreak/>
        <w:t>PARTE III</w:t>
      </w:r>
    </w:p>
    <w:p w14:paraId="14179D2A"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68F51EBC"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DÉCIMA SÉPTIMA – RESCISIÓN ANTICIPADA</w:t>
      </w:r>
    </w:p>
    <w:p w14:paraId="1EA90145"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54A267EA"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Si EL LOCATARIO decidiera dar por terminado el presente contrato antes del vencimiento del plazo pactado, sin causa legal imputable al LOCADOR, deberá comunicarlo por escrito con una antelación mínima de treinta (30) días.</w:t>
      </w:r>
    </w:p>
    <w:p w14:paraId="75797085"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4EDE8977"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En tal caso, EL LOCATARIO abonará al LOCADOR, en concepto de cláusula penal por rescisión anticipada, una suma equivalente a un (1) mes de alquiler vigente, sin perjuicio del pago de los alquileres, servicios, daños, multas u otras obligaciones pendientes hasta la efectiva restitución del inmueble.</w:t>
      </w:r>
    </w:p>
    <w:p w14:paraId="4A4C6A7A"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709DB8C3"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w:t>
      </w:r>
    </w:p>
    <w:p w14:paraId="6DC60700"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61077612"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DÉCIMA OCTAVA – INCUMPLIMIENTO Y RESOLUCIÓN DEL CONTRATO</w:t>
      </w:r>
    </w:p>
    <w:p w14:paraId="7649801B"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7CC47767"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La falta de pago de dos (2) mensualidades consecutivas o alternadas, así como el incumplimiento grave de cualquiera de las obligaciones asumidas en el presente contrato, facultará al LOCADOR a resolver la locación e iniciar las acciones judiciales y extrajudiciales que correspondan para obtener el cobro de las sumas adeudadas y la restitución del inmueble.</w:t>
      </w:r>
    </w:p>
    <w:p w14:paraId="1825A454"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771DF25E"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La resolución del contrato no extinguirá las obligaciones económicas pendientes del LOCATARIO ni del CODEUDOR SOLIDARIO.</w:t>
      </w:r>
    </w:p>
    <w:p w14:paraId="52E807C5"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2A7EE1B7"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w:t>
      </w:r>
    </w:p>
    <w:p w14:paraId="60A5F874"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5A396536"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DÉCIMA NOVENA – ENTREGA DEL INMUEBLE</w:t>
      </w:r>
    </w:p>
    <w:p w14:paraId="66ECB81C"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225FEECD"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Al finalizar la locación, EL LOCATARIO deberá restituir el inmueble completamente desocupado, limpio, libre de residuos, muebles u objetos abandonados y en condiciones sustancialmente similares a aquellas en que fue recibido, salvo el desgaste normal derivado del uso adecuado.</w:t>
      </w:r>
    </w:p>
    <w:p w14:paraId="55590623"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534D5A7C"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Asimismo, deberá entregar todas las llaves, controles remotos y demás elementos suministrados al inicio de la locación.</w:t>
      </w:r>
    </w:p>
    <w:p w14:paraId="599524DB"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49B3CF48"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lastRenderedPageBreak/>
        <w:t>La entrega de las llaves no implicará aceptación automática por parte del LOCADOR respecto del estado del inmueble, quien conservará el derecho de verificar posteriormente la existencia de daños, faltantes o incumplimientos.</w:t>
      </w:r>
    </w:p>
    <w:p w14:paraId="1223E250"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05ADD2C9"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w:t>
      </w:r>
    </w:p>
    <w:p w14:paraId="787C1393"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4B07F533"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VIGÉSIMA – ABANDONO DEL INMUEBLE</w:t>
      </w:r>
    </w:p>
    <w:p w14:paraId="0B5676AE"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0F1399D3"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La desocupación del inmueble sin comunicación escrita y sin la entrega formal de las llaves al LOCADOR no extinguirá las obligaciones asumidas por EL LOCATARIO.</w:t>
      </w:r>
    </w:p>
    <w:p w14:paraId="7E00F85C"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0644D0EB"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La locación únicamente se considerará concluida con la restitución efectiva del inmueble, la entrega formal de las llaves y el cumplimiento íntegro de todas las obligaciones contractuales.</w:t>
      </w:r>
    </w:p>
    <w:p w14:paraId="190F85A4"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038695E3"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w:t>
      </w:r>
    </w:p>
    <w:p w14:paraId="5D30C682"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333C470A"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VIGÉSIMA PRIMERA – DOCUMENTACIÓN OBLIGATORIA</w:t>
      </w:r>
    </w:p>
    <w:p w14:paraId="2A7E0DFF"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40EBAE6D"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Como requisito para la celebración del presente contrato, EL LOCATARIO y el CODEUDOR SOLIDARIO deberán entregar al LOCADOR:</w:t>
      </w:r>
    </w:p>
    <w:p w14:paraId="2C8F6DAE"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156F7D23"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a) Copia de la Cédula de Identidad Civil vigente.</w:t>
      </w:r>
    </w:p>
    <w:p w14:paraId="712061C8"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02542D19"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b) Comprobante de ingresos o documento equivalente que acredite solvencia económica.</w:t>
      </w:r>
    </w:p>
    <w:p w14:paraId="7252B9DF"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6AB19D24"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c) Comprobante de domicilio actualizado.</w:t>
      </w:r>
    </w:p>
    <w:p w14:paraId="3AE66C09"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34CB55B5"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Al finalizar la locación, EL LOCATARIO deberá presentar el comprobante de cancelación del servicio de energía eléctrica (ANDE) y de cualquier otro servicio contratado a su nombre.</w:t>
      </w:r>
    </w:p>
    <w:p w14:paraId="77A3E2AF"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653C3CEC"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w:t>
      </w:r>
    </w:p>
    <w:p w14:paraId="52FA128F"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5EA6D635"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VIGÉSIMA SEGUNDA – INVENTARIO Y ANEXO FOTOGRÁFICO</w:t>
      </w:r>
    </w:p>
    <w:p w14:paraId="41749C6D"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31A1CE07"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El Inventario de Entrega y el Anexo Fotográfico forman parte integrante e inseparable del presente contrato.</w:t>
      </w:r>
    </w:p>
    <w:p w14:paraId="2769A083"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1A3F7D63"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lastRenderedPageBreak/>
        <w:t>EL LOCATARIO declara reconocer que dichos documentos reflejan el estado del inmueble al momento de la entrega y tendrán pleno valor probatorio respecto de las condiciones en que fue recibido.</w:t>
      </w:r>
    </w:p>
    <w:p w14:paraId="10B9F07F"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484BEE16"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w:t>
      </w:r>
    </w:p>
    <w:p w14:paraId="23F99371"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389A1A89"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VIGÉSIMA TERCERA – NOTIFICACIONES</w:t>
      </w:r>
    </w:p>
    <w:p w14:paraId="0AF8D45D"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06F7980E"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Las partes constituyen como domicilios y medios válidos de notificación los consignados en el presente contrato.</w:t>
      </w:r>
    </w:p>
    <w:p w14:paraId="63910143"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4CEA5FAD"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Toda comunicación relacionada con esta locación podrá realizarse por escrito, mediante WhatsApp, correo electrónico o en los domicilios denunciados por las partes, considerándose válidas mientras no se comunique formalmente su modificación.</w:t>
      </w:r>
    </w:p>
    <w:p w14:paraId="56653EBF"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0525097F"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w:t>
      </w:r>
    </w:p>
    <w:p w14:paraId="78E9F405"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42436E6F"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VIGÉSIMA CUARTA – GASTOS Y HONORARIOS</w:t>
      </w:r>
    </w:p>
    <w:p w14:paraId="2FF073AA"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36920458"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Todo gasto judicial, extrajudicial, administrativo o profesional que resulte necesario como consecuencia del incumplimiento del presente contrato será soportado por la parte incumplidora, sin perjuicio de las costas y honorarios que correspondan conforme a la legislación aplicable y a la resolución que dicte la autoridad competente.</w:t>
      </w:r>
    </w:p>
    <w:p w14:paraId="1ABD77AB"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71A48A79"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w:t>
      </w:r>
    </w:p>
    <w:p w14:paraId="50613C5E"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3D55B817"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VIGÉSIMA QUINTA – DECLARACIÓN DEL LOCATARIO</w:t>
      </w:r>
    </w:p>
    <w:p w14:paraId="1C84314F"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16646D35"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EL LOCATARIO declara haber inspeccionado personalmente el inmueble, recibirlo en condiciones aptas de habitabilidad y funcionamiento, conforme al Inventario de Entrega y al Anexo Fotográfico, no teniendo observaciones distintas a las expresamente consignadas en dichos documentos.</w:t>
      </w:r>
    </w:p>
    <w:p w14:paraId="25BE4500"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0F69D410"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Asimismo, declara conocer y aceptar íntegramente todas las cláusulas del presente contrato, obligándose a su estricto cumplimiento.</w:t>
      </w:r>
    </w:p>
    <w:p w14:paraId="69F93317"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1829EBEC"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w:t>
      </w:r>
    </w:p>
    <w:p w14:paraId="1B4C8C29"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62A9C90C"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lastRenderedPageBreak/>
        <w:t>VIGÉSIMA SEXTA – JURISDICCIÓN</w:t>
      </w:r>
    </w:p>
    <w:p w14:paraId="2692CE7E"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69087849"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Para todos los efectos legales derivados del presente contrato, las partes se someten a la jurisdicción de los Tribunales competentes de la República del Paraguay, con expresa renuncia a cualquier otro fuero o jurisdicción que pudiera corresponderles.</w:t>
      </w:r>
    </w:p>
    <w:p w14:paraId="04FB716C"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3D3AFB1A"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En prueba de conformidad, las partes firman el presente contrato en tres (3) ejemplares de un mismo tenor y a un solo efecto, en la ciudad y fecha indicadas al inicio.</w:t>
      </w:r>
    </w:p>
    <w:p w14:paraId="1ABFD722"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4CAD0027"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w:t>
      </w:r>
    </w:p>
    <w:p w14:paraId="23EBB8FA"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25241C60"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EL LOCADOR</w:t>
      </w:r>
    </w:p>
    <w:p w14:paraId="75614246"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2F38687F"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Firma: _______________________________</w:t>
      </w:r>
    </w:p>
    <w:p w14:paraId="220DADB9"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01CE6708"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Aclaración: ___________________________</w:t>
      </w:r>
    </w:p>
    <w:p w14:paraId="665342B2"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233287A0"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C.I. N.º: _____________________________</w:t>
      </w:r>
    </w:p>
    <w:p w14:paraId="6489D140"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162D7312"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w:t>
      </w:r>
    </w:p>
    <w:p w14:paraId="68A445D0"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01173953"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EL LOCATARIO</w:t>
      </w:r>
    </w:p>
    <w:p w14:paraId="72FEC2D2"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3284EFCC"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Firma: _______________________________</w:t>
      </w:r>
    </w:p>
    <w:p w14:paraId="30F02DB7"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09169FB3"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Aclaración: ___________________________</w:t>
      </w:r>
    </w:p>
    <w:p w14:paraId="43F93DD0"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4BC53FB6"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C.I. N.º: _____________________________</w:t>
      </w:r>
    </w:p>
    <w:p w14:paraId="6929F937"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0A4A937E"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w:t>
      </w:r>
    </w:p>
    <w:p w14:paraId="6A08FA73"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757CF806"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CODEUDOR SOLIDARIO</w:t>
      </w:r>
    </w:p>
    <w:p w14:paraId="5643EDBF"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0704A410"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Firma: _______________________________</w:t>
      </w:r>
    </w:p>
    <w:p w14:paraId="5816ADF6"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791CA063"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Aclaración: ___________________________</w:t>
      </w:r>
    </w:p>
    <w:p w14:paraId="5A41F6FD"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227F0E19" w14:textId="2FAD4006" w:rsidR="00F57805" w:rsidRDefault="00AB17F2" w:rsidP="00AB17F2">
      <w:r>
        <w:rPr>
          <w:rFonts w:ascii="AppleSystemUIFont" w:hAnsi="AppleSystemUIFont" w:cs="AppleSystemUIFont"/>
          <w:kern w:val="0"/>
          <w:sz w:val="26"/>
          <w:szCs w:val="26"/>
          <w:lang w:val="es-MX"/>
        </w:rPr>
        <w:t>C.I. N.º: _____________________________</w:t>
      </w:r>
    </w:p>
    <w:sectPr w:rsidR="00F57805" w:rsidSect="007E503A">
      <w:pgSz w:w="12240" w:h="15840"/>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3247C8"/>
    <w:multiLevelType w:val="multilevel"/>
    <w:tmpl w:val="F432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F2BC0"/>
    <w:multiLevelType w:val="multilevel"/>
    <w:tmpl w:val="3418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E6067"/>
    <w:multiLevelType w:val="multilevel"/>
    <w:tmpl w:val="499E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636A48"/>
    <w:multiLevelType w:val="multilevel"/>
    <w:tmpl w:val="0FB4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845316">
    <w:abstractNumId w:val="0"/>
  </w:num>
  <w:num w:numId="2" w16cid:durableId="605698902">
    <w:abstractNumId w:val="2"/>
  </w:num>
  <w:num w:numId="3" w16cid:durableId="2053729206">
    <w:abstractNumId w:val="1"/>
  </w:num>
  <w:num w:numId="4" w16cid:durableId="183529293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03A"/>
    <w:rsid w:val="000C63AB"/>
    <w:rsid w:val="002376B4"/>
    <w:rsid w:val="003A07E4"/>
    <w:rsid w:val="00577E25"/>
    <w:rsid w:val="007824EE"/>
    <w:rsid w:val="007E503A"/>
    <w:rsid w:val="00807521"/>
    <w:rsid w:val="00954CB0"/>
    <w:rsid w:val="00A5693A"/>
    <w:rsid w:val="00AB17F2"/>
    <w:rsid w:val="00CD3F4D"/>
    <w:rsid w:val="00EC4519"/>
    <w:rsid w:val="00F23676"/>
    <w:rsid w:val="00F37BB8"/>
    <w:rsid w:val="00F57805"/>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A6D5C"/>
  <w15:chartTrackingRefBased/>
  <w15:docId w15:val="{71F1F9B4-1E4A-6C4C-B7B9-D02C4327B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P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7E50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7E50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7E503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E503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E503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E503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E503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E503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E503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503A"/>
    <w:rPr>
      <w:rFonts w:asciiTheme="majorHAnsi" w:eastAsiaTheme="majorEastAsia" w:hAnsiTheme="majorHAnsi" w:cstheme="majorBidi"/>
      <w:color w:val="2F5496" w:themeColor="accent1" w:themeShade="BF"/>
      <w:sz w:val="40"/>
      <w:szCs w:val="40"/>
      <w:lang w:val="es-ES_tradnl"/>
    </w:rPr>
  </w:style>
  <w:style w:type="character" w:customStyle="1" w:styleId="Ttulo2Car">
    <w:name w:val="Título 2 Car"/>
    <w:basedOn w:val="Fuentedeprrafopredeter"/>
    <w:link w:val="Ttulo2"/>
    <w:uiPriority w:val="9"/>
    <w:rsid w:val="007E503A"/>
    <w:rPr>
      <w:rFonts w:asciiTheme="majorHAnsi" w:eastAsiaTheme="majorEastAsia" w:hAnsiTheme="majorHAnsi" w:cstheme="majorBidi"/>
      <w:color w:val="2F5496" w:themeColor="accent1" w:themeShade="BF"/>
      <w:sz w:val="32"/>
      <w:szCs w:val="32"/>
      <w:lang w:val="es-ES_tradnl"/>
    </w:rPr>
  </w:style>
  <w:style w:type="character" w:customStyle="1" w:styleId="Ttulo3Car">
    <w:name w:val="Título 3 Car"/>
    <w:basedOn w:val="Fuentedeprrafopredeter"/>
    <w:link w:val="Ttulo3"/>
    <w:uiPriority w:val="9"/>
    <w:rsid w:val="007E503A"/>
    <w:rPr>
      <w:rFonts w:eastAsiaTheme="majorEastAsia" w:cstheme="majorBidi"/>
      <w:color w:val="2F5496" w:themeColor="accent1" w:themeShade="BF"/>
      <w:sz w:val="28"/>
      <w:szCs w:val="28"/>
      <w:lang w:val="es-ES_tradnl"/>
    </w:rPr>
  </w:style>
  <w:style w:type="character" w:customStyle="1" w:styleId="Ttulo4Car">
    <w:name w:val="Título 4 Car"/>
    <w:basedOn w:val="Fuentedeprrafopredeter"/>
    <w:link w:val="Ttulo4"/>
    <w:uiPriority w:val="9"/>
    <w:semiHidden/>
    <w:rsid w:val="007E503A"/>
    <w:rPr>
      <w:rFonts w:eastAsiaTheme="majorEastAsia" w:cstheme="majorBidi"/>
      <w:i/>
      <w:iCs/>
      <w:color w:val="2F5496" w:themeColor="accent1" w:themeShade="BF"/>
      <w:lang w:val="es-ES_tradnl"/>
    </w:rPr>
  </w:style>
  <w:style w:type="character" w:customStyle="1" w:styleId="Ttulo5Car">
    <w:name w:val="Título 5 Car"/>
    <w:basedOn w:val="Fuentedeprrafopredeter"/>
    <w:link w:val="Ttulo5"/>
    <w:uiPriority w:val="9"/>
    <w:semiHidden/>
    <w:rsid w:val="007E503A"/>
    <w:rPr>
      <w:rFonts w:eastAsiaTheme="majorEastAsia" w:cstheme="majorBidi"/>
      <w:color w:val="2F5496" w:themeColor="accent1" w:themeShade="BF"/>
      <w:lang w:val="es-ES_tradnl"/>
    </w:rPr>
  </w:style>
  <w:style w:type="character" w:customStyle="1" w:styleId="Ttulo6Car">
    <w:name w:val="Título 6 Car"/>
    <w:basedOn w:val="Fuentedeprrafopredeter"/>
    <w:link w:val="Ttulo6"/>
    <w:uiPriority w:val="9"/>
    <w:semiHidden/>
    <w:rsid w:val="007E503A"/>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7E503A"/>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7E503A"/>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7E503A"/>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7E503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E503A"/>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7E503A"/>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E503A"/>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7E503A"/>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7E503A"/>
    <w:rPr>
      <w:i/>
      <w:iCs/>
      <w:color w:val="404040" w:themeColor="text1" w:themeTint="BF"/>
      <w:lang w:val="es-ES_tradnl"/>
    </w:rPr>
  </w:style>
  <w:style w:type="paragraph" w:styleId="Prrafodelista">
    <w:name w:val="List Paragraph"/>
    <w:basedOn w:val="Normal"/>
    <w:uiPriority w:val="34"/>
    <w:qFormat/>
    <w:rsid w:val="007E503A"/>
    <w:pPr>
      <w:ind w:left="720"/>
      <w:contextualSpacing/>
    </w:pPr>
  </w:style>
  <w:style w:type="character" w:styleId="nfasisintenso">
    <w:name w:val="Intense Emphasis"/>
    <w:basedOn w:val="Fuentedeprrafopredeter"/>
    <w:uiPriority w:val="21"/>
    <w:qFormat/>
    <w:rsid w:val="007E503A"/>
    <w:rPr>
      <w:i/>
      <w:iCs/>
      <w:color w:val="2F5496" w:themeColor="accent1" w:themeShade="BF"/>
    </w:rPr>
  </w:style>
  <w:style w:type="paragraph" w:styleId="Citadestacada">
    <w:name w:val="Intense Quote"/>
    <w:basedOn w:val="Normal"/>
    <w:next w:val="Normal"/>
    <w:link w:val="CitadestacadaCar"/>
    <w:uiPriority w:val="30"/>
    <w:qFormat/>
    <w:rsid w:val="007E50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E503A"/>
    <w:rPr>
      <w:i/>
      <w:iCs/>
      <w:color w:val="2F5496" w:themeColor="accent1" w:themeShade="BF"/>
      <w:lang w:val="es-ES_tradnl"/>
    </w:rPr>
  </w:style>
  <w:style w:type="character" w:styleId="Referenciaintensa">
    <w:name w:val="Intense Reference"/>
    <w:basedOn w:val="Fuentedeprrafopredeter"/>
    <w:uiPriority w:val="32"/>
    <w:qFormat/>
    <w:rsid w:val="007E503A"/>
    <w:rPr>
      <w:b/>
      <w:bCs/>
      <w:smallCaps/>
      <w:color w:val="2F5496" w:themeColor="accent1" w:themeShade="BF"/>
      <w:spacing w:val="5"/>
    </w:rPr>
  </w:style>
  <w:style w:type="paragraph" w:styleId="NormalWeb">
    <w:name w:val="Normal (Web)"/>
    <w:basedOn w:val="Normal"/>
    <w:uiPriority w:val="99"/>
    <w:semiHidden/>
    <w:unhideWhenUsed/>
    <w:rsid w:val="007E503A"/>
    <w:pPr>
      <w:spacing w:before="100" w:beforeAutospacing="1" w:after="100" w:afterAutospacing="1"/>
    </w:pPr>
    <w:rPr>
      <w:rFonts w:ascii="Times New Roman" w:eastAsia="Times New Roman" w:hAnsi="Times New Roman" w:cs="Times New Roman"/>
      <w:kern w:val="0"/>
      <w:lang w:val="es-PY" w:eastAsia="es-MX"/>
      <w14:ligatures w14:val="none"/>
    </w:rPr>
  </w:style>
  <w:style w:type="character" w:customStyle="1" w:styleId="apple-converted-space">
    <w:name w:val="apple-converted-space"/>
    <w:basedOn w:val="Fuentedeprrafopredeter"/>
    <w:rsid w:val="007E503A"/>
  </w:style>
  <w:style w:type="character" w:styleId="Fuerte">
    <w:name w:val="Strong"/>
    <w:basedOn w:val="Fuentedeprrafopredeter"/>
    <w:uiPriority w:val="22"/>
    <w:qFormat/>
    <w:rsid w:val="007E50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12</Pages>
  <Words>2776</Words>
  <Characters>15270</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Eliana Ortigoza</dc:creator>
  <cp:keywords/>
  <dc:description/>
  <cp:lastModifiedBy>Eliana Ortigoza</cp:lastModifiedBy>
  <cp:revision>9</cp:revision>
  <dcterms:created xsi:type="dcterms:W3CDTF">2026-06-25T00:37:00Z</dcterms:created>
  <dcterms:modified xsi:type="dcterms:W3CDTF">2026-06-25T13:43:00Z</dcterms:modified>
</cp:coreProperties>
</file>