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7F114" w14:textId="77777777" w:rsidR="00DF7DA3" w:rsidRDefault="00DF7DA3" w:rsidP="00DF7DA3">
      <w:pPr>
        <w:pStyle w:val="papertitle"/>
        <w:spacing w:before="100" w:beforeAutospacing="1" w:after="100" w:afterAutospacing="1"/>
      </w:pPr>
      <w:r>
        <w:rPr>
          <w:kern w:val="48"/>
        </w:rPr>
        <w:t>An Explainable Multi-Source Spatiotemporal Machine Learning Approach for Traffic Accident Hotspot Prediction and Severity Classification in Sri Lanka</w:t>
      </w:r>
    </w:p>
    <w:tbl>
      <w:tblPr>
        <w:tblW w:w="10092" w:type="dxa"/>
        <w:jc w:val="center"/>
        <w:tblBorders>
          <w:top w:val="nil"/>
          <w:left w:val="nil"/>
          <w:bottom w:val="nil"/>
          <w:right w:val="nil"/>
          <w:insideH w:val="nil"/>
          <w:insideV w:val="nil"/>
        </w:tblBorders>
        <w:tblLayout w:type="fixed"/>
        <w:tblLook w:val="0600" w:firstRow="0" w:lastRow="0" w:firstColumn="0" w:lastColumn="0" w:noHBand="1" w:noVBand="1"/>
      </w:tblPr>
      <w:tblGrid>
        <w:gridCol w:w="5046"/>
        <w:gridCol w:w="5046"/>
      </w:tblGrid>
      <w:tr w:rsidR="00DF7DA3" w14:paraId="3FB58E7D" w14:textId="77777777" w:rsidTr="001816D2">
        <w:trPr>
          <w:jc w:val="center"/>
        </w:trPr>
        <w:tc>
          <w:tcPr>
            <w:tcW w:w="5046" w:type="dxa"/>
          </w:tcPr>
          <w:p w14:paraId="1B4893BD" w14:textId="77777777" w:rsidR="00DF7DA3" w:rsidRDefault="00DF7DA3" w:rsidP="001816D2">
            <w:pPr>
              <w:pStyle w:val="Author"/>
              <w:spacing w:before="100" w:after="200"/>
            </w:pPr>
            <w:r>
              <w:rPr>
                <w:sz w:val="18"/>
                <w:szCs w:val="18"/>
              </w:rPr>
              <w:t>L.P.N.R.R. Pathirana</w:t>
            </w:r>
            <w:r>
              <w:rPr>
                <w:i/>
                <w:sz w:val="18"/>
                <w:szCs w:val="18"/>
              </w:rPr>
              <w:br/>
              <w:t>School of Computing and Engineering</w:t>
            </w:r>
            <w:r>
              <w:rPr>
                <w:i/>
                <w:sz w:val="18"/>
                <w:szCs w:val="18"/>
              </w:rPr>
              <w:br/>
              <w:t>National Institute of Business Management</w:t>
            </w:r>
            <w:r>
              <w:rPr>
                <w:sz w:val="18"/>
                <w:szCs w:val="18"/>
              </w:rPr>
              <w:br/>
              <w:t>Colombo, Sri Lanka</w:t>
            </w:r>
            <w:r>
              <w:rPr>
                <w:sz w:val="18"/>
                <w:szCs w:val="18"/>
              </w:rPr>
              <w:br/>
              <w:t>rahalnesara@gmail.com</w:t>
            </w:r>
          </w:p>
        </w:tc>
        <w:tc>
          <w:tcPr>
            <w:tcW w:w="5046" w:type="dxa"/>
          </w:tcPr>
          <w:p w14:paraId="4A587CB8" w14:textId="77777777" w:rsidR="00DF7DA3" w:rsidRDefault="00DF7DA3" w:rsidP="001816D2">
            <w:pPr>
              <w:pStyle w:val="Author"/>
              <w:spacing w:before="100" w:after="200"/>
            </w:pPr>
            <w:r w:rsidRPr="001E3529">
              <w:rPr>
                <w:sz w:val="18"/>
                <w:szCs w:val="18"/>
              </w:rPr>
              <w:t>Niranga Dharmarathne</w:t>
            </w:r>
            <w:r>
              <w:rPr>
                <w:i/>
                <w:sz w:val="18"/>
                <w:szCs w:val="18"/>
              </w:rPr>
              <w:br/>
              <w:t>School of Computing and Engineering</w:t>
            </w:r>
            <w:r>
              <w:rPr>
                <w:i/>
                <w:sz w:val="18"/>
                <w:szCs w:val="18"/>
              </w:rPr>
              <w:br/>
              <w:t>National Institute of Business Management</w:t>
            </w:r>
            <w:r>
              <w:rPr>
                <w:sz w:val="18"/>
                <w:szCs w:val="18"/>
              </w:rPr>
              <w:br/>
              <w:t>Colombo, Sri Lanka</w:t>
            </w:r>
            <w:r>
              <w:rPr>
                <w:sz w:val="18"/>
                <w:szCs w:val="18"/>
              </w:rPr>
              <w:br/>
            </w:r>
            <w:r w:rsidRPr="001E3529">
              <w:rPr>
                <w:sz w:val="18"/>
                <w:szCs w:val="18"/>
              </w:rPr>
              <w:t>niranga@nibm.lk</w:t>
            </w:r>
          </w:p>
        </w:tc>
      </w:tr>
    </w:tbl>
    <w:p w14:paraId="33281D9D" w14:textId="77777777" w:rsidR="00DF7DA3" w:rsidRDefault="00DF7DA3" w:rsidP="00DF7DA3">
      <w:pPr>
        <w:spacing w:line="120" w:lineRule="exact"/>
        <w:sectPr w:rsidR="00DF7DA3" w:rsidSect="003B4E04">
          <w:footerReference w:type="first" r:id="rId7"/>
          <w:pgSz w:w="11906" w:h="16838" w:code="9"/>
          <w:pgMar w:top="540" w:right="893" w:bottom="1440" w:left="893" w:header="720" w:footer="720" w:gutter="0"/>
          <w:cols w:space="720"/>
          <w:titlePg/>
          <w:docGrid w:linePitch="360"/>
        </w:sectPr>
      </w:pPr>
    </w:p>
    <w:p w14:paraId="2504DF76" w14:textId="5B28B389" w:rsidR="00DF7DA3" w:rsidRDefault="00DF7DA3" w:rsidP="00DF7DA3">
      <w:pPr>
        <w:pStyle w:val="Abstract"/>
      </w:pPr>
      <w:r>
        <w:rPr>
          <w:i/>
          <w:iCs/>
        </w:rPr>
        <w:t>Abstract</w:t>
      </w:r>
      <w:r>
        <w:t>—Road traffic accidents</w:t>
      </w:r>
      <w:r w:rsidR="00B115DE">
        <w:t xml:space="preserve"> (RTA</w:t>
      </w:r>
      <w:r w:rsidR="00845771">
        <w:t>s</w:t>
      </w:r>
      <w:r w:rsidR="00B115DE">
        <w:t>)</w:t>
      </w:r>
      <w:r>
        <w:t xml:space="preserve"> </w:t>
      </w:r>
      <w:r w:rsidR="00811466">
        <w:t xml:space="preserve">pose a significant threat to human lives and </w:t>
      </w:r>
      <w:r w:rsidR="009C769F">
        <w:t xml:space="preserve">the </w:t>
      </w:r>
      <w:r w:rsidR="00811466">
        <w:t>economy of Sri Lanka. Even though researchers have incorporated machine learning technologies to reduce</w:t>
      </w:r>
      <w:r w:rsidR="005B4678">
        <w:t xml:space="preserve"> the </w:t>
      </w:r>
      <w:r w:rsidR="00811466">
        <w:t xml:space="preserve">impacts of </w:t>
      </w:r>
      <w:r w:rsidR="00B115DE">
        <w:t>RTA</w:t>
      </w:r>
      <w:r w:rsidR="00811466">
        <w:t xml:space="preserve">, most of those implementations still </w:t>
      </w:r>
      <w:r w:rsidR="005B4678">
        <w:t>rely on</w:t>
      </w:r>
      <w:r w:rsidR="00811466">
        <w:t xml:space="preserve"> </w:t>
      </w:r>
      <w:r w:rsidR="005B4678">
        <w:t xml:space="preserve">a </w:t>
      </w:r>
      <w:r w:rsidR="00811466">
        <w:t xml:space="preserve">single data source and consider hotspots as </w:t>
      </w:r>
      <w:r w:rsidR="005B4678">
        <w:t>static components</w:t>
      </w:r>
      <w:r w:rsidR="00811466">
        <w:t xml:space="preserve">. Moreover, </w:t>
      </w:r>
      <w:r w:rsidR="005B4678">
        <w:t>these</w:t>
      </w:r>
      <w:r w:rsidR="00811466">
        <w:t xml:space="preserve"> implementations do not explain </w:t>
      </w:r>
      <w:r w:rsidR="005B4678">
        <w:t>feature contribution</w:t>
      </w:r>
      <w:r w:rsidR="00811466">
        <w:t xml:space="preserve"> to a prediction. </w:t>
      </w:r>
      <w:r w:rsidR="00184265">
        <w:t xml:space="preserve">Therefore, this paper presents an explainable, multi-source spatiotemporal machine learning approach for monthly accident hotspot prediction and severity classification, addressing </w:t>
      </w:r>
      <w:r w:rsidR="009C769F">
        <w:t xml:space="preserve">the </w:t>
      </w:r>
      <w:r w:rsidR="00184265">
        <w:t xml:space="preserve">Sri Lankan context. Unlike </w:t>
      </w:r>
      <w:r w:rsidR="006339D6">
        <w:t xml:space="preserve">many other developed countries, Sri Lanka lacks a proper data management system to handle </w:t>
      </w:r>
      <w:r w:rsidR="005B4678">
        <w:t>accident-related</w:t>
      </w:r>
      <w:r w:rsidR="006339D6">
        <w:t xml:space="preserve"> data</w:t>
      </w:r>
      <w:r w:rsidR="00F22BC0">
        <w:t xml:space="preserve">, resulting in the synthetic generation of 3688 historical accident records, which were then merged with weather </w:t>
      </w:r>
      <w:r w:rsidR="00E60449">
        <w:t>data.</w:t>
      </w:r>
      <w:r w:rsidR="006339D6">
        <w:t xml:space="preserve"> Such data were then indexed into H3 hexagonal cells</w:t>
      </w:r>
      <w:r w:rsidR="001032CC">
        <w:t xml:space="preserve">, where hotspot identification using </w:t>
      </w:r>
      <w:r w:rsidR="009C769F">
        <w:t xml:space="preserve">a </w:t>
      </w:r>
      <w:r w:rsidR="001032CC">
        <w:t xml:space="preserve">Poisson test with Benjamini–Hochberg false discovery rate control </w:t>
      </w:r>
      <w:r w:rsidR="009C769F">
        <w:t xml:space="preserve">was </w:t>
      </w:r>
      <w:r w:rsidR="001032CC">
        <w:t xml:space="preserve">implemented, creating </w:t>
      </w:r>
      <w:r w:rsidR="009C769F">
        <w:t xml:space="preserve">a </w:t>
      </w:r>
      <w:r w:rsidR="001032CC">
        <w:t xml:space="preserve">leakage-safe cell-month panel for model training. </w:t>
      </w:r>
      <w:r w:rsidR="00E577BC">
        <w:t>Logistic Regression, Random Forest</w:t>
      </w:r>
      <w:r w:rsidR="009C769F">
        <w:t>,</w:t>
      </w:r>
      <w:r w:rsidR="00E577BC">
        <w:t xml:space="preserve"> and XGBoost were then trained and evaluated to find the candidate model for each prediction task. Then SHAP was integrated into each candidate model, improving transparency and interpretability of the models. Finally, both prediction </w:t>
      </w:r>
      <w:r w:rsidR="009C769F">
        <w:t xml:space="preserve">and </w:t>
      </w:r>
      <w:r w:rsidR="00E577BC">
        <w:t xml:space="preserve">their feature contributions were visualized through a developed prototype dashboard. However, this research is </w:t>
      </w:r>
      <w:r w:rsidR="00693646">
        <w:t>scoped</w:t>
      </w:r>
      <w:r w:rsidR="00E577BC">
        <w:t xml:space="preserve"> within </w:t>
      </w:r>
      <w:r w:rsidR="009C769F">
        <w:t xml:space="preserve">the </w:t>
      </w:r>
      <w:r w:rsidR="00E577BC">
        <w:t xml:space="preserve">Design Science Research </w:t>
      </w:r>
      <w:r w:rsidR="00693646">
        <w:t xml:space="preserve">(DSR) </w:t>
      </w:r>
      <w:r w:rsidR="00E577BC">
        <w:t>Λ contribution</w:t>
      </w:r>
      <w:r w:rsidR="00C22180">
        <w:t xml:space="preserve">, ensuring no claims about real accident patterns. Rather, it should be interpreted as </w:t>
      </w:r>
      <w:r w:rsidR="009C769F">
        <w:t xml:space="preserve">a </w:t>
      </w:r>
      <w:r w:rsidR="00C22180">
        <w:t xml:space="preserve">reusable framework that is rigorously evaluated to </w:t>
      </w:r>
      <w:r w:rsidR="009C769F">
        <w:t>demonstrate</w:t>
      </w:r>
      <w:r w:rsidR="00C22180">
        <w:t xml:space="preserve"> its feasibility.</w:t>
      </w:r>
    </w:p>
    <w:p w14:paraId="46FD7A06" w14:textId="77777777" w:rsidR="00DF7DA3" w:rsidRDefault="00DF7DA3" w:rsidP="00DF7DA3">
      <w:pPr>
        <w:pStyle w:val="Keywords"/>
      </w:pPr>
      <w:r>
        <w:t>Keywords—traffic accident hotspot prediction, severity classification, explainable AI, SHAP, spatiotemporal analysis, synthetic data, Sri Lanka</w:t>
      </w:r>
    </w:p>
    <w:p w14:paraId="053F0EF3" w14:textId="77777777" w:rsidR="00DF7DA3" w:rsidRDefault="00DF7DA3" w:rsidP="00DF7DA3">
      <w:pPr>
        <w:pStyle w:val="Heading1"/>
      </w:pPr>
      <w:r>
        <w:t>Introduction</w:t>
      </w:r>
    </w:p>
    <w:p w14:paraId="5F2D40CA" w14:textId="39A01505" w:rsidR="00DF7DA3" w:rsidRPr="00B34DA3" w:rsidRDefault="00101904" w:rsidP="00DF7DA3">
      <w:pPr>
        <w:pStyle w:val="BodyText"/>
        <w:rPr>
          <w:lang w:val="en-US"/>
        </w:rPr>
      </w:pPr>
      <w:r>
        <w:rPr>
          <w:lang w:val="en-US"/>
        </w:rPr>
        <w:t xml:space="preserve">Around 1.19 million people lose their lives due to RTAs, while a significant number </w:t>
      </w:r>
      <w:r w:rsidR="00D603E6">
        <w:rPr>
          <w:lang w:val="en-US"/>
        </w:rPr>
        <w:t>suffer</w:t>
      </w:r>
      <w:r>
        <w:rPr>
          <w:lang w:val="en-US"/>
        </w:rPr>
        <w:t xml:space="preserve"> from serious injuries </w:t>
      </w:r>
      <w:r w:rsidR="00DF7DA3">
        <w:t xml:space="preserve">[1]. </w:t>
      </w:r>
      <w:r w:rsidR="00EB08B6">
        <w:rPr>
          <w:lang w:val="en-US"/>
        </w:rPr>
        <w:t>Accordingly, Sri Lanka also suffers from the same problem. For example, 2710 deaths were caused by road traffic accidents</w:t>
      </w:r>
      <w:r w:rsidR="00A51D7E">
        <w:rPr>
          <w:lang w:val="en-US"/>
        </w:rPr>
        <w:t xml:space="preserve"> in 2025</w:t>
      </w:r>
      <w:r w:rsidR="00D603E6">
        <w:rPr>
          <w:lang w:val="en-US"/>
        </w:rPr>
        <w:t>,</w:t>
      </w:r>
      <w:r w:rsidR="00EB08B6">
        <w:rPr>
          <w:lang w:val="en-US"/>
        </w:rPr>
        <w:t xml:space="preserve"> </w:t>
      </w:r>
      <w:r w:rsidR="00D603E6">
        <w:rPr>
          <w:lang w:val="en-US"/>
        </w:rPr>
        <w:t>which</w:t>
      </w:r>
      <w:r w:rsidR="00EB08B6">
        <w:rPr>
          <w:lang w:val="en-US"/>
        </w:rPr>
        <w:t xml:space="preserve"> is more than 322 deaths compared to 2024 </w:t>
      </w:r>
      <w:r w:rsidR="00EB08B6">
        <w:t>[2</w:t>
      </w:r>
      <w:r w:rsidR="00EB08B6">
        <w:rPr>
          <w:lang w:val="en-US"/>
        </w:rPr>
        <w:t xml:space="preserve">]. </w:t>
      </w:r>
      <w:r w:rsidR="00B34DA3">
        <w:rPr>
          <w:lang w:val="en-US"/>
        </w:rPr>
        <w:t xml:space="preserve">Moreover, fatalities caused by accidents cost around 0.25% of </w:t>
      </w:r>
      <w:r w:rsidR="00D603E6">
        <w:rPr>
          <w:lang w:val="en-US"/>
        </w:rPr>
        <w:t xml:space="preserve">the </w:t>
      </w:r>
      <w:r w:rsidR="00B34DA3">
        <w:rPr>
          <w:lang w:val="en-US"/>
        </w:rPr>
        <w:t>country’s GDP</w:t>
      </w:r>
      <w:r w:rsidR="00D603E6">
        <w:rPr>
          <w:lang w:val="en-US"/>
        </w:rPr>
        <w:t>,</w:t>
      </w:r>
      <w:r w:rsidR="00B34DA3">
        <w:rPr>
          <w:lang w:val="en-US"/>
        </w:rPr>
        <w:t xml:space="preserve"> which is more than </w:t>
      </w:r>
      <w:r w:rsidR="00D603E6">
        <w:rPr>
          <w:lang w:val="en-US"/>
        </w:rPr>
        <w:t xml:space="preserve">the </w:t>
      </w:r>
      <w:r w:rsidR="00B34DA3">
        <w:rPr>
          <w:lang w:val="en-US"/>
        </w:rPr>
        <w:t xml:space="preserve">government’s expenditure on </w:t>
      </w:r>
      <w:r w:rsidR="00D603E6">
        <w:rPr>
          <w:lang w:val="en-US"/>
        </w:rPr>
        <w:t xml:space="preserve">the </w:t>
      </w:r>
      <w:r w:rsidR="00B34DA3">
        <w:rPr>
          <w:lang w:val="en-US"/>
        </w:rPr>
        <w:t>healthcare sector [3]. Even though</w:t>
      </w:r>
      <w:r w:rsidR="00D603E6">
        <w:rPr>
          <w:lang w:val="en-US"/>
        </w:rPr>
        <w:t xml:space="preserve"> the</w:t>
      </w:r>
      <w:r w:rsidR="00B34DA3">
        <w:rPr>
          <w:lang w:val="en-US"/>
        </w:rPr>
        <w:t xml:space="preserve"> government has taken traditional measures such as </w:t>
      </w:r>
      <w:r w:rsidR="00B34DA3">
        <w:t>laws, fines and awareness campaigns</w:t>
      </w:r>
      <w:r w:rsidR="00B34DA3">
        <w:rPr>
          <w:lang w:val="en-US"/>
        </w:rPr>
        <w:t xml:space="preserve">, </w:t>
      </w:r>
      <w:r w:rsidR="001E5B99">
        <w:rPr>
          <w:lang w:val="en-US"/>
        </w:rPr>
        <w:t xml:space="preserve">the </w:t>
      </w:r>
      <w:r w:rsidR="00B34DA3">
        <w:rPr>
          <w:lang w:val="en-US"/>
        </w:rPr>
        <w:t xml:space="preserve">number of accidents still </w:t>
      </w:r>
      <w:r w:rsidR="001E5B99">
        <w:rPr>
          <w:lang w:val="en-US"/>
        </w:rPr>
        <w:t>fluctuates</w:t>
      </w:r>
      <w:r w:rsidR="00B34DA3">
        <w:rPr>
          <w:lang w:val="en-US"/>
        </w:rPr>
        <w:t xml:space="preserve"> each year</w:t>
      </w:r>
      <w:r w:rsidR="005C118F">
        <w:rPr>
          <w:lang w:val="en-US"/>
        </w:rPr>
        <w:t xml:space="preserve"> [4]</w:t>
      </w:r>
      <w:r w:rsidR="00A51D7E">
        <w:rPr>
          <w:lang w:val="en-US"/>
        </w:rPr>
        <w:t>.</w:t>
      </w:r>
    </w:p>
    <w:p w14:paraId="1C32FC42" w14:textId="5C0CEA62" w:rsidR="007D10B1" w:rsidRDefault="000B14C6" w:rsidP="007D10B1">
      <w:pPr>
        <w:pStyle w:val="BodyText"/>
        <w:rPr>
          <w:lang w:val="en-US"/>
        </w:rPr>
      </w:pPr>
      <w:r>
        <w:rPr>
          <w:lang w:val="en-US"/>
        </w:rPr>
        <w:t xml:space="preserve">However, advancements in machine learning technologies have enabled us with implementing proactive measures . Even though predicting accident hotspots using such technologies </w:t>
      </w:r>
      <w:r w:rsidR="00D25B80">
        <w:rPr>
          <w:lang w:val="en-US"/>
        </w:rPr>
        <w:t>has</w:t>
      </w:r>
      <w:r>
        <w:rPr>
          <w:lang w:val="en-US"/>
        </w:rPr>
        <w:t xml:space="preserve"> been considered by local researche</w:t>
      </w:r>
      <w:r w:rsidR="00693646">
        <w:rPr>
          <w:lang w:val="en-US"/>
        </w:rPr>
        <w:t>r</w:t>
      </w:r>
      <w:r>
        <w:rPr>
          <w:lang w:val="en-US"/>
        </w:rPr>
        <w:t xml:space="preserve">s, they still consist of 3 main gaps. One such gap is most of the local studies rely </w:t>
      </w:r>
      <w:r>
        <w:rPr>
          <w:lang w:val="en-US"/>
        </w:rPr>
        <w:t>only on historical a</w:t>
      </w:r>
      <w:r w:rsidR="00560835">
        <w:rPr>
          <w:lang w:val="en-US"/>
        </w:rPr>
        <w:t xml:space="preserve">ccident data, which limits model’s prediction performance. Also, accident risks vary across both time and space. But most of the local studies still consider them as static locations. Furthermore, ML models </w:t>
      </w:r>
      <w:r w:rsidR="00173E9B">
        <w:rPr>
          <w:lang w:val="en-US"/>
        </w:rPr>
        <w:t>are considered as black box systems</w:t>
      </w:r>
      <w:r w:rsidR="00560835">
        <w:rPr>
          <w:lang w:val="en-US"/>
        </w:rPr>
        <w:t>, which limits their trans</w:t>
      </w:r>
      <w:r w:rsidR="007D10B1">
        <w:rPr>
          <w:lang w:val="en-US"/>
        </w:rPr>
        <w:t xml:space="preserve">parency on safety critical domains. </w:t>
      </w:r>
      <w:r w:rsidR="00173E9B">
        <w:rPr>
          <w:lang w:val="en-US"/>
        </w:rPr>
        <w:t xml:space="preserve">However, </w:t>
      </w:r>
      <w:r w:rsidR="00A51D7E">
        <w:rPr>
          <w:lang w:val="en-US"/>
        </w:rPr>
        <w:t>X</w:t>
      </w:r>
      <w:r w:rsidR="00173E9B">
        <w:rPr>
          <w:lang w:val="en-US"/>
        </w:rPr>
        <w:t>AI</w:t>
      </w:r>
      <w:r w:rsidR="007D10B1">
        <w:rPr>
          <w:lang w:val="en-US"/>
        </w:rPr>
        <w:t xml:space="preserve"> technologies </w:t>
      </w:r>
      <w:r w:rsidR="00173E9B">
        <w:rPr>
          <w:lang w:val="en-US"/>
        </w:rPr>
        <w:t xml:space="preserve">can be used to </w:t>
      </w:r>
      <w:r w:rsidR="00A51D7E">
        <w:rPr>
          <w:lang w:val="en-US"/>
        </w:rPr>
        <w:t>address these problems, yet</w:t>
      </w:r>
      <w:r w:rsidR="007D10B1">
        <w:rPr>
          <w:lang w:val="en-US"/>
        </w:rPr>
        <w:t xml:space="preserve"> such kind of technologies are underexplored </w:t>
      </w:r>
      <w:r w:rsidR="00173E9B">
        <w:rPr>
          <w:lang w:val="en-US"/>
        </w:rPr>
        <w:t>in</w:t>
      </w:r>
      <w:r w:rsidR="007D10B1">
        <w:rPr>
          <w:lang w:val="en-US"/>
        </w:rPr>
        <w:t xml:space="preserve"> Sri Lankan context.</w:t>
      </w:r>
      <w:r w:rsidR="00560835">
        <w:rPr>
          <w:lang w:val="en-US"/>
        </w:rPr>
        <w:t xml:space="preserve">  </w:t>
      </w:r>
      <w:r w:rsidR="001E5B99">
        <w:rPr>
          <w:lang w:val="en-US"/>
        </w:rPr>
        <w:t>A</w:t>
      </w:r>
      <w:r w:rsidR="007D10B1">
        <w:rPr>
          <w:lang w:val="en-US"/>
        </w:rPr>
        <w:t>ddition</w:t>
      </w:r>
      <w:r w:rsidR="001E5B99">
        <w:rPr>
          <w:lang w:val="en-US"/>
        </w:rPr>
        <w:t>ally</w:t>
      </w:r>
      <w:r w:rsidR="007D10B1">
        <w:rPr>
          <w:lang w:val="en-US"/>
        </w:rPr>
        <w:t>, Sri Lanka also lacks a proper data management system that handle</w:t>
      </w:r>
      <w:r w:rsidR="00F22BC0">
        <w:rPr>
          <w:lang w:val="en-US"/>
        </w:rPr>
        <w:t>s</w:t>
      </w:r>
      <w:r w:rsidR="007D10B1">
        <w:rPr>
          <w:lang w:val="en-US"/>
        </w:rPr>
        <w:t xml:space="preserve"> accident related data, resulting in accident information being maintained via physical books [5].</w:t>
      </w:r>
    </w:p>
    <w:p w14:paraId="1C9F5EF9" w14:textId="45190595" w:rsidR="007D10B1" w:rsidRPr="007D10B1" w:rsidRDefault="00693646" w:rsidP="00DF7DA3">
      <w:pPr>
        <w:pStyle w:val="BodyText"/>
        <w:rPr>
          <w:lang w:val="en-US"/>
        </w:rPr>
      </w:pPr>
      <w:r>
        <w:rPr>
          <w:lang w:val="en-US"/>
        </w:rPr>
        <w:t>Accordingly, this</w:t>
      </w:r>
      <w:r w:rsidR="007D10B1">
        <w:rPr>
          <w:lang w:val="en-US"/>
        </w:rPr>
        <w:t xml:space="preserve"> study addresses such gaps through </w:t>
      </w:r>
      <w:r w:rsidR="007D10B1">
        <w:t>Design Science Research (DSR) [6]</w:t>
      </w:r>
      <w:r w:rsidR="007D10B1">
        <w:rPr>
          <w:lang w:val="en-US"/>
        </w:rPr>
        <w:t xml:space="preserve"> in the following way:</w:t>
      </w:r>
    </w:p>
    <w:p w14:paraId="746F89A6" w14:textId="3345006D" w:rsidR="00DF7DA3" w:rsidRDefault="00693646" w:rsidP="00DF7DA3">
      <w:pPr>
        <w:pStyle w:val="bulletlist"/>
      </w:pPr>
      <w:r>
        <w:rPr>
          <w:lang w:val="en-US"/>
        </w:rPr>
        <w:t xml:space="preserve">By developing </w:t>
      </w:r>
      <w:r w:rsidR="00DF7DA3">
        <w:t xml:space="preserve">a leakage-safe, multi-source cell–month training panel that combines accident and weather data </w:t>
      </w:r>
      <w:r>
        <w:rPr>
          <w:lang w:val="en-US"/>
        </w:rPr>
        <w:t>and indexing them to H3 hexagonal grids.</w:t>
      </w:r>
    </w:p>
    <w:p w14:paraId="76009877" w14:textId="42CEA215" w:rsidR="00DF7DA3" w:rsidRDefault="00693646" w:rsidP="00DF7DA3">
      <w:pPr>
        <w:pStyle w:val="bulletlist"/>
      </w:pPr>
      <w:r>
        <w:rPr>
          <w:lang w:val="en-US"/>
        </w:rPr>
        <w:t>By classifying hotspot H3 cells using a process</w:t>
      </w:r>
      <w:r w:rsidR="00DF7DA3">
        <w:t xml:space="preserve"> based on a Poisson test with Benjamini–Hochberg correction</w:t>
      </w:r>
      <w:r>
        <w:rPr>
          <w:lang w:val="en-US"/>
        </w:rPr>
        <w:t>.</w:t>
      </w:r>
    </w:p>
    <w:p w14:paraId="0FE6147B" w14:textId="5BE0FA44" w:rsidR="00DF7DA3" w:rsidRDefault="00693646" w:rsidP="00DF7DA3">
      <w:pPr>
        <w:pStyle w:val="bulletlist"/>
      </w:pPr>
      <w:r>
        <w:rPr>
          <w:lang w:val="en-US"/>
        </w:rPr>
        <w:t xml:space="preserve">By comparing </w:t>
      </w:r>
      <w:r w:rsidR="00DF7DA3">
        <w:t xml:space="preserve">Logistic Regression (LR), Random Forest (RF) and XGBoost under rolling temporal validation </w:t>
      </w:r>
      <w:r>
        <w:rPr>
          <w:lang w:val="en-US"/>
        </w:rPr>
        <w:t>to find a candidate model for hotspot prediction and severity classification tasks.</w:t>
      </w:r>
    </w:p>
    <w:p w14:paraId="08AC60EB" w14:textId="76A80514" w:rsidR="00DF7DA3" w:rsidRDefault="00693646" w:rsidP="00DF7DA3">
      <w:pPr>
        <w:pStyle w:val="bulletlist"/>
      </w:pPr>
      <w:r>
        <w:rPr>
          <w:lang w:val="en-US"/>
        </w:rPr>
        <w:t>By integrating SHAP explanations into prediction pipeline and visualization of prediction and SHAP outputs through a prototype dashboard.</w:t>
      </w:r>
    </w:p>
    <w:p w14:paraId="580ECD9E" w14:textId="4B560477" w:rsidR="00DF7DA3" w:rsidRPr="00D603E6" w:rsidRDefault="00F43A3C" w:rsidP="00DF7DA3">
      <w:pPr>
        <w:pStyle w:val="BodyText"/>
        <w:rPr>
          <w:lang w:val="en-US"/>
        </w:rPr>
      </w:pPr>
      <w:r>
        <w:rPr>
          <w:lang w:val="en-US"/>
        </w:rPr>
        <w:t xml:space="preserve">According to </w:t>
      </w:r>
      <w:r w:rsidR="00DF7DA3">
        <w:t xml:space="preserve">Gregor and Hevner [6] </w:t>
      </w:r>
      <w:r>
        <w:rPr>
          <w:lang w:val="en-US"/>
        </w:rPr>
        <w:t>there are</w:t>
      </w:r>
      <w:r w:rsidR="00A51D7E">
        <w:rPr>
          <w:lang w:val="en-US"/>
        </w:rPr>
        <w:t xml:space="preserve"> 2</w:t>
      </w:r>
      <w:r>
        <w:rPr>
          <w:lang w:val="en-US"/>
        </w:rPr>
        <w:t xml:space="preserve"> types of knowledge contribution in DSR projects. One is </w:t>
      </w:r>
      <w:r>
        <w:t>Λ (lambda)</w:t>
      </w:r>
      <w:r>
        <w:rPr>
          <w:lang w:val="en-US"/>
        </w:rPr>
        <w:t xml:space="preserve"> contribution which emphasize that a novel artefact can be designed, developed and rigorously evaluated to address a real world problem. The second type is a</w:t>
      </w:r>
      <w:r>
        <w:t>n Ω (omega) contribution</w:t>
      </w:r>
      <w:r>
        <w:rPr>
          <w:lang w:val="en-US"/>
        </w:rPr>
        <w:t>, which requires the relevant study to present real world insights through</w:t>
      </w:r>
      <w:r w:rsidR="00D603E6">
        <w:rPr>
          <w:lang w:val="en-US"/>
        </w:rPr>
        <w:t xml:space="preserve"> the</w:t>
      </w:r>
      <w:r>
        <w:rPr>
          <w:lang w:val="en-US"/>
        </w:rPr>
        <w:t xml:space="preserve"> developed artefact.</w:t>
      </w:r>
      <w:r w:rsidR="00D603E6">
        <w:rPr>
          <w:lang w:val="en-US"/>
        </w:rPr>
        <w:t xml:space="preserve"> Due to ML models used in this research being trained on synthetic data, the study is scoped within </w:t>
      </w:r>
      <w:r w:rsidR="00D603E6">
        <w:t xml:space="preserve">Λ </w:t>
      </w:r>
      <w:r w:rsidR="00D603E6">
        <w:rPr>
          <w:lang w:val="en-US"/>
        </w:rPr>
        <w:t>contribution. Therefore, all the reported metrics must be interpreted as a demonstration of the framework and it</w:t>
      </w:r>
      <w:r w:rsidR="00FF45F6">
        <w:rPr>
          <w:lang w:val="en-US"/>
        </w:rPr>
        <w:t>s</w:t>
      </w:r>
      <w:r w:rsidR="00D603E6">
        <w:rPr>
          <w:lang w:val="en-US"/>
        </w:rPr>
        <w:t xml:space="preserve"> evaluation criteria, rather than using them to claim ground truth</w:t>
      </w:r>
      <w:r w:rsidR="00A51D7E">
        <w:rPr>
          <w:lang w:val="en-US"/>
        </w:rPr>
        <w:t>s</w:t>
      </w:r>
      <w:r w:rsidR="00D603E6">
        <w:rPr>
          <w:lang w:val="en-US"/>
        </w:rPr>
        <w:t xml:space="preserve"> about accident</w:t>
      </w:r>
      <w:r w:rsidR="00A51D7E">
        <w:rPr>
          <w:lang w:val="en-US"/>
        </w:rPr>
        <w:t>s in Sri Lankan context.</w:t>
      </w:r>
    </w:p>
    <w:p w14:paraId="4AF313B8" w14:textId="77777777" w:rsidR="00DF7DA3" w:rsidRDefault="00DF7DA3" w:rsidP="00DF7DA3">
      <w:pPr>
        <w:pStyle w:val="Heading1"/>
      </w:pPr>
      <w:r>
        <w:t>Related Work</w:t>
      </w:r>
    </w:p>
    <w:p w14:paraId="7F219A71" w14:textId="42556353" w:rsidR="00EC26B9" w:rsidRPr="008825A5" w:rsidRDefault="00EC26B9" w:rsidP="008825A5">
      <w:pPr>
        <w:pStyle w:val="BodyText"/>
        <w:rPr>
          <w:lang w:val="en-US"/>
        </w:rPr>
      </w:pPr>
      <w:r>
        <w:rPr>
          <w:lang w:val="en-US"/>
        </w:rPr>
        <w:t>Recent studies have incorporated supervised ML for accident hotspot prediction</w:t>
      </w:r>
      <w:r w:rsidR="007B60AA">
        <w:rPr>
          <w:lang w:val="en-US"/>
        </w:rPr>
        <w:t xml:space="preserve"> and</w:t>
      </w:r>
      <w:r>
        <w:rPr>
          <w:lang w:val="en-US"/>
        </w:rPr>
        <w:t xml:space="preserve"> severity classification tasks. A study by </w:t>
      </w:r>
      <w:r>
        <w:t xml:space="preserve">Santos </w:t>
      </w:r>
      <w:r>
        <w:rPr>
          <w:i/>
          <w:iCs/>
        </w:rPr>
        <w:t>et al.</w:t>
      </w:r>
      <w:r>
        <w:t xml:space="preserve"> [7] </w:t>
      </w:r>
      <w:r>
        <w:rPr>
          <w:lang w:val="en-US"/>
        </w:rPr>
        <w:t xml:space="preserve"> has compared </w:t>
      </w:r>
      <w:r>
        <w:t xml:space="preserve">Decision Trees, RF, LR and Naïve Bayes </w:t>
      </w:r>
      <w:r>
        <w:rPr>
          <w:lang w:val="en-US"/>
        </w:rPr>
        <w:t xml:space="preserve"> to find a candidate model for hotspot prediction task in Portugal context. Accordingly, they found that RF perform</w:t>
      </w:r>
      <w:r w:rsidR="007B60AA">
        <w:rPr>
          <w:lang w:val="en-US"/>
        </w:rPr>
        <w:t>ed</w:t>
      </w:r>
      <w:r>
        <w:rPr>
          <w:lang w:val="en-US"/>
        </w:rPr>
        <w:t xml:space="preserve"> best</w:t>
      </w:r>
      <w:r w:rsidR="00412FF2">
        <w:rPr>
          <w:lang w:val="en-US"/>
        </w:rPr>
        <w:t xml:space="preserve"> prediction task</w:t>
      </w:r>
      <w:r>
        <w:rPr>
          <w:lang w:val="en-US"/>
        </w:rPr>
        <w:t xml:space="preserve"> while using DBSCAN </w:t>
      </w:r>
      <w:r>
        <w:rPr>
          <w:lang w:val="en-US"/>
        </w:rPr>
        <w:lastRenderedPageBreak/>
        <w:t xml:space="preserve">for identifying accident prone clusters. </w:t>
      </w:r>
      <w:r w:rsidR="00412FF2">
        <w:rPr>
          <w:lang w:val="en-US"/>
        </w:rPr>
        <w:t xml:space="preserve">A study by </w:t>
      </w:r>
      <w:r w:rsidR="00412FF2">
        <w:t xml:space="preserve">Islam </w:t>
      </w:r>
      <w:r w:rsidR="00412FF2">
        <w:rPr>
          <w:i/>
          <w:iCs/>
        </w:rPr>
        <w:t>et al.</w:t>
      </w:r>
      <w:r w:rsidR="00412FF2">
        <w:t xml:space="preserve"> [8] </w:t>
      </w:r>
      <w:r w:rsidR="00412FF2">
        <w:rPr>
          <w:lang w:val="en-US"/>
        </w:rPr>
        <w:t xml:space="preserve">also found that RF performs best among </w:t>
      </w:r>
      <w:r w:rsidR="00412FF2">
        <w:t xml:space="preserve">RF, XGBoost and LR </w:t>
      </w:r>
      <w:r w:rsidR="00412FF2">
        <w:rPr>
          <w:lang w:val="en-US"/>
        </w:rPr>
        <w:t xml:space="preserve">for severity classification while using </w:t>
      </w:r>
      <w:r w:rsidR="00412FF2">
        <w:t>Getis-Ord G</w:t>
      </w:r>
      <w:r w:rsidR="00412FF2">
        <w:rPr>
          <w:vertAlign w:val="subscript"/>
        </w:rPr>
        <w:t>i</w:t>
      </w:r>
      <w:r w:rsidR="00412FF2">
        <w:rPr>
          <w:vertAlign w:val="superscript"/>
        </w:rPr>
        <w:t>*</w:t>
      </w:r>
      <w:r w:rsidR="00412FF2">
        <w:rPr>
          <w:vertAlign w:val="superscript"/>
          <w:lang w:val="en-US"/>
        </w:rPr>
        <w:t xml:space="preserve"> </w:t>
      </w:r>
      <w:r w:rsidR="00412FF2">
        <w:t xml:space="preserve"> </w:t>
      </w:r>
      <w:r w:rsidR="00412FF2">
        <w:rPr>
          <w:lang w:val="en-US"/>
        </w:rPr>
        <w:t xml:space="preserve">for </w:t>
      </w:r>
      <w:r w:rsidR="00412FF2">
        <w:t xml:space="preserve">hotspot analysis </w:t>
      </w:r>
      <w:r w:rsidR="00412FF2">
        <w:rPr>
          <w:lang w:val="en-US"/>
        </w:rPr>
        <w:t xml:space="preserve">in Saudi Arabian context. </w:t>
      </w:r>
      <w:r w:rsidR="004721C4">
        <w:rPr>
          <w:lang w:val="en-US"/>
        </w:rPr>
        <w:t xml:space="preserve">Also, </w:t>
      </w:r>
      <w:r w:rsidR="004721C4">
        <w:t xml:space="preserve">Amorim </w:t>
      </w:r>
      <w:r w:rsidR="004721C4">
        <w:rPr>
          <w:i/>
          <w:iCs/>
        </w:rPr>
        <w:t>et al.</w:t>
      </w:r>
      <w:r w:rsidR="004721C4">
        <w:t xml:space="preserve"> [9]</w:t>
      </w:r>
      <w:r w:rsidR="004721C4">
        <w:rPr>
          <w:lang w:val="en-US"/>
        </w:rPr>
        <w:t>, in their study on identifying hotspots on Brazilian highway have</w:t>
      </w:r>
      <w:r w:rsidR="004721C4">
        <w:t xml:space="preserve"> </w:t>
      </w:r>
      <w:r w:rsidR="004721C4">
        <w:rPr>
          <w:lang w:val="en-US"/>
        </w:rPr>
        <w:t xml:space="preserve">found that integrating contextual weather features can improve model performance significantly. </w:t>
      </w:r>
      <w:r w:rsidR="004721C4">
        <w:t xml:space="preserve">Yan and Shen [10] </w:t>
      </w:r>
      <w:r w:rsidR="004721C4">
        <w:rPr>
          <w:lang w:val="en-US"/>
        </w:rPr>
        <w:t>also found similar performance gains after integrating contextual features for their RF severity prediction model.</w:t>
      </w:r>
    </w:p>
    <w:p w14:paraId="73D35157" w14:textId="47A68C16" w:rsidR="00DF7DA3" w:rsidRPr="00BB6857" w:rsidRDefault="006D40C2" w:rsidP="00DF7DA3">
      <w:pPr>
        <w:pStyle w:val="BodyText"/>
        <w:rPr>
          <w:lang w:val="en-US"/>
        </w:rPr>
      </w:pPr>
      <w:r>
        <w:rPr>
          <w:lang w:val="en-US"/>
        </w:rPr>
        <w:t xml:space="preserve">Recent studies have explored using spatiotemporal modelling </w:t>
      </w:r>
      <w:r w:rsidR="00811712">
        <w:rPr>
          <w:lang w:val="en-US"/>
        </w:rPr>
        <w:t xml:space="preserve">for hotspot prediction severity classification tasks. </w:t>
      </w:r>
      <w:r w:rsidR="00811712">
        <w:t>Ogungbire and Pulugurtha [11]</w:t>
      </w:r>
      <w:r w:rsidR="00FC50EB">
        <w:rPr>
          <w:lang w:val="en-US"/>
        </w:rPr>
        <w:t xml:space="preserve"> explored s</w:t>
      </w:r>
      <w:r w:rsidR="007B60AA">
        <w:rPr>
          <w:lang w:val="en-US"/>
        </w:rPr>
        <w:t>spatiotemporal</w:t>
      </w:r>
      <w:r w:rsidR="00FC50EB">
        <w:rPr>
          <w:lang w:val="en-US"/>
        </w:rPr>
        <w:t xml:space="preserve"> analysis by combining </w:t>
      </w:r>
      <w:r w:rsidR="00FC50EB">
        <w:t xml:space="preserve">space-time cube analysis </w:t>
      </w:r>
      <w:r w:rsidR="00FC50EB">
        <w:rPr>
          <w:lang w:val="en-US"/>
        </w:rPr>
        <w:t xml:space="preserve">with a XGBoost model to predict weather related crash risk in North Carolina region. </w:t>
      </w:r>
      <w:r w:rsidR="00FC50EB">
        <w:t xml:space="preserve">Gedamu </w:t>
      </w:r>
      <w:r w:rsidR="00FC50EB">
        <w:rPr>
          <w:i/>
          <w:iCs/>
        </w:rPr>
        <w:t>et al.</w:t>
      </w:r>
      <w:r w:rsidR="00FC50EB">
        <w:t xml:space="preserve"> [12] </w:t>
      </w:r>
      <w:r w:rsidR="00FC50EB">
        <w:rPr>
          <w:lang w:val="en-US"/>
        </w:rPr>
        <w:t xml:space="preserve">also showed that </w:t>
      </w:r>
      <w:r w:rsidR="00BB6857">
        <w:rPr>
          <w:lang w:val="en-US"/>
        </w:rPr>
        <w:t xml:space="preserve">accident risk patterns </w:t>
      </w:r>
      <w:r w:rsidR="007B60AA">
        <w:rPr>
          <w:lang w:val="en-US"/>
        </w:rPr>
        <w:t>vary</w:t>
      </w:r>
      <w:r w:rsidR="00BB6857">
        <w:rPr>
          <w:lang w:val="en-US"/>
        </w:rPr>
        <w:t xml:space="preserve"> across space and time. Furthermore, studies by </w:t>
      </w:r>
      <w:r w:rsidR="00BB6857">
        <w:t xml:space="preserve">Al-Omari </w:t>
      </w:r>
      <w:r w:rsidR="00BB6857">
        <w:rPr>
          <w:i/>
          <w:iCs/>
        </w:rPr>
        <w:t>et al.</w:t>
      </w:r>
      <w:r w:rsidR="00BB6857">
        <w:t xml:space="preserve"> [13] and Aboulola [14]</w:t>
      </w:r>
      <w:r w:rsidR="00BB6857">
        <w:rPr>
          <w:lang w:val="en-US"/>
        </w:rPr>
        <w:t xml:space="preserve"> applied XAI technologies such as SHAP to their severity models </w:t>
      </w:r>
      <w:r w:rsidR="00955147">
        <w:rPr>
          <w:lang w:val="en-US"/>
        </w:rPr>
        <w:t>to improve transparency and interpretability. Recent review on this matter also recommends integration of XAI as a priority for the domain [16].</w:t>
      </w:r>
    </w:p>
    <w:p w14:paraId="0CE45984" w14:textId="67B2588F" w:rsidR="00DF7DA3" w:rsidRPr="00955147" w:rsidRDefault="00955147" w:rsidP="00DF7DA3">
      <w:pPr>
        <w:pStyle w:val="BodyText"/>
        <w:rPr>
          <w:lang w:val="en-US"/>
        </w:rPr>
      </w:pPr>
      <w:r>
        <w:rPr>
          <w:lang w:val="en-US"/>
        </w:rPr>
        <w:t xml:space="preserve">When to comes to Sri Lankan context, </w:t>
      </w:r>
      <w:r>
        <w:t>Jayamanna and Kalansooriya [17</w:t>
      </w:r>
      <w:r>
        <w:rPr>
          <w:lang w:val="en-US"/>
        </w:rPr>
        <w:t xml:space="preserve">] developed a mobile application for hotspot prediction and severity classification task using RTA data collected from </w:t>
      </w:r>
      <w:r>
        <w:t>Mount Lavinia police records</w:t>
      </w:r>
      <w:r>
        <w:rPr>
          <w:lang w:val="en-US"/>
        </w:rPr>
        <w:t xml:space="preserve"> and found that XGBoost and RF perform best for each task.</w:t>
      </w:r>
      <w:r w:rsidR="001822FD">
        <w:rPr>
          <w:lang w:val="en-US"/>
        </w:rPr>
        <w:t xml:space="preserve"> </w:t>
      </w:r>
      <w:r w:rsidR="00A36378">
        <w:rPr>
          <w:lang w:val="en-US"/>
        </w:rPr>
        <w:t>However, Jayamanna</w:t>
      </w:r>
      <w:r w:rsidR="001822FD">
        <w:t xml:space="preserve"> and Kalansooriya [17</w:t>
      </w:r>
      <w:r w:rsidR="001822FD">
        <w:rPr>
          <w:lang w:val="en-US"/>
        </w:rPr>
        <w:t>] still relied on</w:t>
      </w:r>
      <w:r w:rsidR="00116162">
        <w:rPr>
          <w:lang w:val="en-US"/>
        </w:rPr>
        <w:t xml:space="preserve"> a</w:t>
      </w:r>
      <w:r w:rsidR="001822FD">
        <w:rPr>
          <w:lang w:val="en-US"/>
        </w:rPr>
        <w:t xml:space="preserve"> single data source and didn’t incorporate spatiotemporal modelling and XAI technologies for their study. </w:t>
      </w:r>
    </w:p>
    <w:p w14:paraId="2F4AC770" w14:textId="77777777" w:rsidR="00DF7DA3" w:rsidRDefault="00DF7DA3" w:rsidP="00DF7DA3">
      <w:pPr>
        <w:pStyle w:val="Heading1"/>
      </w:pPr>
      <w:r>
        <w:t>Methodology</w:t>
      </w:r>
    </w:p>
    <w:p w14:paraId="62D1ED26" w14:textId="77777777" w:rsidR="00DF7DA3" w:rsidRDefault="00DF7DA3" w:rsidP="00DF7DA3">
      <w:pPr>
        <w:pStyle w:val="Heading2"/>
      </w:pPr>
      <w:r>
        <w:t>Research Design and Data Sources</w:t>
      </w:r>
    </w:p>
    <w:p w14:paraId="2A83C65D" w14:textId="492FED88" w:rsidR="00DF7DA3" w:rsidRPr="00194374" w:rsidRDefault="00DF7DA3" w:rsidP="00DF7DA3">
      <w:pPr>
        <w:pStyle w:val="BodyText"/>
        <w:rPr>
          <w:lang w:val="en-US"/>
        </w:rPr>
      </w:pPr>
      <w:r>
        <w:t xml:space="preserve">The study </w:t>
      </w:r>
      <w:r w:rsidR="00B31EFB">
        <w:rPr>
          <w:lang w:val="en-US"/>
        </w:rPr>
        <w:t xml:space="preserve">is conducted according to the DSR approach, which consists of steps such as </w:t>
      </w:r>
      <w:r w:rsidR="00B31EFB">
        <w:t xml:space="preserve">problem identification, solution design, development and evaluation </w:t>
      </w:r>
      <w:r w:rsidR="00B31EFB">
        <w:rPr>
          <w:lang w:val="en-US"/>
        </w:rPr>
        <w:t xml:space="preserve">[6], under a pragmatist philosophy. Accordingly, 3 main data sources were used for this study. </w:t>
      </w:r>
      <w:r w:rsidR="00073883">
        <w:rPr>
          <w:lang w:val="en-US"/>
        </w:rPr>
        <w:t>The first</w:t>
      </w:r>
      <w:r w:rsidR="00B31EFB">
        <w:rPr>
          <w:lang w:val="en-US"/>
        </w:rPr>
        <w:t xml:space="preserve"> is </w:t>
      </w:r>
      <w:r w:rsidR="00406C4C">
        <w:rPr>
          <w:lang w:val="en-US"/>
        </w:rPr>
        <w:t xml:space="preserve">anonymized </w:t>
      </w:r>
      <w:r w:rsidR="00B31EFB">
        <w:rPr>
          <w:lang w:val="en-US"/>
        </w:rPr>
        <w:t xml:space="preserve">historical police accident records collected from Slave Island police station, which </w:t>
      </w:r>
      <w:r w:rsidR="00456243">
        <w:rPr>
          <w:lang w:val="en-US"/>
        </w:rPr>
        <w:t>were</w:t>
      </w:r>
      <w:r w:rsidR="00B31EFB">
        <w:rPr>
          <w:lang w:val="en-US"/>
        </w:rPr>
        <w:t xml:space="preserve"> used to understand </w:t>
      </w:r>
      <w:r w:rsidR="00073883">
        <w:rPr>
          <w:lang w:val="en-US"/>
        </w:rPr>
        <w:t xml:space="preserve">the </w:t>
      </w:r>
      <w:r w:rsidR="00B31EFB">
        <w:rPr>
          <w:lang w:val="en-US"/>
        </w:rPr>
        <w:t xml:space="preserve">structure of historical accident records. However, due to such data records </w:t>
      </w:r>
      <w:r w:rsidR="00073883">
        <w:rPr>
          <w:lang w:val="en-US"/>
        </w:rPr>
        <w:t>still being</w:t>
      </w:r>
      <w:r w:rsidR="00B31EFB">
        <w:rPr>
          <w:lang w:val="en-US"/>
        </w:rPr>
        <w:t xml:space="preserve"> maintained in physical books, only a very limited number of data </w:t>
      </w:r>
      <w:r w:rsidR="00073883">
        <w:rPr>
          <w:lang w:val="en-US"/>
        </w:rPr>
        <w:t xml:space="preserve">records </w:t>
      </w:r>
      <w:r w:rsidR="00B31EFB">
        <w:rPr>
          <w:lang w:val="en-US"/>
        </w:rPr>
        <w:t xml:space="preserve">were able to </w:t>
      </w:r>
      <w:r w:rsidR="00073883">
        <w:rPr>
          <w:lang w:val="en-US"/>
        </w:rPr>
        <w:t>be collected</w:t>
      </w:r>
      <w:r w:rsidR="00B31EFB">
        <w:rPr>
          <w:lang w:val="en-US"/>
        </w:rPr>
        <w:t xml:space="preserve">. Therefore, 3688 data records covering the time period of 2022-2023 and </w:t>
      </w:r>
      <w:r w:rsidR="00073883">
        <w:rPr>
          <w:lang w:val="en-US"/>
        </w:rPr>
        <w:t xml:space="preserve">the </w:t>
      </w:r>
      <w:r w:rsidR="00B31EFB">
        <w:rPr>
          <w:lang w:val="en-US"/>
        </w:rPr>
        <w:t xml:space="preserve">Colombo Municipal Area (CMA) were synthetically generated, which is also the second data source. </w:t>
      </w:r>
      <w:r w:rsidR="005130D4">
        <w:rPr>
          <w:lang w:val="en-US"/>
        </w:rPr>
        <w:t xml:space="preserve">Accordingly, statistical </w:t>
      </w:r>
      <w:r w:rsidR="00073883">
        <w:rPr>
          <w:lang w:val="en-US"/>
        </w:rPr>
        <w:t>distributions</w:t>
      </w:r>
      <w:r w:rsidR="005130D4">
        <w:rPr>
          <w:lang w:val="en-US"/>
        </w:rPr>
        <w:t xml:space="preserve"> obtained from 5 local empirical sources were used to generate such data </w:t>
      </w:r>
      <w:r w:rsidR="005130D4">
        <w:t>(Table</w:t>
      </w:r>
      <w:r w:rsidR="005130D4">
        <w:rPr>
          <w:lang w:val="en-US"/>
        </w:rPr>
        <w:t xml:space="preserve"> </w:t>
      </w:r>
      <w:r w:rsidR="005130D4">
        <w:t>I</w:t>
      </w:r>
      <w:r w:rsidR="005130D4">
        <w:rPr>
          <w:lang w:val="en-US"/>
        </w:rPr>
        <w:t>).</w:t>
      </w:r>
      <w:r w:rsidR="00406C4C">
        <w:rPr>
          <w:lang w:val="en-US"/>
        </w:rPr>
        <w:t xml:space="preserve"> However, as independent sampling does not capture relationship between variables</w:t>
      </w:r>
      <w:r w:rsidR="005130D4">
        <w:rPr>
          <w:lang w:val="en-US"/>
        </w:rPr>
        <w:t>, 3 conditional rules with a combined probability capped at 50% were introduce</w:t>
      </w:r>
      <w:r w:rsidR="00194374">
        <w:rPr>
          <w:lang w:val="en-US"/>
        </w:rPr>
        <w:t xml:space="preserve">d to shift severity one level upward: </w:t>
      </w:r>
      <w:r w:rsidR="00194374">
        <w:t xml:space="preserve">R1, night-time on a main road (+10%); R2, motorcycle or pedestrian involvement (+15%); and R3, alcohol as the cause (+20%). </w:t>
      </w:r>
      <w:r w:rsidR="00194374">
        <w:rPr>
          <w:lang w:val="en-US"/>
        </w:rPr>
        <w:t xml:space="preserve">Finally, the weather data that covers the same period were obtained from </w:t>
      </w:r>
      <w:r w:rsidR="00194374">
        <w:t>the Visual Crossing API [</w:t>
      </w:r>
      <w:r w:rsidR="00456243">
        <w:rPr>
          <w:lang w:val="en-US"/>
        </w:rPr>
        <w:t>18</w:t>
      </w:r>
      <w:r w:rsidR="00194374">
        <w:t xml:space="preserve">] </w:t>
      </w:r>
      <w:r w:rsidR="00194374">
        <w:rPr>
          <w:lang w:val="en-US"/>
        </w:rPr>
        <w:t xml:space="preserve">and merged into </w:t>
      </w:r>
      <w:r w:rsidR="00073883">
        <w:rPr>
          <w:lang w:val="en-US"/>
        </w:rPr>
        <w:t xml:space="preserve">the </w:t>
      </w:r>
      <w:r w:rsidR="00194374">
        <w:rPr>
          <w:lang w:val="en-US"/>
        </w:rPr>
        <w:t>synthetic dataset</w:t>
      </w:r>
      <w:r w:rsidR="005241A4">
        <w:rPr>
          <w:lang w:val="en-US"/>
        </w:rPr>
        <w:t>.</w:t>
      </w:r>
    </w:p>
    <w:p w14:paraId="1C5DA56B" w14:textId="77777777" w:rsidR="00DF7DA3" w:rsidRDefault="00DF7DA3" w:rsidP="00DF7DA3">
      <w:pPr>
        <w:pStyle w:val="tablehead"/>
        <w:keepNext/>
      </w:pPr>
      <w:r>
        <w:t>Empirical Sources Used to Anchor the Synthetic Data</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Look w:val="0000" w:firstRow="0" w:lastRow="0" w:firstColumn="0" w:lastColumn="0" w:noHBand="0" w:noVBand="0"/>
      </w:tblPr>
      <w:tblGrid>
        <w:gridCol w:w="440"/>
        <w:gridCol w:w="2400"/>
        <w:gridCol w:w="2000"/>
      </w:tblGrid>
      <w:tr w:rsidR="00DF7DA3" w14:paraId="770C29A7" w14:textId="77777777" w:rsidTr="001816D2">
        <w:trPr>
          <w:cantSplit/>
          <w:tblHeader/>
          <w:jc w:val="center"/>
        </w:trPr>
        <w:tc>
          <w:tcPr>
            <w:tcW w:w="440" w:type="dxa"/>
            <w:vAlign w:val="center"/>
          </w:tcPr>
          <w:p w14:paraId="4F9FC639" w14:textId="77777777" w:rsidR="00DF7DA3" w:rsidRDefault="00DF7DA3" w:rsidP="001816D2">
            <w:pPr>
              <w:pStyle w:val="tablecolhead"/>
              <w:keepNext/>
            </w:pPr>
            <w:r>
              <w:t>ID</w:t>
            </w:r>
          </w:p>
        </w:tc>
        <w:tc>
          <w:tcPr>
            <w:tcW w:w="2400" w:type="dxa"/>
            <w:vAlign w:val="center"/>
          </w:tcPr>
          <w:p w14:paraId="3F845611" w14:textId="77777777" w:rsidR="00DF7DA3" w:rsidRDefault="00DF7DA3" w:rsidP="001816D2">
            <w:pPr>
              <w:pStyle w:val="tablecolhead"/>
              <w:keepNext/>
            </w:pPr>
            <w:r>
              <w:t>Source</w:t>
            </w:r>
          </w:p>
        </w:tc>
        <w:tc>
          <w:tcPr>
            <w:tcW w:w="2000" w:type="dxa"/>
            <w:vAlign w:val="center"/>
          </w:tcPr>
          <w:p w14:paraId="52E6B074" w14:textId="77777777" w:rsidR="00DF7DA3" w:rsidRDefault="00DF7DA3" w:rsidP="001816D2">
            <w:pPr>
              <w:pStyle w:val="tablecolhead"/>
              <w:keepNext/>
            </w:pPr>
            <w:r>
              <w:t>Attribute anchored</w:t>
            </w:r>
          </w:p>
        </w:tc>
      </w:tr>
      <w:tr w:rsidR="00DF7DA3" w14:paraId="5CA28911" w14:textId="77777777" w:rsidTr="001816D2">
        <w:trPr>
          <w:cantSplit/>
          <w:jc w:val="center"/>
        </w:trPr>
        <w:tc>
          <w:tcPr>
            <w:tcW w:w="440" w:type="dxa"/>
            <w:vAlign w:val="center"/>
          </w:tcPr>
          <w:p w14:paraId="28A6F1DE" w14:textId="77777777" w:rsidR="00DF7DA3" w:rsidRDefault="00DF7DA3" w:rsidP="001816D2">
            <w:pPr>
              <w:pStyle w:val="tablecopy"/>
              <w:keepNext/>
              <w:jc w:val="left"/>
            </w:pPr>
            <w:r>
              <w:t>A1</w:t>
            </w:r>
          </w:p>
        </w:tc>
        <w:tc>
          <w:tcPr>
            <w:tcW w:w="2400" w:type="dxa"/>
            <w:vAlign w:val="center"/>
          </w:tcPr>
          <w:p w14:paraId="2799916A" w14:textId="77777777" w:rsidR="00DF7DA3" w:rsidRDefault="00DF7DA3" w:rsidP="001816D2">
            <w:pPr>
              <w:pStyle w:val="tablecopy"/>
              <w:keepNext/>
              <w:jc w:val="center"/>
            </w:pPr>
            <w:r>
              <w:t>Department of Census and Statistics [19]</w:t>
            </w:r>
          </w:p>
        </w:tc>
        <w:tc>
          <w:tcPr>
            <w:tcW w:w="2000" w:type="dxa"/>
            <w:vAlign w:val="center"/>
          </w:tcPr>
          <w:p w14:paraId="496C5916" w14:textId="77777777" w:rsidR="00DF7DA3" w:rsidRDefault="00DF7DA3" w:rsidP="001816D2">
            <w:pPr>
              <w:pStyle w:val="tablecopy"/>
              <w:keepNext/>
              <w:jc w:val="center"/>
            </w:pPr>
            <w:r>
              <w:t>Accidents per police division, 2022–2023</w:t>
            </w:r>
          </w:p>
        </w:tc>
      </w:tr>
      <w:tr w:rsidR="00DF7DA3" w14:paraId="48E621B4" w14:textId="77777777" w:rsidTr="001816D2">
        <w:trPr>
          <w:cantSplit/>
          <w:jc w:val="center"/>
        </w:trPr>
        <w:tc>
          <w:tcPr>
            <w:tcW w:w="440" w:type="dxa"/>
            <w:vAlign w:val="center"/>
          </w:tcPr>
          <w:p w14:paraId="6271367A" w14:textId="77777777" w:rsidR="00DF7DA3" w:rsidRDefault="00DF7DA3" w:rsidP="001816D2">
            <w:pPr>
              <w:pStyle w:val="tablecopy"/>
              <w:keepNext/>
              <w:jc w:val="left"/>
            </w:pPr>
            <w:r>
              <w:t>A2</w:t>
            </w:r>
          </w:p>
        </w:tc>
        <w:tc>
          <w:tcPr>
            <w:tcW w:w="2400" w:type="dxa"/>
            <w:vAlign w:val="center"/>
          </w:tcPr>
          <w:p w14:paraId="2C43D657" w14:textId="77777777" w:rsidR="00DF7DA3" w:rsidRDefault="00DF7DA3" w:rsidP="001816D2">
            <w:pPr>
              <w:pStyle w:val="tablecopy"/>
              <w:keepNext/>
              <w:jc w:val="center"/>
            </w:pPr>
            <w:r>
              <w:t>Sri Lanka Police traffic reports [20]</w:t>
            </w:r>
          </w:p>
        </w:tc>
        <w:tc>
          <w:tcPr>
            <w:tcW w:w="2000" w:type="dxa"/>
            <w:vAlign w:val="center"/>
          </w:tcPr>
          <w:p w14:paraId="41829049" w14:textId="77777777" w:rsidR="00DF7DA3" w:rsidRDefault="00DF7DA3" w:rsidP="001816D2">
            <w:pPr>
              <w:pStyle w:val="tablecopy"/>
              <w:keepNext/>
              <w:jc w:val="center"/>
            </w:pPr>
            <w:r>
              <w:t>National severity mix</w:t>
            </w:r>
          </w:p>
        </w:tc>
      </w:tr>
      <w:tr w:rsidR="00DF7DA3" w14:paraId="5BDD49F8" w14:textId="77777777" w:rsidTr="001816D2">
        <w:trPr>
          <w:cantSplit/>
          <w:jc w:val="center"/>
        </w:trPr>
        <w:tc>
          <w:tcPr>
            <w:tcW w:w="440" w:type="dxa"/>
            <w:vAlign w:val="center"/>
          </w:tcPr>
          <w:p w14:paraId="3FA7C06C" w14:textId="77777777" w:rsidR="00DF7DA3" w:rsidRDefault="00DF7DA3" w:rsidP="001816D2">
            <w:pPr>
              <w:pStyle w:val="tablecopy"/>
              <w:keepNext/>
              <w:jc w:val="left"/>
            </w:pPr>
            <w:r>
              <w:t>A3</w:t>
            </w:r>
          </w:p>
        </w:tc>
        <w:tc>
          <w:tcPr>
            <w:tcW w:w="2400" w:type="dxa"/>
            <w:vAlign w:val="center"/>
          </w:tcPr>
          <w:p w14:paraId="218DB465" w14:textId="77777777" w:rsidR="00DF7DA3" w:rsidRDefault="00DF7DA3" w:rsidP="001816D2">
            <w:pPr>
              <w:pStyle w:val="tablecopy"/>
              <w:keepNext/>
              <w:jc w:val="center"/>
            </w:pPr>
            <w:r>
              <w:t xml:space="preserve">Thilakarathna </w:t>
            </w:r>
            <w:r>
              <w:rPr>
                <w:i/>
                <w:iCs/>
              </w:rPr>
              <w:t>et al.</w:t>
            </w:r>
            <w:r>
              <w:t xml:space="preserve"> [21]</w:t>
            </w:r>
          </w:p>
        </w:tc>
        <w:tc>
          <w:tcPr>
            <w:tcW w:w="2000" w:type="dxa"/>
            <w:vAlign w:val="center"/>
          </w:tcPr>
          <w:p w14:paraId="544E5344" w14:textId="77777777" w:rsidR="00DF7DA3" w:rsidRDefault="00DF7DA3" w:rsidP="001816D2">
            <w:pPr>
              <w:pStyle w:val="tablecopy"/>
              <w:keepNext/>
              <w:jc w:val="center"/>
            </w:pPr>
            <w:r>
              <w:t>Time and cause, fatal accidents</w:t>
            </w:r>
          </w:p>
        </w:tc>
      </w:tr>
      <w:tr w:rsidR="00DF7DA3" w14:paraId="0E8AF079" w14:textId="77777777" w:rsidTr="001816D2">
        <w:trPr>
          <w:cantSplit/>
          <w:jc w:val="center"/>
        </w:trPr>
        <w:tc>
          <w:tcPr>
            <w:tcW w:w="440" w:type="dxa"/>
            <w:vAlign w:val="center"/>
          </w:tcPr>
          <w:p w14:paraId="536B8902" w14:textId="77777777" w:rsidR="00DF7DA3" w:rsidRDefault="00DF7DA3" w:rsidP="001816D2">
            <w:pPr>
              <w:pStyle w:val="tablecopy"/>
              <w:keepNext/>
              <w:jc w:val="left"/>
            </w:pPr>
            <w:r>
              <w:t>A4</w:t>
            </w:r>
          </w:p>
        </w:tc>
        <w:tc>
          <w:tcPr>
            <w:tcW w:w="2400" w:type="dxa"/>
            <w:vAlign w:val="center"/>
          </w:tcPr>
          <w:p w14:paraId="5F73EA5D" w14:textId="77777777" w:rsidR="00DF7DA3" w:rsidRDefault="00DF7DA3" w:rsidP="001816D2">
            <w:pPr>
              <w:pStyle w:val="tablecopy"/>
              <w:keepNext/>
              <w:jc w:val="center"/>
            </w:pPr>
            <w:r>
              <w:t xml:space="preserve">Jayasinghe </w:t>
            </w:r>
            <w:r>
              <w:rPr>
                <w:i/>
                <w:iCs/>
              </w:rPr>
              <w:t>et al.</w:t>
            </w:r>
            <w:r>
              <w:t xml:space="preserve"> [22]</w:t>
            </w:r>
          </w:p>
        </w:tc>
        <w:tc>
          <w:tcPr>
            <w:tcW w:w="2000" w:type="dxa"/>
            <w:vAlign w:val="center"/>
          </w:tcPr>
          <w:p w14:paraId="7CF2ED6A" w14:textId="77777777" w:rsidR="00DF7DA3" w:rsidRDefault="00DF7DA3" w:rsidP="001816D2">
            <w:pPr>
              <w:pStyle w:val="tablecopy"/>
              <w:keepNext/>
              <w:jc w:val="center"/>
            </w:pPr>
            <w:r>
              <w:t>Time and cause, non-fatal accidents</w:t>
            </w:r>
          </w:p>
        </w:tc>
      </w:tr>
      <w:tr w:rsidR="00DF7DA3" w14:paraId="6DE03E23" w14:textId="77777777" w:rsidTr="001816D2">
        <w:trPr>
          <w:cantSplit/>
          <w:jc w:val="center"/>
        </w:trPr>
        <w:tc>
          <w:tcPr>
            <w:tcW w:w="440" w:type="dxa"/>
            <w:vAlign w:val="center"/>
          </w:tcPr>
          <w:p w14:paraId="03381A44" w14:textId="77777777" w:rsidR="00DF7DA3" w:rsidRDefault="00DF7DA3" w:rsidP="001816D2">
            <w:pPr>
              <w:pStyle w:val="tablecopy"/>
              <w:jc w:val="left"/>
            </w:pPr>
            <w:r>
              <w:t>A5</w:t>
            </w:r>
          </w:p>
        </w:tc>
        <w:tc>
          <w:tcPr>
            <w:tcW w:w="2400" w:type="dxa"/>
            <w:vAlign w:val="center"/>
          </w:tcPr>
          <w:p w14:paraId="1A54610C" w14:textId="77777777" w:rsidR="00DF7DA3" w:rsidRDefault="00DF7DA3" w:rsidP="001816D2">
            <w:pPr>
              <w:pStyle w:val="tablecopy"/>
              <w:jc w:val="center"/>
            </w:pPr>
            <w:r>
              <w:t>OpenStreetMap via OSMnx [23]</w:t>
            </w:r>
          </w:p>
        </w:tc>
        <w:tc>
          <w:tcPr>
            <w:tcW w:w="2000" w:type="dxa"/>
            <w:vAlign w:val="center"/>
          </w:tcPr>
          <w:p w14:paraId="321BC1A2" w14:textId="77777777" w:rsidR="00DF7DA3" w:rsidRDefault="00DF7DA3" w:rsidP="001816D2">
            <w:pPr>
              <w:pStyle w:val="tablecopy"/>
              <w:jc w:val="center"/>
            </w:pPr>
            <w:r>
              <w:t>Street names per division</w:t>
            </w:r>
          </w:p>
        </w:tc>
      </w:tr>
    </w:tbl>
    <w:p w14:paraId="4EBCC032" w14:textId="77777777" w:rsidR="00DF7DA3" w:rsidRDefault="00DF7DA3" w:rsidP="00DF7DA3">
      <w:pPr>
        <w:spacing w:after="80" w:line="120" w:lineRule="exact"/>
      </w:pPr>
    </w:p>
    <w:p w14:paraId="3A262531" w14:textId="50D43A14" w:rsidR="00DF7DA3" w:rsidRPr="00406C4C" w:rsidRDefault="00DF7DA3" w:rsidP="00DF7DA3">
      <w:pPr>
        <w:pStyle w:val="BodyText"/>
        <w:rPr>
          <w:lang w:val="en-US"/>
        </w:rPr>
      </w:pPr>
      <w:r>
        <w:t xml:space="preserve">Not all </w:t>
      </w:r>
      <w:r w:rsidR="00406C4C">
        <w:rPr>
          <w:lang w:val="en-US"/>
        </w:rPr>
        <w:t xml:space="preserve">empirical sources were specific to Colombo Area. For example, severity mix distribution was obtained from a national source and the empirical sources used to extract the time and cause distribution belong to </w:t>
      </w:r>
      <w:r w:rsidR="00406C4C">
        <w:t>Ragama and Matara</w:t>
      </w:r>
      <w:r w:rsidR="00406C4C">
        <w:rPr>
          <w:lang w:val="en-US"/>
        </w:rPr>
        <w:t xml:space="preserve"> areas. However, such limitations are accepted within the </w:t>
      </w:r>
      <w:r w:rsidR="00132C79">
        <w:rPr>
          <w:lang w:val="en-US"/>
        </w:rPr>
        <w:t>DSR lambda</w:t>
      </w:r>
      <w:r w:rsidR="00406C4C">
        <w:rPr>
          <w:lang w:val="en-US"/>
        </w:rPr>
        <w:t xml:space="preserve"> </w:t>
      </w:r>
      <w:r w:rsidR="00132C79">
        <w:rPr>
          <w:lang w:val="en-US"/>
        </w:rPr>
        <w:t>scope as</w:t>
      </w:r>
      <w:r w:rsidR="00406C4C">
        <w:rPr>
          <w:lang w:val="en-US"/>
        </w:rPr>
        <w:t xml:space="preserve"> the goal is to output a framework that is rigorously </w:t>
      </w:r>
      <w:r w:rsidR="00132C79">
        <w:rPr>
          <w:lang w:val="en-US"/>
        </w:rPr>
        <w:t>evaluated within the</w:t>
      </w:r>
      <w:r w:rsidR="00406C4C">
        <w:rPr>
          <w:lang w:val="en-US"/>
        </w:rPr>
        <w:t xml:space="preserve"> Sri Lankan context rather than to </w:t>
      </w:r>
      <w:r w:rsidR="00A36378">
        <w:rPr>
          <w:lang w:val="en-US"/>
        </w:rPr>
        <w:t>reproduce exact</w:t>
      </w:r>
      <w:r w:rsidR="00406C4C">
        <w:rPr>
          <w:lang w:val="en-US"/>
        </w:rPr>
        <w:t xml:space="preserve"> Colombo accident patterns</w:t>
      </w:r>
      <w:r w:rsidR="0076246C">
        <w:rPr>
          <w:lang w:val="en-US"/>
        </w:rPr>
        <w:t>.</w:t>
      </w:r>
    </w:p>
    <w:p w14:paraId="646D9946" w14:textId="77777777" w:rsidR="00DF7DA3" w:rsidRDefault="00DF7DA3" w:rsidP="00DF7DA3">
      <w:pPr>
        <w:pStyle w:val="Heading2"/>
      </w:pPr>
      <w:r>
        <w:t>Spatial Indexing and Hotspot Labelling</w:t>
      </w:r>
    </w:p>
    <w:p w14:paraId="5B9DEF6A" w14:textId="7828BD84" w:rsidR="00DF7DA3" w:rsidRPr="00F63E91" w:rsidRDefault="00DF7DA3" w:rsidP="00DF7DA3">
      <w:pPr>
        <w:pStyle w:val="BodyText"/>
        <w:rPr>
          <w:lang w:val="en-US"/>
        </w:rPr>
      </w:pPr>
      <w:r>
        <w:t xml:space="preserve">Google Maps API </w:t>
      </w:r>
      <w:r w:rsidR="00A36378">
        <w:rPr>
          <w:lang w:val="en-US"/>
        </w:rPr>
        <w:t xml:space="preserve">was used to geocode accident locations </w:t>
      </w:r>
      <w:r>
        <w:t xml:space="preserve">and </w:t>
      </w:r>
      <w:r w:rsidR="00A36378">
        <w:rPr>
          <w:lang w:val="en-US"/>
        </w:rPr>
        <w:t xml:space="preserve">were then </w:t>
      </w:r>
      <w:r>
        <w:t>indexed into Uber's H3 hexagonal grid [</w:t>
      </w:r>
      <w:r w:rsidR="008E7E04">
        <w:rPr>
          <w:lang w:val="en-US"/>
        </w:rPr>
        <w:t>24</w:t>
      </w:r>
      <w:r>
        <w:t xml:space="preserve">]. </w:t>
      </w:r>
      <w:r w:rsidR="00F63E91">
        <w:rPr>
          <w:lang w:val="en-US"/>
        </w:rPr>
        <w:t xml:space="preserve">The reason for choosing hexagons over other shapes is that it gives </w:t>
      </w:r>
      <w:r>
        <w:t xml:space="preserve">six equidistant edge </w:t>
      </w:r>
      <w:r w:rsidR="00F63E91">
        <w:t>neighbors</w:t>
      </w:r>
      <w:r w:rsidR="00F63E91">
        <w:rPr>
          <w:lang w:val="en-US"/>
        </w:rPr>
        <w:t xml:space="preserve"> for each cells</w:t>
      </w:r>
      <w:r>
        <w:t xml:space="preserve">, </w:t>
      </w:r>
      <w:r w:rsidR="00F63E91">
        <w:rPr>
          <w:lang w:val="en-US"/>
        </w:rPr>
        <w:t xml:space="preserve">while also </w:t>
      </w:r>
      <w:r>
        <w:t xml:space="preserve">avoiding the corner-adjacency problem of square grids. </w:t>
      </w:r>
      <w:r w:rsidR="00F63E91">
        <w:rPr>
          <w:lang w:val="en-US"/>
        </w:rPr>
        <w:t xml:space="preserve">Also, </w:t>
      </w:r>
      <w:r>
        <w:t xml:space="preserve">Resolution 8 (about 0.737 km² per cell) was chosen </w:t>
      </w:r>
      <w:r w:rsidR="00F63E91">
        <w:rPr>
          <w:lang w:val="en-US"/>
        </w:rPr>
        <w:t>for H3 cells due to limited number of records, which cause higher resolution to create sparse cells. Accordingly, 79 cells and a cell-month panel consisting of 1896 were created (</w:t>
      </w:r>
      <w:r w:rsidR="00F63E91">
        <w:t>79 cells × 24 months</w:t>
      </w:r>
      <w:r w:rsidR="00F63E91">
        <w:rPr>
          <w:lang w:val="en-US"/>
        </w:rPr>
        <w:t>).</w:t>
      </w:r>
    </w:p>
    <w:p w14:paraId="54F69F4E" w14:textId="6D6A3A8C" w:rsidR="00DF7DA3" w:rsidRDefault="00DF7DA3" w:rsidP="00DF7DA3">
      <w:pPr>
        <w:pStyle w:val="BodyText"/>
      </w:pPr>
      <w:r>
        <w:t xml:space="preserve">Hotspots are defined for each cell and each month. For target month </w:t>
      </w:r>
      <w:r>
        <w:rPr>
          <w:i/>
          <w:iCs/>
        </w:rPr>
        <w:t>T</w:t>
      </w:r>
      <w:r>
        <w:t xml:space="preserve">, </w:t>
      </w:r>
      <w:r w:rsidR="00A157D2">
        <w:t>the mean count across all cells</w:t>
      </w:r>
      <w:r w:rsidR="00A157D2">
        <w:rPr>
          <w:lang w:val="en-US"/>
        </w:rPr>
        <w:t xml:space="preserve">  is considered as </w:t>
      </w:r>
      <w:r>
        <w:t>the expected count under complete spatial randomness</w:t>
      </w:r>
      <w:r w:rsidR="00C05C43">
        <w:rPr>
          <w:lang w:val="en-US"/>
        </w:rPr>
        <w:t xml:space="preserve">. This </w:t>
      </w:r>
      <w:r>
        <w:t>includ</w:t>
      </w:r>
      <w:r w:rsidR="00C05C43">
        <w:rPr>
          <w:lang w:val="en-US"/>
        </w:rPr>
        <w:t>es</w:t>
      </w:r>
      <w:r>
        <w:t xml:space="preserve"> cells with no accidents:</w:t>
      </w:r>
    </w:p>
    <w:p w14:paraId="144A5F76" w14:textId="77777777" w:rsidR="00DF7DA3" w:rsidRDefault="00DF7DA3" w:rsidP="00DF7DA3">
      <w:pPr>
        <w:pStyle w:val="equation"/>
        <w:rPr>
          <w:rFonts w:hint="eastAsia"/>
        </w:rPr>
      </w:pPr>
      <w:r>
        <w:tab/>
      </w:r>
      <w:r>
        <w:rPr>
          <w:rFonts w:ascii="Times New Roman" w:hAnsi="Times New Roman" w:cs="Times New Roman"/>
        </w:rPr>
        <w:t>λ</w:t>
      </w:r>
      <w:r>
        <w:rPr>
          <w:rFonts w:ascii="Times New Roman" w:hAnsi="Times New Roman" w:cs="Times New Roman"/>
          <w:vertAlign w:val="subscript"/>
        </w:rPr>
        <w:t>T</w:t>
      </w:r>
      <w:r>
        <w:rPr>
          <w:rFonts w:ascii="Times New Roman" w:hAnsi="Times New Roman" w:cs="Times New Roman"/>
        </w:rPr>
        <w:t xml:space="preserve"> = (1/|C|) Σ</w:t>
      </w:r>
      <w:r>
        <w:rPr>
          <w:rFonts w:ascii="Times New Roman" w:hAnsi="Times New Roman" w:cs="Times New Roman"/>
          <w:vertAlign w:val="subscript"/>
        </w:rPr>
        <w:t>c</w:t>
      </w:r>
      <w:r>
        <w:rPr>
          <w:rFonts w:ascii="Cambria Math" w:hAnsi="Cambria Math" w:cs="Cambria Math"/>
          <w:vertAlign w:val="subscript"/>
        </w:rPr>
        <w:t>∈</w:t>
      </w:r>
      <w:r>
        <w:rPr>
          <w:rFonts w:ascii="Times New Roman" w:hAnsi="Times New Roman" w:cs="Times New Roman"/>
          <w:vertAlign w:val="subscript"/>
        </w:rPr>
        <w:t>C</w:t>
      </w:r>
      <w:r>
        <w:rPr>
          <w:rFonts w:ascii="Times New Roman" w:hAnsi="Times New Roman" w:cs="Times New Roman"/>
        </w:rPr>
        <w:t xml:space="preserve"> n</w:t>
      </w:r>
      <w:r>
        <w:rPr>
          <w:rFonts w:ascii="Times New Roman" w:hAnsi="Times New Roman" w:cs="Times New Roman"/>
          <w:vertAlign w:val="subscript"/>
        </w:rPr>
        <w:t>c,T</w:t>
      </w:r>
      <w:r>
        <w:rPr>
          <w:rFonts w:ascii="Times New Roman" w:hAnsi="Times New Roman" w:cs="Times New Roman"/>
        </w:rPr>
        <w:tab/>
        <w:t>(1)</w:t>
      </w:r>
    </w:p>
    <w:p w14:paraId="043CE978" w14:textId="4A1E8C2F" w:rsidR="00DF7DA3" w:rsidRPr="00C05C43" w:rsidRDefault="00C05C43" w:rsidP="00DF7DA3">
      <w:pPr>
        <w:pStyle w:val="BodyText"/>
        <w:rPr>
          <w:lang w:val="en-US"/>
        </w:rPr>
      </w:pPr>
      <w:r>
        <w:rPr>
          <w:lang w:val="en-US"/>
        </w:rPr>
        <w:t>In here,</w:t>
      </w:r>
      <w:r w:rsidR="00DF7DA3">
        <w:t xml:space="preserve"> </w:t>
      </w:r>
      <w:r w:rsidR="00DF7DA3">
        <w:rPr>
          <w:i/>
          <w:iCs/>
        </w:rPr>
        <w:t>C</w:t>
      </w:r>
      <w:r w:rsidR="00DF7DA3">
        <w:t xml:space="preserve"> is the set of 79 cells and n</w:t>
      </w:r>
      <w:r w:rsidR="00DF7DA3">
        <w:rPr>
          <w:vertAlign w:val="subscript"/>
        </w:rPr>
        <w:t>c,T</w:t>
      </w:r>
      <w:r w:rsidR="00DF7DA3">
        <w:t xml:space="preserve"> is the number of accidents in cell </w:t>
      </w:r>
      <w:r w:rsidR="00DF7DA3">
        <w:rPr>
          <w:i/>
          <w:iCs/>
        </w:rPr>
        <w:t>c</w:t>
      </w:r>
      <w:r w:rsidR="00DF7DA3">
        <w:t xml:space="preserve"> during month </w:t>
      </w:r>
      <w:r w:rsidR="00DF7DA3">
        <w:rPr>
          <w:i/>
          <w:iCs/>
        </w:rPr>
        <w:t>T</w:t>
      </w:r>
      <w:r w:rsidR="00DF7DA3">
        <w:t>. Each cell's one-sided p-value is</w:t>
      </w:r>
      <w:r>
        <w:rPr>
          <w:lang w:val="en-US"/>
        </w:rPr>
        <w:t xml:space="preserve"> then calculated as follows.</w:t>
      </w:r>
    </w:p>
    <w:p w14:paraId="2FD54B87" w14:textId="77777777" w:rsidR="00DF7DA3" w:rsidRDefault="00DF7DA3" w:rsidP="00DF7DA3">
      <w:pPr>
        <w:pStyle w:val="equation"/>
        <w:rPr>
          <w:rFonts w:hint="eastAsia"/>
        </w:rPr>
      </w:pPr>
      <w:r>
        <w:tab/>
      </w:r>
      <w:r>
        <w:rPr>
          <w:rFonts w:ascii="Times New Roman" w:hAnsi="Times New Roman" w:cs="Times New Roman"/>
        </w:rPr>
        <w:t>p</w:t>
      </w:r>
      <w:r>
        <w:rPr>
          <w:rFonts w:ascii="Times New Roman" w:hAnsi="Times New Roman" w:cs="Times New Roman"/>
          <w:vertAlign w:val="subscript"/>
        </w:rPr>
        <w:t>c,T</w:t>
      </w:r>
      <w:r>
        <w:rPr>
          <w:rFonts w:ascii="Times New Roman" w:hAnsi="Times New Roman" w:cs="Times New Roman"/>
        </w:rPr>
        <w:t xml:space="preserve"> = P(X ≥ n</w:t>
      </w:r>
      <w:r>
        <w:rPr>
          <w:rFonts w:ascii="Times New Roman" w:hAnsi="Times New Roman" w:cs="Times New Roman"/>
          <w:vertAlign w:val="subscript"/>
        </w:rPr>
        <w:t>c,T</w:t>
      </w:r>
      <w:r>
        <w:rPr>
          <w:rFonts w:ascii="Times New Roman" w:hAnsi="Times New Roman" w:cs="Times New Roman"/>
        </w:rPr>
        <w:t>), X ~ Poisson(λ</w:t>
      </w:r>
      <w:r>
        <w:rPr>
          <w:rFonts w:ascii="Times New Roman" w:hAnsi="Times New Roman" w:cs="Times New Roman"/>
          <w:vertAlign w:val="subscript"/>
        </w:rPr>
        <w:t>T</w:t>
      </w:r>
      <w:r>
        <w:rPr>
          <w:rFonts w:ascii="Times New Roman" w:hAnsi="Times New Roman" w:cs="Times New Roman"/>
        </w:rPr>
        <w:t>)</w:t>
      </w:r>
      <w:r>
        <w:rPr>
          <w:rFonts w:ascii="Times New Roman" w:hAnsi="Times New Roman" w:cs="Times New Roman"/>
        </w:rPr>
        <w:tab/>
        <w:t>(2)</w:t>
      </w:r>
    </w:p>
    <w:p w14:paraId="24BF56F5" w14:textId="7891120B" w:rsidR="00DF7DA3" w:rsidRDefault="00C05C43" w:rsidP="00DF7DA3">
      <w:pPr>
        <w:pStyle w:val="BodyText"/>
      </w:pPr>
      <w:r>
        <w:rPr>
          <w:lang w:val="en-US"/>
        </w:rPr>
        <w:t>Also, to</w:t>
      </w:r>
      <w:r w:rsidR="00DF7DA3">
        <w:t xml:space="preserve"> control false positives across the 79 tests of each month, the Benjamini–Hochberg procedure [</w:t>
      </w:r>
      <w:r>
        <w:rPr>
          <w:lang w:val="en-US"/>
        </w:rPr>
        <w:t>25</w:t>
      </w:r>
      <w:r w:rsidR="00DF7DA3">
        <w:t xml:space="preserve">] is applied within the month: with p-values ranked in ascending order, the </w:t>
      </w:r>
      <w:r w:rsidR="00DF7DA3">
        <w:rPr>
          <w:i/>
          <w:iCs/>
        </w:rPr>
        <w:t>k</w:t>
      </w:r>
      <w:r w:rsidR="00DF7DA3">
        <w:t>-th is significant if</w:t>
      </w:r>
    </w:p>
    <w:p w14:paraId="5B77B178" w14:textId="77777777" w:rsidR="00DF7DA3" w:rsidRDefault="00DF7DA3" w:rsidP="00DF7DA3">
      <w:pPr>
        <w:pStyle w:val="equation"/>
        <w:rPr>
          <w:rFonts w:hint="eastAsia"/>
        </w:rPr>
      </w:pPr>
      <w:r>
        <w:tab/>
      </w:r>
      <w:r>
        <w:rPr>
          <w:rFonts w:ascii="Times New Roman" w:hAnsi="Times New Roman" w:cs="Times New Roman"/>
        </w:rPr>
        <w:t>p</w:t>
      </w:r>
      <w:r>
        <w:rPr>
          <w:rFonts w:ascii="Times New Roman" w:hAnsi="Times New Roman" w:cs="Times New Roman"/>
          <w:vertAlign w:val="subscript"/>
        </w:rPr>
        <w:t>(k)</w:t>
      </w:r>
      <w:r>
        <w:rPr>
          <w:rFonts w:ascii="Times New Roman" w:hAnsi="Times New Roman" w:cs="Times New Roman"/>
        </w:rPr>
        <w:t xml:space="preserve"> ≤ kα/m</w:t>
      </w:r>
      <w:r>
        <w:rPr>
          <w:rFonts w:ascii="Times New Roman" w:hAnsi="Times New Roman" w:cs="Times New Roman"/>
        </w:rPr>
        <w:tab/>
        <w:t>(3)</w:t>
      </w:r>
    </w:p>
    <w:p w14:paraId="19E038D7" w14:textId="7FAABE65" w:rsidR="00DF7DA3" w:rsidRPr="00CE4E50" w:rsidRDefault="00DF7DA3" w:rsidP="00DF7DA3">
      <w:pPr>
        <w:pStyle w:val="BodyText"/>
        <w:rPr>
          <w:lang w:val="en-US"/>
        </w:rPr>
      </w:pPr>
      <w:r>
        <w:t xml:space="preserve">with </w:t>
      </w:r>
      <w:r>
        <w:rPr>
          <w:i/>
          <w:iCs/>
        </w:rPr>
        <w:t>m</w:t>
      </w:r>
      <w:r>
        <w:t xml:space="preserve"> = 79 and α = 0.05. A cell is labelled a hotspot for month </w:t>
      </w:r>
      <w:r>
        <w:rPr>
          <w:i/>
          <w:iCs/>
        </w:rPr>
        <w:t>T</w:t>
      </w:r>
      <w:r>
        <w:t xml:space="preserve"> when its adjusted p-value is below 0.05, that is, when its count is significantly higher than the citywide monthly average. </w:t>
      </w:r>
      <w:r w:rsidR="00CE4E50">
        <w:rPr>
          <w:lang w:val="en-US"/>
        </w:rPr>
        <w:t>The reason for using this method instead of a fixed percentile threshold is because that it gives every label a statistical basis</w:t>
      </w:r>
      <w:r>
        <w:t xml:space="preserve">. </w:t>
      </w:r>
      <w:r w:rsidR="00CE4E50">
        <w:rPr>
          <w:lang w:val="en-US"/>
        </w:rPr>
        <w:t>Accordingly, this process</w:t>
      </w:r>
      <w:r>
        <w:t xml:space="preserve"> produced 108 hotspot cell–months </w:t>
      </w:r>
      <w:r w:rsidR="00CE4E50">
        <w:rPr>
          <w:lang w:val="en-US"/>
        </w:rPr>
        <w:t>which is around 5.7% of the total records</w:t>
      </w:r>
      <w:r w:rsidR="000E6FF6">
        <w:rPr>
          <w:lang w:val="en-US"/>
        </w:rPr>
        <w:t>.</w:t>
      </w:r>
    </w:p>
    <w:p w14:paraId="49F14754" w14:textId="77777777" w:rsidR="00DF7DA3" w:rsidRDefault="00DF7DA3" w:rsidP="00DF7DA3">
      <w:pPr>
        <w:pStyle w:val="Heading2"/>
      </w:pPr>
      <w:r>
        <w:t>Leakage-Safe Spatiotemporal Features</w:t>
      </w:r>
    </w:p>
    <w:p w14:paraId="484A3656" w14:textId="4A5360A8" w:rsidR="00DF7DA3" w:rsidRPr="0099345B" w:rsidRDefault="00D214BF" w:rsidP="00DF7DA3">
      <w:pPr>
        <w:pStyle w:val="BodyText"/>
        <w:rPr>
          <w:lang w:val="en-US"/>
        </w:rPr>
      </w:pPr>
      <w:r>
        <w:rPr>
          <w:lang w:val="en-US"/>
        </w:rPr>
        <w:t xml:space="preserve">For each cell month row </w:t>
      </w:r>
      <w:r>
        <w:t>(</w:t>
      </w:r>
      <w:r>
        <w:rPr>
          <w:i/>
          <w:iCs/>
        </w:rPr>
        <w:t>c</w:t>
      </w:r>
      <w:r>
        <w:t xml:space="preserve">, </w:t>
      </w:r>
      <w:r>
        <w:rPr>
          <w:i/>
          <w:iCs/>
        </w:rPr>
        <w:t>T</w:t>
      </w:r>
      <w:r>
        <w:t>)</w:t>
      </w:r>
      <w:r>
        <w:rPr>
          <w:lang w:val="en-US"/>
        </w:rPr>
        <w:t xml:space="preserve">, features use only information available before the start day of the month </w:t>
      </w:r>
      <w:r>
        <w:t>s</w:t>
      </w:r>
      <w:r>
        <w:rPr>
          <w:vertAlign w:val="subscript"/>
        </w:rPr>
        <w:t>T</w:t>
      </w:r>
      <w:r>
        <w:rPr>
          <w:vertAlign w:val="subscript"/>
          <w:lang w:val="en-US"/>
        </w:rPr>
        <w:t xml:space="preserve">. </w:t>
      </w:r>
      <w:r>
        <w:rPr>
          <w:lang w:val="en-US"/>
        </w:rPr>
        <w:t>Additionally, ro</w:t>
      </w:r>
      <w:r>
        <w:t>lling accident count</w:t>
      </w:r>
      <w:r>
        <w:rPr>
          <w:lang w:val="en-US"/>
        </w:rPr>
        <w:t xml:space="preserve"> of same cell and its </w:t>
      </w:r>
      <w:r w:rsidR="0099345B">
        <w:t xml:space="preserve">six first-order </w:t>
      </w:r>
      <w:r w:rsidR="00AD0BCF">
        <w:t>neighbors</w:t>
      </w:r>
      <w:r w:rsidR="0099345B">
        <w:t xml:space="preserve"> </w:t>
      </w:r>
      <w:r w:rsidR="0099345B">
        <w:rPr>
          <w:i/>
          <w:iCs/>
        </w:rPr>
        <w:t>N</w:t>
      </w:r>
      <w:r w:rsidR="0099345B">
        <w:t>(</w:t>
      </w:r>
      <w:r w:rsidR="0099345B">
        <w:rPr>
          <w:i/>
          <w:iCs/>
        </w:rPr>
        <w:t>c</w:t>
      </w:r>
      <w:r w:rsidR="0099345B">
        <w:t xml:space="preserve">) </w:t>
      </w:r>
      <w:r w:rsidR="0099345B">
        <w:rPr>
          <w:lang w:val="en-US"/>
        </w:rPr>
        <w:t xml:space="preserve">are calculated over </w:t>
      </w:r>
      <w:r w:rsidR="0099345B">
        <w:t>30, 90 and 180 days</w:t>
      </w:r>
      <w:r w:rsidR="0099345B">
        <w:rPr>
          <w:lang w:val="en-US"/>
        </w:rPr>
        <w:t>’ time window w:</w:t>
      </w:r>
    </w:p>
    <w:p w14:paraId="62134C65" w14:textId="77777777" w:rsidR="00DF7DA3" w:rsidRDefault="00DF7DA3" w:rsidP="00DF7DA3">
      <w:pPr>
        <w:pStyle w:val="equation"/>
        <w:rPr>
          <w:rFonts w:hint="eastAsia"/>
        </w:rPr>
      </w:pPr>
      <w:r>
        <w:lastRenderedPageBreak/>
        <w:tab/>
      </w:r>
      <w:r>
        <w:rPr>
          <w:rFonts w:ascii="Times New Roman" w:hAnsi="Times New Roman" w:cs="Times New Roman"/>
        </w:rPr>
        <w:t>S</w:t>
      </w:r>
      <w:r>
        <w:rPr>
          <w:rFonts w:ascii="Times New Roman" w:hAnsi="Times New Roman" w:cs="Times New Roman"/>
          <w:vertAlign w:val="subscript"/>
        </w:rPr>
        <w:t>c,T</w:t>
      </w:r>
      <w:r>
        <w:rPr>
          <w:rFonts w:ascii="Times New Roman" w:hAnsi="Times New Roman" w:cs="Times New Roman"/>
        </w:rPr>
        <w:t>(w) = |{ j : c</w:t>
      </w:r>
      <w:r>
        <w:rPr>
          <w:rFonts w:ascii="Times New Roman" w:hAnsi="Times New Roman" w:cs="Times New Roman"/>
          <w:vertAlign w:val="subscript"/>
        </w:rPr>
        <w:t>j</w:t>
      </w:r>
      <w:r>
        <w:rPr>
          <w:rFonts w:ascii="Times New Roman" w:hAnsi="Times New Roman" w:cs="Times New Roman"/>
        </w:rPr>
        <w:t xml:space="preserve"> = c, s</w:t>
      </w:r>
      <w:r>
        <w:rPr>
          <w:rFonts w:ascii="Times New Roman" w:hAnsi="Times New Roman" w:cs="Times New Roman"/>
          <w:vertAlign w:val="subscript"/>
        </w:rPr>
        <w:t>T</w:t>
      </w:r>
      <w:r>
        <w:rPr>
          <w:rFonts w:ascii="Times New Roman" w:hAnsi="Times New Roman" w:cs="Times New Roman"/>
        </w:rPr>
        <w:t xml:space="preserve"> − w ≤ t</w:t>
      </w:r>
      <w:r>
        <w:rPr>
          <w:rFonts w:ascii="Times New Roman" w:hAnsi="Times New Roman" w:cs="Times New Roman"/>
          <w:vertAlign w:val="subscript"/>
        </w:rPr>
        <w:t>j</w:t>
      </w:r>
      <w:r>
        <w:rPr>
          <w:rFonts w:ascii="Times New Roman" w:hAnsi="Times New Roman" w:cs="Times New Roman"/>
        </w:rPr>
        <w:t xml:space="preserve"> &lt; s</w:t>
      </w:r>
      <w:r>
        <w:rPr>
          <w:rFonts w:ascii="Times New Roman" w:hAnsi="Times New Roman" w:cs="Times New Roman"/>
          <w:vertAlign w:val="subscript"/>
        </w:rPr>
        <w:t>T</w:t>
      </w:r>
      <w:r>
        <w:rPr>
          <w:rFonts w:ascii="Times New Roman" w:hAnsi="Times New Roman" w:cs="Times New Roman"/>
        </w:rPr>
        <w:t xml:space="preserve"> }|</w:t>
      </w:r>
      <w:r>
        <w:rPr>
          <w:rFonts w:ascii="Times New Roman" w:hAnsi="Times New Roman" w:cs="Times New Roman"/>
        </w:rPr>
        <w:tab/>
        <w:t>(4)</w:t>
      </w:r>
    </w:p>
    <w:p w14:paraId="19669FA7" w14:textId="4B055140" w:rsidR="00DF7DA3" w:rsidRPr="00AD0BCF" w:rsidRDefault="00DF7DA3" w:rsidP="00DF7DA3">
      <w:pPr>
        <w:pStyle w:val="BodyText"/>
        <w:rPr>
          <w:lang w:val="en-US"/>
        </w:rPr>
      </w:pPr>
      <w:r>
        <w:t>where t</w:t>
      </w:r>
      <w:r>
        <w:rPr>
          <w:vertAlign w:val="subscript"/>
        </w:rPr>
        <w:t>j</w:t>
      </w:r>
      <w:r>
        <w:t xml:space="preserve"> is the date of accident </w:t>
      </w:r>
      <w:r>
        <w:rPr>
          <w:i/>
          <w:iCs/>
        </w:rPr>
        <w:t>j</w:t>
      </w:r>
      <w:r>
        <w:t xml:space="preserve">; the </w:t>
      </w:r>
      <w:r w:rsidR="00AD0BCF">
        <w:t>neighbor</w:t>
      </w:r>
      <w:r>
        <w:t xml:space="preserve"> count replaces c</w:t>
      </w:r>
      <w:r>
        <w:rPr>
          <w:vertAlign w:val="subscript"/>
        </w:rPr>
        <w:t>j</w:t>
      </w:r>
      <w:r>
        <w:t xml:space="preserve"> = c with c</w:t>
      </w:r>
      <w:r>
        <w:rPr>
          <w:vertAlign w:val="subscript"/>
        </w:rPr>
        <w:t>j</w:t>
      </w:r>
      <w:r>
        <w:t xml:space="preserve"> </w:t>
      </w:r>
      <w:r>
        <w:rPr>
          <w:rFonts w:ascii="Cambria Math" w:hAnsi="Cambria Math" w:cs="Cambria Math"/>
        </w:rPr>
        <w:t>∈</w:t>
      </w:r>
      <w:r>
        <w:t xml:space="preserve"> </w:t>
      </w:r>
      <w:r>
        <w:rPr>
          <w:i/>
          <w:iCs/>
        </w:rPr>
        <w:t>N</w:t>
      </w:r>
      <w:r>
        <w:t>(</w:t>
      </w:r>
      <w:r>
        <w:rPr>
          <w:i/>
          <w:iCs/>
        </w:rPr>
        <w:t>c</w:t>
      </w:r>
      <w:r>
        <w:t xml:space="preserve">). The panel also includes 180-day shares of peak-hour, night-time and motorcycle accidents, the previous month's weather (precipitation, humidity, visibility, cloud cover and share of rainy days), calendar terms, cell coordinates and police division, giving 36 features. </w:t>
      </w:r>
      <w:r w:rsidR="00AD0BCF">
        <w:rPr>
          <w:lang w:val="en-US"/>
        </w:rPr>
        <w:t>Also, when it comes to</w:t>
      </w:r>
      <w:r>
        <w:t xml:space="preserve"> severity, </w:t>
      </w:r>
      <w:r w:rsidR="00CA06AC">
        <w:rPr>
          <w:lang w:val="en-US"/>
        </w:rPr>
        <w:t xml:space="preserve">the </w:t>
      </w:r>
      <w:r w:rsidR="00AD0BCF">
        <w:rPr>
          <w:lang w:val="en-US"/>
        </w:rPr>
        <w:t xml:space="preserve">dominant severity class </w:t>
      </w:r>
      <w:r w:rsidR="00AD0BCF">
        <w:t>(Fatal, Serious, Minor or Damage-only)</w:t>
      </w:r>
      <w:r w:rsidR="00AD0BCF">
        <w:rPr>
          <w:lang w:val="en-US"/>
        </w:rPr>
        <w:t xml:space="preserve"> of </w:t>
      </w:r>
      <w:r w:rsidR="00CA06AC">
        <w:rPr>
          <w:lang w:val="en-US"/>
        </w:rPr>
        <w:t xml:space="preserve">each </w:t>
      </w:r>
      <w:r w:rsidR="00AD0BCF">
        <w:rPr>
          <w:lang w:val="en-US"/>
        </w:rPr>
        <w:t>cell</w:t>
      </w:r>
      <w:r w:rsidR="00CA06AC">
        <w:rPr>
          <w:lang w:val="en-US"/>
        </w:rPr>
        <w:t xml:space="preserve"> month with</w:t>
      </w:r>
      <w:r w:rsidR="00AD0BCF">
        <w:rPr>
          <w:lang w:val="en-US"/>
        </w:rPr>
        <w:t xml:space="preserve"> at least one accident was labelled as its severity.</w:t>
      </w:r>
    </w:p>
    <w:p w14:paraId="11077ECC" w14:textId="77777777" w:rsidR="00DF7DA3" w:rsidRDefault="00DF7DA3" w:rsidP="00DF7DA3">
      <w:pPr>
        <w:pStyle w:val="Heading2"/>
      </w:pPr>
      <w:r>
        <w:t>Model Training and Evaluation</w:t>
      </w:r>
    </w:p>
    <w:p w14:paraId="06819A41" w14:textId="449F2992" w:rsidR="005127FA" w:rsidRPr="002F51A1" w:rsidRDefault="005127FA" w:rsidP="005127FA">
      <w:pPr>
        <w:pStyle w:val="BodyText"/>
        <w:rPr>
          <w:lang w:val="en-US"/>
        </w:rPr>
      </w:pPr>
      <w:r>
        <w:rPr>
          <w:lang w:val="en-US"/>
        </w:rPr>
        <w:t xml:space="preserve">Both prediction tasks were trained using </w:t>
      </w:r>
      <w:r>
        <w:t xml:space="preserve">LR, RF and XGBoost </w:t>
      </w:r>
      <w:r>
        <w:rPr>
          <w:lang w:val="en-US"/>
        </w:rPr>
        <w:t xml:space="preserve">with class imbalance addressed using </w:t>
      </w:r>
      <w:r>
        <w:t xml:space="preserve">balanced class weights for LR </w:t>
      </w:r>
      <w:r>
        <w:rPr>
          <w:lang w:val="en-US"/>
        </w:rPr>
        <w:t xml:space="preserve">and RF and </w:t>
      </w:r>
      <w:r>
        <w:t>balanced sample weights for XGBoost</w:t>
      </w:r>
      <w:r>
        <w:rPr>
          <w:lang w:val="en-US"/>
        </w:rPr>
        <w:t>. The cell-month training panel followed a temporal split where, d</w:t>
      </w:r>
      <w:r>
        <w:t xml:space="preserve">ata up to August 2023 were used for training, and September–December 2023 were held out </w:t>
      </w:r>
      <w:r>
        <w:rPr>
          <w:lang w:val="en-US"/>
        </w:rPr>
        <w:t>as the test set. When it comes to training split, r</w:t>
      </w:r>
      <w:r>
        <w:t xml:space="preserve">olling temporal validation with six two-month folds was used </w:t>
      </w:r>
      <w:r>
        <w:rPr>
          <w:lang w:val="en-US"/>
        </w:rPr>
        <w:t>to select the model and fine tune the hotspot threshold</w:t>
      </w:r>
      <w:r w:rsidR="00633756">
        <w:rPr>
          <w:lang w:val="en-US"/>
        </w:rPr>
        <w:t xml:space="preserve">, while also configuring the number of XGBoost rounds. </w:t>
      </w:r>
      <w:r w:rsidR="005B14AC">
        <w:rPr>
          <w:lang w:val="en-US"/>
        </w:rPr>
        <w:t>Also</w:t>
      </w:r>
      <w:r w:rsidR="00633756">
        <w:rPr>
          <w:lang w:val="en-US"/>
        </w:rPr>
        <w:t>, preprocessing techniques were only applied to the training folds. Once, relevant models were trained and evaluated</w:t>
      </w:r>
      <w:r w:rsidR="005B14AC">
        <w:rPr>
          <w:lang w:val="en-US"/>
        </w:rPr>
        <w:t xml:space="preserve">, candidate model for hotspot was chosen based on the </w:t>
      </w:r>
      <w:r w:rsidR="005B14AC">
        <w:t xml:space="preserve">pooled validation F1 </w:t>
      </w:r>
      <w:r w:rsidR="005B14AC">
        <w:rPr>
          <w:lang w:val="en-US"/>
        </w:rPr>
        <w:t xml:space="preserve">and severity classifier’s candidate based on the mean </w:t>
      </w:r>
      <w:r w:rsidR="005B14AC">
        <w:t>validation macro-F1</w:t>
      </w:r>
      <w:r w:rsidR="005B14AC">
        <w:rPr>
          <w:lang w:val="en-US"/>
        </w:rPr>
        <w:t xml:space="preserve">.  Furthermore, synthetic data were separately evaluated using </w:t>
      </w:r>
      <w:r w:rsidR="005B14AC">
        <w:t xml:space="preserve">chi-square goodness-of-fit tests against each </w:t>
      </w:r>
      <w:r w:rsidR="00E254EF">
        <w:rPr>
          <w:lang w:val="en-US"/>
        </w:rPr>
        <w:t>empirical source</w:t>
      </w:r>
      <w:r w:rsidR="005B14AC">
        <w:t xml:space="preserve"> (α = 0.05) and chi-square independence tests for rules R1–R3</w:t>
      </w:r>
      <w:r w:rsidR="002F51A1">
        <w:rPr>
          <w:lang w:val="en-US"/>
        </w:rPr>
        <w:t>.</w:t>
      </w:r>
    </w:p>
    <w:p w14:paraId="4DC23985" w14:textId="77777777" w:rsidR="00DF7DA3" w:rsidRDefault="00DF7DA3" w:rsidP="00DF7DA3">
      <w:pPr>
        <w:pStyle w:val="tablehead"/>
        <w:keepNext/>
      </w:pPr>
      <w:r>
        <w:t>Model Configurations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Look w:val="0000" w:firstRow="0" w:lastRow="0" w:firstColumn="0" w:lastColumn="0" w:noHBand="0" w:noVBand="0"/>
      </w:tblPr>
      <w:tblGrid>
        <w:gridCol w:w="1040"/>
        <w:gridCol w:w="3820"/>
      </w:tblGrid>
      <w:tr w:rsidR="00DF7DA3" w14:paraId="4E21BC33" w14:textId="77777777" w:rsidTr="001816D2">
        <w:trPr>
          <w:cantSplit/>
          <w:tblHeader/>
          <w:jc w:val="center"/>
        </w:trPr>
        <w:tc>
          <w:tcPr>
            <w:tcW w:w="1040" w:type="dxa"/>
            <w:vAlign w:val="center"/>
          </w:tcPr>
          <w:p w14:paraId="2F2579C9" w14:textId="77777777" w:rsidR="00DF7DA3" w:rsidRDefault="00DF7DA3" w:rsidP="001816D2">
            <w:pPr>
              <w:pStyle w:val="tablecolhead"/>
              <w:keepNext/>
            </w:pPr>
            <w:r>
              <w:t>Model</w:t>
            </w:r>
          </w:p>
        </w:tc>
        <w:tc>
          <w:tcPr>
            <w:tcW w:w="3820" w:type="dxa"/>
            <w:vAlign w:val="center"/>
          </w:tcPr>
          <w:p w14:paraId="4BBDDF06" w14:textId="77777777" w:rsidR="00DF7DA3" w:rsidRDefault="00DF7DA3" w:rsidP="001816D2">
            <w:pPr>
              <w:pStyle w:val="tablecolhead"/>
              <w:keepNext/>
            </w:pPr>
            <w:r>
              <w:t>Main settings (both tasks unless stated)</w:t>
            </w:r>
          </w:p>
        </w:tc>
      </w:tr>
      <w:tr w:rsidR="00DF7DA3" w14:paraId="0A307066" w14:textId="77777777" w:rsidTr="001816D2">
        <w:trPr>
          <w:cantSplit/>
          <w:jc w:val="center"/>
        </w:trPr>
        <w:tc>
          <w:tcPr>
            <w:tcW w:w="1040" w:type="dxa"/>
            <w:vAlign w:val="center"/>
          </w:tcPr>
          <w:p w14:paraId="7F3DD441" w14:textId="77777777" w:rsidR="00DF7DA3" w:rsidRDefault="00DF7DA3" w:rsidP="001816D2">
            <w:pPr>
              <w:pStyle w:val="tablecopy"/>
              <w:keepNext/>
              <w:jc w:val="left"/>
            </w:pPr>
            <w:r>
              <w:t>LR</w:t>
            </w:r>
          </w:p>
        </w:tc>
        <w:tc>
          <w:tcPr>
            <w:tcW w:w="3820" w:type="dxa"/>
            <w:vAlign w:val="center"/>
          </w:tcPr>
          <w:p w14:paraId="0204B8C1" w14:textId="77777777" w:rsidR="00DF7DA3" w:rsidRDefault="00DF7DA3" w:rsidP="001816D2">
            <w:pPr>
              <w:pStyle w:val="tablecopy"/>
              <w:keepNext/>
              <w:jc w:val="center"/>
            </w:pPr>
            <w:r>
              <w:t>Standardised features; balanced class weights; liblinear solver (hotspot), lbfgs (severity)</w:t>
            </w:r>
          </w:p>
        </w:tc>
      </w:tr>
      <w:tr w:rsidR="00DF7DA3" w14:paraId="52D69285" w14:textId="77777777" w:rsidTr="001816D2">
        <w:trPr>
          <w:cantSplit/>
          <w:jc w:val="center"/>
        </w:trPr>
        <w:tc>
          <w:tcPr>
            <w:tcW w:w="1040" w:type="dxa"/>
            <w:vAlign w:val="center"/>
          </w:tcPr>
          <w:p w14:paraId="7F54B9F1" w14:textId="77777777" w:rsidR="00DF7DA3" w:rsidRDefault="00DF7DA3" w:rsidP="001816D2">
            <w:pPr>
              <w:pStyle w:val="tablecopy"/>
              <w:keepNext/>
              <w:jc w:val="left"/>
            </w:pPr>
            <w:r>
              <w:t>RF</w:t>
            </w:r>
          </w:p>
        </w:tc>
        <w:tc>
          <w:tcPr>
            <w:tcW w:w="3820" w:type="dxa"/>
            <w:vAlign w:val="center"/>
          </w:tcPr>
          <w:p w14:paraId="706E4EEB" w14:textId="77777777" w:rsidR="00DF7DA3" w:rsidRDefault="00DF7DA3" w:rsidP="001816D2">
            <w:pPr>
              <w:pStyle w:val="tablecopy"/>
              <w:keepNext/>
              <w:jc w:val="center"/>
            </w:pPr>
            <w:r>
              <w:t>300 trees; maximum depth 8; minimum 5 samples per leaf; √p features per split; balanced class weights</w:t>
            </w:r>
          </w:p>
        </w:tc>
      </w:tr>
      <w:tr w:rsidR="00DF7DA3" w14:paraId="6F14EEBE" w14:textId="77777777" w:rsidTr="001816D2">
        <w:trPr>
          <w:cantSplit/>
          <w:jc w:val="center"/>
        </w:trPr>
        <w:tc>
          <w:tcPr>
            <w:tcW w:w="1040" w:type="dxa"/>
            <w:vAlign w:val="center"/>
          </w:tcPr>
          <w:p w14:paraId="0CBFC99E" w14:textId="77777777" w:rsidR="00DF7DA3" w:rsidRDefault="00DF7DA3" w:rsidP="001816D2">
            <w:pPr>
              <w:pStyle w:val="tablecopy"/>
              <w:jc w:val="left"/>
            </w:pPr>
            <w:r>
              <w:t>XGBoost</w:t>
            </w:r>
          </w:p>
        </w:tc>
        <w:tc>
          <w:tcPr>
            <w:tcW w:w="3820" w:type="dxa"/>
            <w:vAlign w:val="center"/>
          </w:tcPr>
          <w:p w14:paraId="34A668F2" w14:textId="77777777" w:rsidR="00DF7DA3" w:rsidRDefault="00DF7DA3" w:rsidP="001816D2">
            <w:pPr>
              <w:pStyle w:val="tablecopy"/>
              <w:jc w:val="center"/>
            </w:pPr>
            <w:r>
              <w:t>Learning rate 0.05; maximum depth 5; subsample 0.8; positive-class weight (hotspot) or balanced sample weights (severity); rounds set from rolling validation</w:t>
            </w:r>
          </w:p>
        </w:tc>
      </w:tr>
    </w:tbl>
    <w:p w14:paraId="1117DF45" w14:textId="77777777" w:rsidR="00DF7DA3" w:rsidRDefault="00DF7DA3" w:rsidP="00DF7DA3">
      <w:pPr>
        <w:spacing w:after="80" w:line="120" w:lineRule="exact"/>
      </w:pPr>
    </w:p>
    <w:p w14:paraId="5BDD1170" w14:textId="77777777" w:rsidR="00DF7DA3" w:rsidRDefault="00DF7DA3" w:rsidP="00DF7DA3">
      <w:pPr>
        <w:pStyle w:val="Heading2"/>
      </w:pPr>
      <w:r>
        <w:t>Evaluation Strategy and Scope of Claims</w:t>
      </w:r>
    </w:p>
    <w:p w14:paraId="4AF2D871" w14:textId="1B71A13B" w:rsidR="00DF7DA3" w:rsidRPr="005A3798" w:rsidRDefault="00DF7DA3" w:rsidP="00DF7DA3">
      <w:pPr>
        <w:pStyle w:val="BodyText"/>
        <w:rPr>
          <w:lang w:val="en-US"/>
        </w:rPr>
      </w:pPr>
      <w:r>
        <w:t xml:space="preserve">Evaluation </w:t>
      </w:r>
      <w:r w:rsidR="00771E43">
        <w:rPr>
          <w:lang w:val="en-US"/>
        </w:rPr>
        <w:t xml:space="preserve">strategy </w:t>
      </w:r>
      <w:r>
        <w:t xml:space="preserve">followed an </w:t>
      </w:r>
      <w:r>
        <w:rPr>
          <w:i/>
          <w:iCs/>
        </w:rPr>
        <w:t>ex post</w:t>
      </w:r>
      <w:r>
        <w:t xml:space="preserve"> strategy within the FEDS framework [</w:t>
      </w:r>
      <w:r w:rsidR="007458A7">
        <w:rPr>
          <w:lang w:val="en-US"/>
        </w:rPr>
        <w:t>26</w:t>
      </w:r>
      <w:r>
        <w:t>]</w:t>
      </w:r>
      <w:r w:rsidR="00771E43">
        <w:rPr>
          <w:lang w:val="en-US"/>
        </w:rPr>
        <w:t xml:space="preserve">. </w:t>
      </w:r>
      <w:r w:rsidR="005A3798">
        <w:rPr>
          <w:lang w:val="en-US"/>
        </w:rPr>
        <w:t xml:space="preserve">As the study follows a DSR lambda contribution approach, such evaluations were conducted in a controlled, </w:t>
      </w:r>
      <w:r w:rsidR="005A3798">
        <w:t xml:space="preserve">benchmark-style </w:t>
      </w:r>
      <w:r w:rsidR="005A3798">
        <w:rPr>
          <w:lang w:val="en-US"/>
        </w:rPr>
        <w:t>environments</w:t>
      </w:r>
      <w:r w:rsidR="005A3798">
        <w:t xml:space="preserve"> rather than with live data or real users</w:t>
      </w:r>
      <w:r w:rsidR="005A3798">
        <w:rPr>
          <w:lang w:val="en-US"/>
        </w:rPr>
        <w:t>, which consists</w:t>
      </w:r>
      <w:r w:rsidR="007458A7">
        <w:rPr>
          <w:lang w:val="en-US"/>
        </w:rPr>
        <w:t xml:space="preserve"> of</w:t>
      </w:r>
      <w:r w:rsidR="005A3798">
        <w:rPr>
          <w:lang w:val="en-US"/>
        </w:rPr>
        <w:t xml:space="preserve"> 2 layers. Accordingly, synthetic data validation layer checks whether the generated synthetic data adhere to the statistical distribution of their empirical sources and framework validation layer checks whether each component works and performs as expected. </w:t>
      </w:r>
      <w:r w:rsidR="007458A7">
        <w:rPr>
          <w:lang w:val="en-US"/>
        </w:rPr>
        <w:t>Accordingly, this</w:t>
      </w:r>
      <w:r w:rsidR="005A3798">
        <w:rPr>
          <w:lang w:val="en-US"/>
        </w:rPr>
        <w:t xml:space="preserve"> layer includes </w:t>
      </w:r>
      <w:r w:rsidR="005A3798">
        <w:t>model metrics on the temporal test window, seven scripted functional test cases derived from the functional requirements, response times measured over 20 sequential requests per API endpoint, and a heuristic usability review of the dashboard based on a reduced set of Nielsen's heuristics plus an explanation-specific check</w:t>
      </w:r>
      <w:r w:rsidR="005A3798">
        <w:rPr>
          <w:lang w:val="en-US"/>
        </w:rPr>
        <w:t xml:space="preserve">. However, none of these layers claims any ground truths related to RTAs in CMA. Its rather a demonstration of pipeline’s ability to learn and </w:t>
      </w:r>
      <w:r w:rsidR="00E403FC">
        <w:rPr>
          <w:lang w:val="en-US"/>
        </w:rPr>
        <w:t>explain the patterns in its training data.</w:t>
      </w:r>
    </w:p>
    <w:p w14:paraId="61665053" w14:textId="77777777" w:rsidR="00DF7DA3" w:rsidRDefault="00DF7DA3" w:rsidP="00DF7DA3">
      <w:pPr>
        <w:pStyle w:val="Heading2"/>
      </w:pPr>
      <w:r>
        <w:t>Explainability and Delivery</w:t>
      </w:r>
    </w:p>
    <w:p w14:paraId="2D2461DC" w14:textId="68544FC4" w:rsidR="00DF7DA3" w:rsidRPr="008C0250" w:rsidRDefault="00DF7DA3" w:rsidP="00DF7DA3">
      <w:pPr>
        <w:pStyle w:val="BodyText"/>
        <w:rPr>
          <w:lang w:val="en-US"/>
        </w:rPr>
      </w:pPr>
      <w:r>
        <w:t>SHAP TreeExplainer [</w:t>
      </w:r>
      <w:r w:rsidR="007458A7">
        <w:rPr>
          <w:lang w:val="en-US"/>
        </w:rPr>
        <w:t>14</w:t>
      </w:r>
      <w:r>
        <w:t xml:space="preserve">] </w:t>
      </w:r>
      <w:r w:rsidR="007458A7">
        <w:rPr>
          <w:lang w:val="en-US"/>
        </w:rPr>
        <w:t xml:space="preserve">was integrated into each candidate model to explain the global feature rankings and the top four feature contribution to each prediction, improving </w:t>
      </w:r>
      <w:r w:rsidR="007458A7">
        <w:rPr>
          <w:lang w:val="en-US"/>
        </w:rPr>
        <w:t xml:space="preserve">transparency and interpretability of the framework . Finally both predictions and their XAI explanation were visualized through a prototype dashboard.  </w:t>
      </w:r>
      <w:r w:rsidR="008C0250">
        <w:rPr>
          <w:lang w:val="en-US"/>
        </w:rPr>
        <w:t xml:space="preserve">Accordingly, the system follows a 5-layer architecture from data collection to delivery layer and it is visualized in the below </w:t>
      </w:r>
      <w:r w:rsidR="008C0250">
        <w:t>Fig. 1</w:t>
      </w:r>
      <w:r w:rsidR="008C0250">
        <w:rPr>
          <w:lang w:val="en-US"/>
        </w:rPr>
        <w:t>.</w:t>
      </w:r>
    </w:p>
    <w:p w14:paraId="67CB095D" w14:textId="77777777" w:rsidR="00DF7DA3" w:rsidRDefault="00DF7DA3" w:rsidP="00DF7DA3">
      <w:pPr>
        <w:keepNext/>
        <w:spacing w:before="120"/>
      </w:pPr>
      <w:r>
        <w:rPr>
          <w:noProof/>
        </w:rPr>
        <w:drawing>
          <wp:inline distT="0" distB="0" distL="0" distR="0" wp14:anchorId="2792A3D5" wp14:editId="3FA3F0FB">
            <wp:extent cx="3048000" cy="2235962"/>
            <wp:effectExtent l="0" t="0" r="0" b="0"/>
            <wp:docPr id="101" name="Figure 10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01" descr="A diagram of a computer program&#10;&#10;Description automatically generated with medium confidence"/>
                    <pic:cNvPicPr/>
                  </pic:nvPicPr>
                  <pic:blipFill>
                    <a:blip r:embed="rId8"/>
                    <a:stretch>
                      <a:fillRect/>
                    </a:stretch>
                  </pic:blipFill>
                  <pic:spPr>
                    <a:xfrm>
                      <a:off x="0" y="0"/>
                      <a:ext cx="3048000" cy="2235962"/>
                    </a:xfrm>
                    <a:prstGeom prst="rect">
                      <a:avLst/>
                    </a:prstGeom>
                  </pic:spPr>
                </pic:pic>
              </a:graphicData>
            </a:graphic>
          </wp:inline>
        </w:drawing>
      </w:r>
    </w:p>
    <w:p w14:paraId="733329D2" w14:textId="77777777" w:rsidR="00DF7DA3" w:rsidRDefault="00DF7DA3" w:rsidP="00DF7DA3">
      <w:pPr>
        <w:pStyle w:val="figurecaption"/>
      </w:pPr>
      <w:r>
        <w:t>Five-layer architecture of the proposed approach.</w:t>
      </w:r>
    </w:p>
    <w:p w14:paraId="0CD852DB" w14:textId="77777777" w:rsidR="00DF7DA3" w:rsidRDefault="00DF7DA3" w:rsidP="00DF7DA3">
      <w:pPr>
        <w:pStyle w:val="Heading1"/>
      </w:pPr>
      <w:r>
        <w:t>Results</w:t>
      </w:r>
    </w:p>
    <w:p w14:paraId="61EF4EE2" w14:textId="643931B1" w:rsidR="00DF7DA3" w:rsidRPr="00AB50C5" w:rsidRDefault="00AB50C5" w:rsidP="00DF7DA3">
      <w:pPr>
        <w:pStyle w:val="BodyText"/>
        <w:rPr>
          <w:lang w:val="en-US"/>
        </w:rPr>
      </w:pPr>
      <w:r>
        <w:rPr>
          <w:lang w:val="en-US"/>
        </w:rPr>
        <w:t xml:space="preserve">The results only demonstrate how the pipeline work on </w:t>
      </w:r>
      <w:r>
        <w:t>source-anchored synthetic data</w:t>
      </w:r>
      <w:r>
        <w:rPr>
          <w:lang w:val="en-US"/>
        </w:rPr>
        <w:t xml:space="preserve"> within </w:t>
      </w:r>
      <w:r>
        <w:t>Λ scope</w:t>
      </w:r>
      <w:r>
        <w:rPr>
          <w:lang w:val="en-US"/>
        </w:rPr>
        <w:t>. Therefore, they must not be interpreted as real world performance of models within CMA context.</w:t>
      </w:r>
    </w:p>
    <w:p w14:paraId="34B21E33" w14:textId="77777777" w:rsidR="00DF7DA3" w:rsidRDefault="00DF7DA3" w:rsidP="00DF7DA3">
      <w:pPr>
        <w:pStyle w:val="Heading2"/>
      </w:pPr>
      <w:r>
        <w:t>Synthetic Data Fidelity</w:t>
      </w:r>
    </w:p>
    <w:p w14:paraId="303D6C29" w14:textId="35D48C45" w:rsidR="00DF7DA3" w:rsidRPr="00AB50C5" w:rsidRDefault="00DF7DA3" w:rsidP="00DF7DA3">
      <w:pPr>
        <w:pStyle w:val="BodyText"/>
        <w:rPr>
          <w:lang w:val="en-US"/>
        </w:rPr>
      </w:pPr>
      <w:r>
        <w:t xml:space="preserve">Eight of the nine tested attributes showed no significant difference from their </w:t>
      </w:r>
      <w:r w:rsidR="00AB50C5">
        <w:rPr>
          <w:lang w:val="en-US"/>
        </w:rPr>
        <w:t>relevant empirical sources</w:t>
      </w:r>
      <w:r>
        <w:t xml:space="preserve"> (Table III). The only</w:t>
      </w:r>
      <w:r w:rsidR="00AB50C5">
        <w:rPr>
          <w:lang w:val="en-US"/>
        </w:rPr>
        <w:t xml:space="preserve"> deviation is severity, which is intended due to introduced conditional rules. (R1-R3). The </w:t>
      </w:r>
      <w:r w:rsidR="00AB50C5">
        <w:t>Table III</w:t>
      </w:r>
      <w:r w:rsidR="00AB50C5">
        <w:rPr>
          <w:lang w:val="en-US"/>
        </w:rPr>
        <w:t xml:space="preserve"> also shows how severity still matched to their empirical source before the rules.   </w:t>
      </w:r>
    </w:p>
    <w:p w14:paraId="3F6B2E5F" w14:textId="77777777" w:rsidR="00DF7DA3" w:rsidRDefault="00DF7DA3" w:rsidP="00DF7DA3">
      <w:pPr>
        <w:pStyle w:val="tablehead"/>
        <w:keepNext/>
      </w:pPr>
      <w:r>
        <w:t>Chi-Square Goodness-of-Fit of the Synthetic Data</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Look w:val="0000" w:firstRow="0" w:lastRow="0" w:firstColumn="0" w:lastColumn="0" w:noHBand="0" w:noVBand="0"/>
      </w:tblPr>
      <w:tblGrid>
        <w:gridCol w:w="2360"/>
        <w:gridCol w:w="1280"/>
        <w:gridCol w:w="1200"/>
      </w:tblGrid>
      <w:tr w:rsidR="00DF7DA3" w14:paraId="1B56164D" w14:textId="77777777" w:rsidTr="001816D2">
        <w:trPr>
          <w:cantSplit/>
          <w:tblHeader/>
          <w:jc w:val="center"/>
        </w:trPr>
        <w:tc>
          <w:tcPr>
            <w:tcW w:w="2360" w:type="dxa"/>
            <w:vAlign w:val="center"/>
          </w:tcPr>
          <w:p w14:paraId="0DDEC550" w14:textId="77777777" w:rsidR="00DF7DA3" w:rsidRDefault="00DF7DA3" w:rsidP="001816D2">
            <w:pPr>
              <w:pStyle w:val="tablecolhead"/>
              <w:keepNext/>
            </w:pPr>
            <w:r>
              <w:t>Attribute (anchor)</w:t>
            </w:r>
          </w:p>
        </w:tc>
        <w:tc>
          <w:tcPr>
            <w:tcW w:w="1280" w:type="dxa"/>
            <w:vAlign w:val="center"/>
          </w:tcPr>
          <w:p w14:paraId="36443686" w14:textId="77777777" w:rsidR="00DF7DA3" w:rsidRDefault="00DF7DA3" w:rsidP="001816D2">
            <w:pPr>
              <w:pStyle w:val="tablecolhead"/>
              <w:keepNext/>
            </w:pPr>
            <w:r>
              <w:t>χ² (df)</w:t>
            </w:r>
          </w:p>
        </w:tc>
        <w:tc>
          <w:tcPr>
            <w:tcW w:w="1200" w:type="dxa"/>
            <w:vAlign w:val="center"/>
          </w:tcPr>
          <w:p w14:paraId="71EC8FD0" w14:textId="77777777" w:rsidR="00DF7DA3" w:rsidRDefault="00DF7DA3" w:rsidP="001816D2">
            <w:pPr>
              <w:pStyle w:val="tablecolhead"/>
              <w:keepNext/>
            </w:pPr>
            <w:r>
              <w:t>p-value</w:t>
            </w:r>
          </w:p>
        </w:tc>
      </w:tr>
      <w:tr w:rsidR="00DF7DA3" w14:paraId="4C1DD87F" w14:textId="77777777" w:rsidTr="001816D2">
        <w:trPr>
          <w:cantSplit/>
          <w:jc w:val="center"/>
        </w:trPr>
        <w:tc>
          <w:tcPr>
            <w:tcW w:w="2360" w:type="dxa"/>
            <w:vAlign w:val="center"/>
          </w:tcPr>
          <w:p w14:paraId="50A245A3" w14:textId="77777777" w:rsidR="00DF7DA3" w:rsidRDefault="00DF7DA3" w:rsidP="001816D2">
            <w:pPr>
              <w:pStyle w:val="tablecopy"/>
              <w:keepNext/>
              <w:jc w:val="left"/>
            </w:pPr>
            <w:r>
              <w:t>Severity, before rules (A2)</w:t>
            </w:r>
          </w:p>
        </w:tc>
        <w:tc>
          <w:tcPr>
            <w:tcW w:w="1280" w:type="dxa"/>
            <w:vAlign w:val="center"/>
          </w:tcPr>
          <w:p w14:paraId="7C566ADC" w14:textId="77777777" w:rsidR="00DF7DA3" w:rsidRDefault="00DF7DA3" w:rsidP="001816D2">
            <w:pPr>
              <w:pStyle w:val="tablecopy"/>
              <w:keepNext/>
              <w:jc w:val="center"/>
            </w:pPr>
            <w:r>
              <w:t>3.93 (3)</w:t>
            </w:r>
          </w:p>
        </w:tc>
        <w:tc>
          <w:tcPr>
            <w:tcW w:w="1200" w:type="dxa"/>
            <w:vAlign w:val="center"/>
          </w:tcPr>
          <w:p w14:paraId="1A4E624D" w14:textId="77777777" w:rsidR="00DF7DA3" w:rsidRDefault="00DF7DA3" w:rsidP="001816D2">
            <w:pPr>
              <w:pStyle w:val="tablecopy"/>
              <w:keepNext/>
              <w:jc w:val="center"/>
            </w:pPr>
            <w:r>
              <w:t>0.270</w:t>
            </w:r>
          </w:p>
        </w:tc>
      </w:tr>
      <w:tr w:rsidR="00DF7DA3" w14:paraId="130C3FC1" w14:textId="77777777" w:rsidTr="001816D2">
        <w:trPr>
          <w:cantSplit/>
          <w:jc w:val="center"/>
        </w:trPr>
        <w:tc>
          <w:tcPr>
            <w:tcW w:w="2360" w:type="dxa"/>
            <w:vAlign w:val="center"/>
          </w:tcPr>
          <w:p w14:paraId="300766A4" w14:textId="77777777" w:rsidR="00DF7DA3" w:rsidRDefault="00DF7DA3" w:rsidP="001816D2">
            <w:pPr>
              <w:pStyle w:val="tablecopy"/>
              <w:keepNext/>
              <w:jc w:val="left"/>
            </w:pPr>
            <w:r>
              <w:t>Severity, after rules (A2)</w:t>
            </w:r>
          </w:p>
        </w:tc>
        <w:tc>
          <w:tcPr>
            <w:tcW w:w="1280" w:type="dxa"/>
            <w:vAlign w:val="center"/>
          </w:tcPr>
          <w:p w14:paraId="26F967A3" w14:textId="77777777" w:rsidR="00DF7DA3" w:rsidRDefault="00DF7DA3" w:rsidP="001816D2">
            <w:pPr>
              <w:pStyle w:val="tablecopy"/>
              <w:keepNext/>
              <w:jc w:val="center"/>
            </w:pPr>
            <w:r>
              <w:t>97.71 (3)</w:t>
            </w:r>
          </w:p>
        </w:tc>
        <w:tc>
          <w:tcPr>
            <w:tcW w:w="1200" w:type="dxa"/>
            <w:vAlign w:val="center"/>
          </w:tcPr>
          <w:p w14:paraId="4909ABAF" w14:textId="77777777" w:rsidR="00DF7DA3" w:rsidRDefault="00DF7DA3" w:rsidP="001816D2">
            <w:pPr>
              <w:pStyle w:val="tablecopy"/>
              <w:keepNext/>
              <w:jc w:val="center"/>
            </w:pPr>
            <w:r>
              <w:t>&lt; 0.001*</w:t>
            </w:r>
          </w:p>
        </w:tc>
      </w:tr>
      <w:tr w:rsidR="00DF7DA3" w14:paraId="23A7DCEC" w14:textId="77777777" w:rsidTr="001816D2">
        <w:trPr>
          <w:cantSplit/>
          <w:jc w:val="center"/>
        </w:trPr>
        <w:tc>
          <w:tcPr>
            <w:tcW w:w="2360" w:type="dxa"/>
            <w:vAlign w:val="center"/>
          </w:tcPr>
          <w:p w14:paraId="57F68729" w14:textId="77777777" w:rsidR="00DF7DA3" w:rsidRDefault="00DF7DA3" w:rsidP="001816D2">
            <w:pPr>
              <w:pStyle w:val="tablecopy"/>
              <w:keepNext/>
              <w:jc w:val="left"/>
            </w:pPr>
            <w:r>
              <w:t>Severity, Slave Island (A2)</w:t>
            </w:r>
          </w:p>
        </w:tc>
        <w:tc>
          <w:tcPr>
            <w:tcW w:w="1280" w:type="dxa"/>
            <w:vAlign w:val="center"/>
          </w:tcPr>
          <w:p w14:paraId="27AC04A4" w14:textId="77777777" w:rsidR="00DF7DA3" w:rsidRDefault="00DF7DA3" w:rsidP="001816D2">
            <w:pPr>
              <w:pStyle w:val="tablecopy"/>
              <w:keepNext/>
              <w:jc w:val="center"/>
            </w:pPr>
            <w:r>
              <w:t>7.67 (3)</w:t>
            </w:r>
          </w:p>
        </w:tc>
        <w:tc>
          <w:tcPr>
            <w:tcW w:w="1200" w:type="dxa"/>
            <w:vAlign w:val="center"/>
          </w:tcPr>
          <w:p w14:paraId="0D3ACBC4" w14:textId="77777777" w:rsidR="00DF7DA3" w:rsidRDefault="00DF7DA3" w:rsidP="001816D2">
            <w:pPr>
              <w:pStyle w:val="tablecopy"/>
              <w:keepNext/>
              <w:jc w:val="center"/>
            </w:pPr>
            <w:r>
              <w:t>0.053</w:t>
            </w:r>
          </w:p>
        </w:tc>
      </w:tr>
      <w:tr w:rsidR="00DF7DA3" w14:paraId="00B490FA" w14:textId="77777777" w:rsidTr="001816D2">
        <w:trPr>
          <w:cantSplit/>
          <w:jc w:val="center"/>
        </w:trPr>
        <w:tc>
          <w:tcPr>
            <w:tcW w:w="2360" w:type="dxa"/>
            <w:vAlign w:val="center"/>
          </w:tcPr>
          <w:p w14:paraId="79D2FE7B" w14:textId="77777777" w:rsidR="00DF7DA3" w:rsidRDefault="00DF7DA3" w:rsidP="001816D2">
            <w:pPr>
              <w:pStyle w:val="tablecopy"/>
              <w:keepNext/>
              <w:jc w:val="left"/>
            </w:pPr>
            <w:r>
              <w:t>Time of day, fatal (A3)</w:t>
            </w:r>
          </w:p>
        </w:tc>
        <w:tc>
          <w:tcPr>
            <w:tcW w:w="1280" w:type="dxa"/>
            <w:vAlign w:val="center"/>
          </w:tcPr>
          <w:p w14:paraId="2E79B018" w14:textId="77777777" w:rsidR="00DF7DA3" w:rsidRDefault="00DF7DA3" w:rsidP="001816D2">
            <w:pPr>
              <w:pStyle w:val="tablecopy"/>
              <w:keepNext/>
              <w:jc w:val="center"/>
            </w:pPr>
            <w:r>
              <w:t>4.47 (3)</w:t>
            </w:r>
          </w:p>
        </w:tc>
        <w:tc>
          <w:tcPr>
            <w:tcW w:w="1200" w:type="dxa"/>
            <w:vAlign w:val="center"/>
          </w:tcPr>
          <w:p w14:paraId="0D65427E" w14:textId="77777777" w:rsidR="00DF7DA3" w:rsidRDefault="00DF7DA3" w:rsidP="001816D2">
            <w:pPr>
              <w:pStyle w:val="tablecopy"/>
              <w:keepNext/>
              <w:jc w:val="center"/>
            </w:pPr>
            <w:r>
              <w:t>0.215</w:t>
            </w:r>
          </w:p>
        </w:tc>
      </w:tr>
      <w:tr w:rsidR="00DF7DA3" w14:paraId="7B8C979E" w14:textId="77777777" w:rsidTr="001816D2">
        <w:trPr>
          <w:cantSplit/>
          <w:jc w:val="center"/>
        </w:trPr>
        <w:tc>
          <w:tcPr>
            <w:tcW w:w="2360" w:type="dxa"/>
            <w:vAlign w:val="center"/>
          </w:tcPr>
          <w:p w14:paraId="2A2A78F3" w14:textId="77777777" w:rsidR="00DF7DA3" w:rsidRDefault="00DF7DA3" w:rsidP="001816D2">
            <w:pPr>
              <w:pStyle w:val="tablecopy"/>
              <w:keepNext/>
              <w:jc w:val="left"/>
            </w:pPr>
            <w:r>
              <w:t>Time of day, non-fatal (A4)</w:t>
            </w:r>
          </w:p>
        </w:tc>
        <w:tc>
          <w:tcPr>
            <w:tcW w:w="1280" w:type="dxa"/>
            <w:vAlign w:val="center"/>
          </w:tcPr>
          <w:p w14:paraId="3A6EC99C" w14:textId="77777777" w:rsidR="00DF7DA3" w:rsidRDefault="00DF7DA3" w:rsidP="001816D2">
            <w:pPr>
              <w:pStyle w:val="tablecopy"/>
              <w:keepNext/>
              <w:jc w:val="center"/>
            </w:pPr>
            <w:r>
              <w:t>3.67 (4)</w:t>
            </w:r>
          </w:p>
        </w:tc>
        <w:tc>
          <w:tcPr>
            <w:tcW w:w="1200" w:type="dxa"/>
            <w:vAlign w:val="center"/>
          </w:tcPr>
          <w:p w14:paraId="47394804" w14:textId="77777777" w:rsidR="00DF7DA3" w:rsidRDefault="00DF7DA3" w:rsidP="001816D2">
            <w:pPr>
              <w:pStyle w:val="tablecopy"/>
              <w:keepNext/>
              <w:jc w:val="center"/>
            </w:pPr>
            <w:r>
              <w:t>0.453</w:t>
            </w:r>
          </w:p>
        </w:tc>
      </w:tr>
      <w:tr w:rsidR="00DF7DA3" w14:paraId="50F774BD" w14:textId="77777777" w:rsidTr="001816D2">
        <w:trPr>
          <w:cantSplit/>
          <w:jc w:val="center"/>
        </w:trPr>
        <w:tc>
          <w:tcPr>
            <w:tcW w:w="2360" w:type="dxa"/>
            <w:vAlign w:val="center"/>
          </w:tcPr>
          <w:p w14:paraId="5BA18441" w14:textId="77777777" w:rsidR="00DF7DA3" w:rsidRDefault="00DF7DA3" w:rsidP="001816D2">
            <w:pPr>
              <w:pStyle w:val="tablecopy"/>
              <w:keepNext/>
              <w:jc w:val="left"/>
            </w:pPr>
            <w:r>
              <w:t>Cause, fatal (A3)</w:t>
            </w:r>
          </w:p>
        </w:tc>
        <w:tc>
          <w:tcPr>
            <w:tcW w:w="1280" w:type="dxa"/>
            <w:vAlign w:val="center"/>
          </w:tcPr>
          <w:p w14:paraId="5E5B9531" w14:textId="77777777" w:rsidR="00DF7DA3" w:rsidRDefault="00DF7DA3" w:rsidP="001816D2">
            <w:pPr>
              <w:pStyle w:val="tablecopy"/>
              <w:keepNext/>
              <w:jc w:val="center"/>
            </w:pPr>
            <w:r>
              <w:t>11.18 (8)</w:t>
            </w:r>
          </w:p>
        </w:tc>
        <w:tc>
          <w:tcPr>
            <w:tcW w:w="1200" w:type="dxa"/>
            <w:vAlign w:val="center"/>
          </w:tcPr>
          <w:p w14:paraId="7A7761FF" w14:textId="77777777" w:rsidR="00DF7DA3" w:rsidRDefault="00DF7DA3" w:rsidP="001816D2">
            <w:pPr>
              <w:pStyle w:val="tablecopy"/>
              <w:keepNext/>
              <w:jc w:val="center"/>
            </w:pPr>
            <w:r>
              <w:t>0.192</w:t>
            </w:r>
          </w:p>
        </w:tc>
      </w:tr>
      <w:tr w:rsidR="00DF7DA3" w14:paraId="2B2BCADC" w14:textId="77777777" w:rsidTr="001816D2">
        <w:trPr>
          <w:cantSplit/>
          <w:jc w:val="center"/>
        </w:trPr>
        <w:tc>
          <w:tcPr>
            <w:tcW w:w="2360" w:type="dxa"/>
            <w:vAlign w:val="center"/>
          </w:tcPr>
          <w:p w14:paraId="40464F4D" w14:textId="77777777" w:rsidR="00DF7DA3" w:rsidRDefault="00DF7DA3" w:rsidP="001816D2">
            <w:pPr>
              <w:pStyle w:val="tablecopy"/>
              <w:keepNext/>
              <w:jc w:val="left"/>
            </w:pPr>
            <w:r>
              <w:t>Cause, non-fatal (A4)</w:t>
            </w:r>
          </w:p>
        </w:tc>
        <w:tc>
          <w:tcPr>
            <w:tcW w:w="1280" w:type="dxa"/>
            <w:vAlign w:val="center"/>
          </w:tcPr>
          <w:p w14:paraId="645D123D" w14:textId="77777777" w:rsidR="00DF7DA3" w:rsidRDefault="00DF7DA3" w:rsidP="001816D2">
            <w:pPr>
              <w:pStyle w:val="tablecopy"/>
              <w:keepNext/>
              <w:jc w:val="center"/>
            </w:pPr>
            <w:r>
              <w:t>5.03 (8)</w:t>
            </w:r>
          </w:p>
        </w:tc>
        <w:tc>
          <w:tcPr>
            <w:tcW w:w="1200" w:type="dxa"/>
            <w:vAlign w:val="center"/>
          </w:tcPr>
          <w:p w14:paraId="6191A31F" w14:textId="77777777" w:rsidR="00DF7DA3" w:rsidRDefault="00DF7DA3" w:rsidP="001816D2">
            <w:pPr>
              <w:pStyle w:val="tablecopy"/>
              <w:keepNext/>
              <w:jc w:val="center"/>
            </w:pPr>
            <w:r>
              <w:t>0.755</w:t>
            </w:r>
          </w:p>
        </w:tc>
      </w:tr>
      <w:tr w:rsidR="00DF7DA3" w14:paraId="61917922" w14:textId="77777777" w:rsidTr="001816D2">
        <w:trPr>
          <w:cantSplit/>
          <w:jc w:val="center"/>
        </w:trPr>
        <w:tc>
          <w:tcPr>
            <w:tcW w:w="2360" w:type="dxa"/>
            <w:vAlign w:val="center"/>
          </w:tcPr>
          <w:p w14:paraId="4A12114B" w14:textId="77777777" w:rsidR="00DF7DA3" w:rsidRDefault="00DF7DA3" w:rsidP="001816D2">
            <w:pPr>
              <w:pStyle w:val="tablecopy"/>
              <w:keepNext/>
              <w:jc w:val="left"/>
            </w:pPr>
            <w:r>
              <w:t>Collision type (A3)</w:t>
            </w:r>
          </w:p>
        </w:tc>
        <w:tc>
          <w:tcPr>
            <w:tcW w:w="1280" w:type="dxa"/>
            <w:vAlign w:val="center"/>
          </w:tcPr>
          <w:p w14:paraId="322E4D01" w14:textId="77777777" w:rsidR="00DF7DA3" w:rsidRDefault="00DF7DA3" w:rsidP="001816D2">
            <w:pPr>
              <w:pStyle w:val="tablecopy"/>
              <w:keepNext/>
              <w:jc w:val="center"/>
            </w:pPr>
            <w:r>
              <w:t>2.33 (3)</w:t>
            </w:r>
          </w:p>
        </w:tc>
        <w:tc>
          <w:tcPr>
            <w:tcW w:w="1200" w:type="dxa"/>
            <w:vAlign w:val="center"/>
          </w:tcPr>
          <w:p w14:paraId="354CE246" w14:textId="77777777" w:rsidR="00DF7DA3" w:rsidRDefault="00DF7DA3" w:rsidP="001816D2">
            <w:pPr>
              <w:pStyle w:val="tablecopy"/>
              <w:keepNext/>
              <w:jc w:val="center"/>
            </w:pPr>
            <w:r>
              <w:t>0.507</w:t>
            </w:r>
          </w:p>
        </w:tc>
      </w:tr>
      <w:tr w:rsidR="00DF7DA3" w14:paraId="47BCE0C6" w14:textId="77777777" w:rsidTr="001816D2">
        <w:trPr>
          <w:cantSplit/>
          <w:jc w:val="center"/>
        </w:trPr>
        <w:tc>
          <w:tcPr>
            <w:tcW w:w="2360" w:type="dxa"/>
            <w:vAlign w:val="center"/>
          </w:tcPr>
          <w:p w14:paraId="24E10829" w14:textId="77777777" w:rsidR="00DF7DA3" w:rsidRDefault="00DF7DA3" w:rsidP="001816D2">
            <w:pPr>
              <w:pStyle w:val="tablecopy"/>
              <w:jc w:val="left"/>
            </w:pPr>
            <w:r>
              <w:t>Driver age group (A3)</w:t>
            </w:r>
          </w:p>
        </w:tc>
        <w:tc>
          <w:tcPr>
            <w:tcW w:w="1280" w:type="dxa"/>
            <w:vAlign w:val="center"/>
          </w:tcPr>
          <w:p w14:paraId="6802DB91" w14:textId="77777777" w:rsidR="00DF7DA3" w:rsidRDefault="00DF7DA3" w:rsidP="001816D2">
            <w:pPr>
              <w:pStyle w:val="tablecopy"/>
              <w:jc w:val="center"/>
            </w:pPr>
            <w:r>
              <w:t>9.14 (6)</w:t>
            </w:r>
          </w:p>
        </w:tc>
        <w:tc>
          <w:tcPr>
            <w:tcW w:w="1200" w:type="dxa"/>
            <w:vAlign w:val="center"/>
          </w:tcPr>
          <w:p w14:paraId="50AE3F3D" w14:textId="77777777" w:rsidR="00DF7DA3" w:rsidRDefault="00DF7DA3" w:rsidP="001816D2">
            <w:pPr>
              <w:pStyle w:val="tablecopy"/>
              <w:jc w:val="center"/>
            </w:pPr>
            <w:r>
              <w:t>0.166</w:t>
            </w:r>
          </w:p>
        </w:tc>
      </w:tr>
    </w:tbl>
    <w:p w14:paraId="3407EF10" w14:textId="77777777" w:rsidR="00DF7DA3" w:rsidRDefault="00DF7DA3" w:rsidP="00DF7DA3">
      <w:pPr>
        <w:pStyle w:val="tablefootnote"/>
        <w:numPr>
          <w:ilvl w:val="0"/>
          <w:numId w:val="0"/>
        </w:numPr>
        <w:spacing w:after="160"/>
      </w:pPr>
      <w:r>
        <w:t>*Intended divergence caused by conditional rules R1–R3.</w:t>
      </w:r>
    </w:p>
    <w:p w14:paraId="2F6AF834" w14:textId="77777777" w:rsidR="00DF7DA3" w:rsidRDefault="00DF7DA3" w:rsidP="00DF7DA3">
      <w:pPr>
        <w:pStyle w:val="Heading2"/>
      </w:pPr>
      <w:r>
        <w:t>Hotspot Prediction</w:t>
      </w:r>
    </w:p>
    <w:p w14:paraId="35C0AFFE" w14:textId="2EB3DF84" w:rsidR="00DF7DA3" w:rsidRPr="002149B2" w:rsidRDefault="00DF7DA3" w:rsidP="00DF7DA3">
      <w:pPr>
        <w:pStyle w:val="BodyText"/>
        <w:rPr>
          <w:lang w:val="en-US"/>
        </w:rPr>
      </w:pPr>
      <w:r>
        <w:t xml:space="preserve">RF was selected </w:t>
      </w:r>
      <w:r w:rsidR="002149B2">
        <w:rPr>
          <w:lang w:val="en-US"/>
        </w:rPr>
        <w:t xml:space="preserve">as the candidate model for hotspot prediction task </w:t>
      </w:r>
      <w:r>
        <w:t xml:space="preserve">with the highest pooled validation F1 (0.495). </w:t>
      </w:r>
      <w:r w:rsidR="002149B2">
        <w:rPr>
          <w:lang w:val="en-US"/>
        </w:rPr>
        <w:t>Additionally, it also</w:t>
      </w:r>
      <w:r>
        <w:t xml:space="preserve"> achieved the highest ROC-AUC (0.957) and recall (0.933)</w:t>
      </w:r>
      <w:r w:rsidR="002149B2">
        <w:rPr>
          <w:lang w:val="en-US"/>
        </w:rPr>
        <w:t xml:space="preserve"> on test window</w:t>
      </w:r>
      <w:r>
        <w:t xml:space="preserve">, identifying 14 </w:t>
      </w:r>
      <w:r w:rsidR="002149B2">
        <w:rPr>
          <w:lang w:val="en-US"/>
        </w:rPr>
        <w:t>out of</w:t>
      </w:r>
      <w:r>
        <w:t xml:space="preserve"> 15 hotspots with 28 false positives (Table IV). </w:t>
      </w:r>
      <w:r w:rsidR="002149B2">
        <w:rPr>
          <w:lang w:val="en-US"/>
        </w:rPr>
        <w:t xml:space="preserve">However, it only achieved a moderate F1-Score of 0.491 and that is because only 4.7% of the test rows are labelled as hotspots. Accordingly, this shows </w:t>
      </w:r>
      <w:r w:rsidR="002149B2">
        <w:t>labelling, feature and validation design works end to end</w:t>
      </w:r>
      <w:r w:rsidR="002149B2">
        <w:rPr>
          <w:lang w:val="en-US"/>
        </w:rPr>
        <w:t xml:space="preserve"> with synthetic data. However they don’t claim that those models can predict accidents occur in CMA within </w:t>
      </w:r>
      <w:r w:rsidR="002149B2">
        <w:t>Λ scope</w:t>
      </w:r>
      <w:r w:rsidR="002149B2">
        <w:rPr>
          <w:lang w:val="en-US"/>
        </w:rPr>
        <w:t xml:space="preserve">. </w:t>
      </w:r>
    </w:p>
    <w:p w14:paraId="3C2C7997" w14:textId="77777777" w:rsidR="00DF7DA3" w:rsidRDefault="00DF7DA3" w:rsidP="00DF7DA3">
      <w:pPr>
        <w:pStyle w:val="tablehead"/>
        <w:keepNext/>
      </w:pPr>
      <w:r>
        <w:lastRenderedPageBreak/>
        <w:t>Hotspot Prediction on the Temporal Test Window</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Look w:val="0000" w:firstRow="0" w:lastRow="0" w:firstColumn="0" w:lastColumn="0" w:noHBand="0" w:noVBand="0"/>
      </w:tblPr>
      <w:tblGrid>
        <w:gridCol w:w="1840"/>
        <w:gridCol w:w="1000"/>
        <w:gridCol w:w="1000"/>
        <w:gridCol w:w="1000"/>
      </w:tblGrid>
      <w:tr w:rsidR="00DF7DA3" w14:paraId="5A5CCC40" w14:textId="77777777" w:rsidTr="001816D2">
        <w:trPr>
          <w:cantSplit/>
          <w:tblHeader/>
          <w:jc w:val="center"/>
        </w:trPr>
        <w:tc>
          <w:tcPr>
            <w:tcW w:w="1840" w:type="dxa"/>
            <w:vAlign w:val="center"/>
          </w:tcPr>
          <w:p w14:paraId="1141794A" w14:textId="77777777" w:rsidR="00DF7DA3" w:rsidRDefault="00DF7DA3" w:rsidP="001816D2">
            <w:pPr>
              <w:pStyle w:val="tablecolhead"/>
              <w:keepNext/>
            </w:pPr>
            <w:r>
              <w:t>Metric</w:t>
            </w:r>
          </w:p>
        </w:tc>
        <w:tc>
          <w:tcPr>
            <w:tcW w:w="1000" w:type="dxa"/>
            <w:vAlign w:val="center"/>
          </w:tcPr>
          <w:p w14:paraId="17D6C0C9" w14:textId="77777777" w:rsidR="00DF7DA3" w:rsidRDefault="00DF7DA3" w:rsidP="001816D2">
            <w:pPr>
              <w:pStyle w:val="tablecolhead"/>
              <w:keepNext/>
            </w:pPr>
            <w:r>
              <w:t>LR</w:t>
            </w:r>
          </w:p>
        </w:tc>
        <w:tc>
          <w:tcPr>
            <w:tcW w:w="1000" w:type="dxa"/>
            <w:vAlign w:val="center"/>
          </w:tcPr>
          <w:p w14:paraId="24AE9BA3" w14:textId="77777777" w:rsidR="00DF7DA3" w:rsidRDefault="00DF7DA3" w:rsidP="001816D2">
            <w:pPr>
              <w:pStyle w:val="tablecolhead"/>
              <w:keepNext/>
            </w:pPr>
            <w:r>
              <w:t>RF*</w:t>
            </w:r>
          </w:p>
        </w:tc>
        <w:tc>
          <w:tcPr>
            <w:tcW w:w="1000" w:type="dxa"/>
            <w:vAlign w:val="center"/>
          </w:tcPr>
          <w:p w14:paraId="59959408" w14:textId="77777777" w:rsidR="00DF7DA3" w:rsidRDefault="00DF7DA3" w:rsidP="001816D2">
            <w:pPr>
              <w:pStyle w:val="tablecolhead"/>
              <w:keepNext/>
            </w:pPr>
            <w:r>
              <w:t>XGBoost</w:t>
            </w:r>
          </w:p>
        </w:tc>
      </w:tr>
      <w:tr w:rsidR="00DF7DA3" w14:paraId="176FCB72" w14:textId="77777777" w:rsidTr="001816D2">
        <w:trPr>
          <w:cantSplit/>
          <w:jc w:val="center"/>
        </w:trPr>
        <w:tc>
          <w:tcPr>
            <w:tcW w:w="1840" w:type="dxa"/>
            <w:vAlign w:val="center"/>
          </w:tcPr>
          <w:p w14:paraId="351488D2" w14:textId="77777777" w:rsidR="00DF7DA3" w:rsidRDefault="00DF7DA3" w:rsidP="001816D2">
            <w:pPr>
              <w:pStyle w:val="tablecopy"/>
              <w:keepNext/>
              <w:jc w:val="left"/>
            </w:pPr>
            <w:r>
              <w:t>Validation F1 (pooled)</w:t>
            </w:r>
          </w:p>
        </w:tc>
        <w:tc>
          <w:tcPr>
            <w:tcW w:w="1000" w:type="dxa"/>
            <w:vAlign w:val="center"/>
          </w:tcPr>
          <w:p w14:paraId="6FD1A465" w14:textId="77777777" w:rsidR="00DF7DA3" w:rsidRDefault="00DF7DA3" w:rsidP="001816D2">
            <w:pPr>
              <w:pStyle w:val="tablecopy"/>
              <w:keepNext/>
              <w:jc w:val="center"/>
            </w:pPr>
            <w:r>
              <w:t>0.370</w:t>
            </w:r>
          </w:p>
        </w:tc>
        <w:tc>
          <w:tcPr>
            <w:tcW w:w="1000" w:type="dxa"/>
            <w:vAlign w:val="center"/>
          </w:tcPr>
          <w:p w14:paraId="589CBB2A" w14:textId="77777777" w:rsidR="00DF7DA3" w:rsidRDefault="00DF7DA3" w:rsidP="001816D2">
            <w:pPr>
              <w:pStyle w:val="tablecopy"/>
              <w:keepNext/>
              <w:jc w:val="center"/>
            </w:pPr>
            <w:r>
              <w:t>0.495</w:t>
            </w:r>
          </w:p>
        </w:tc>
        <w:tc>
          <w:tcPr>
            <w:tcW w:w="1000" w:type="dxa"/>
            <w:vAlign w:val="center"/>
          </w:tcPr>
          <w:p w14:paraId="0FC5197F" w14:textId="77777777" w:rsidR="00DF7DA3" w:rsidRDefault="00DF7DA3" w:rsidP="001816D2">
            <w:pPr>
              <w:pStyle w:val="tablecopy"/>
              <w:keepNext/>
              <w:jc w:val="center"/>
            </w:pPr>
            <w:r>
              <w:t>0.481</w:t>
            </w:r>
          </w:p>
        </w:tc>
      </w:tr>
      <w:tr w:rsidR="00DF7DA3" w14:paraId="513959CF" w14:textId="77777777" w:rsidTr="001816D2">
        <w:trPr>
          <w:cantSplit/>
          <w:jc w:val="center"/>
        </w:trPr>
        <w:tc>
          <w:tcPr>
            <w:tcW w:w="1840" w:type="dxa"/>
            <w:vAlign w:val="center"/>
          </w:tcPr>
          <w:p w14:paraId="36DC91A2" w14:textId="77777777" w:rsidR="00DF7DA3" w:rsidRDefault="00DF7DA3" w:rsidP="001816D2">
            <w:pPr>
              <w:pStyle w:val="tablecopy"/>
              <w:keepNext/>
              <w:jc w:val="left"/>
            </w:pPr>
            <w:r>
              <w:t>Test F1</w:t>
            </w:r>
          </w:p>
        </w:tc>
        <w:tc>
          <w:tcPr>
            <w:tcW w:w="1000" w:type="dxa"/>
            <w:vAlign w:val="center"/>
          </w:tcPr>
          <w:p w14:paraId="46CBB6B0" w14:textId="77777777" w:rsidR="00DF7DA3" w:rsidRDefault="00DF7DA3" w:rsidP="001816D2">
            <w:pPr>
              <w:pStyle w:val="tablecopy"/>
              <w:keepNext/>
              <w:jc w:val="center"/>
            </w:pPr>
            <w:r>
              <w:t>0.522</w:t>
            </w:r>
          </w:p>
        </w:tc>
        <w:tc>
          <w:tcPr>
            <w:tcW w:w="1000" w:type="dxa"/>
            <w:vAlign w:val="center"/>
          </w:tcPr>
          <w:p w14:paraId="102C58AE" w14:textId="77777777" w:rsidR="00DF7DA3" w:rsidRDefault="00DF7DA3" w:rsidP="001816D2">
            <w:pPr>
              <w:pStyle w:val="tablecopy"/>
              <w:keepNext/>
              <w:jc w:val="center"/>
            </w:pPr>
            <w:r>
              <w:t>0.491</w:t>
            </w:r>
          </w:p>
        </w:tc>
        <w:tc>
          <w:tcPr>
            <w:tcW w:w="1000" w:type="dxa"/>
            <w:vAlign w:val="center"/>
          </w:tcPr>
          <w:p w14:paraId="1052BD6B" w14:textId="77777777" w:rsidR="00DF7DA3" w:rsidRDefault="00DF7DA3" w:rsidP="001816D2">
            <w:pPr>
              <w:pStyle w:val="tablecopy"/>
              <w:keepNext/>
              <w:jc w:val="center"/>
            </w:pPr>
            <w:r>
              <w:t>0.429</w:t>
            </w:r>
          </w:p>
        </w:tc>
      </w:tr>
      <w:tr w:rsidR="00DF7DA3" w14:paraId="23EBA4A0" w14:textId="77777777" w:rsidTr="001816D2">
        <w:trPr>
          <w:cantSplit/>
          <w:jc w:val="center"/>
        </w:trPr>
        <w:tc>
          <w:tcPr>
            <w:tcW w:w="1840" w:type="dxa"/>
            <w:vAlign w:val="center"/>
          </w:tcPr>
          <w:p w14:paraId="20372CEC" w14:textId="77777777" w:rsidR="00DF7DA3" w:rsidRDefault="00DF7DA3" w:rsidP="001816D2">
            <w:pPr>
              <w:pStyle w:val="tablecopy"/>
              <w:keepNext/>
              <w:jc w:val="left"/>
            </w:pPr>
            <w:r>
              <w:t>Test ROC-AUC</w:t>
            </w:r>
          </w:p>
        </w:tc>
        <w:tc>
          <w:tcPr>
            <w:tcW w:w="1000" w:type="dxa"/>
            <w:vAlign w:val="center"/>
          </w:tcPr>
          <w:p w14:paraId="7FC32196" w14:textId="77777777" w:rsidR="00DF7DA3" w:rsidRDefault="00DF7DA3" w:rsidP="001816D2">
            <w:pPr>
              <w:pStyle w:val="tablecopy"/>
              <w:keepNext/>
              <w:jc w:val="center"/>
            </w:pPr>
            <w:r>
              <w:t>0.940</w:t>
            </w:r>
          </w:p>
        </w:tc>
        <w:tc>
          <w:tcPr>
            <w:tcW w:w="1000" w:type="dxa"/>
            <w:vAlign w:val="center"/>
          </w:tcPr>
          <w:p w14:paraId="7BEC7F1C" w14:textId="77777777" w:rsidR="00DF7DA3" w:rsidRDefault="00DF7DA3" w:rsidP="001816D2">
            <w:pPr>
              <w:pStyle w:val="tablecopy"/>
              <w:keepNext/>
              <w:jc w:val="center"/>
            </w:pPr>
            <w:r>
              <w:t>0.957</w:t>
            </w:r>
          </w:p>
        </w:tc>
        <w:tc>
          <w:tcPr>
            <w:tcW w:w="1000" w:type="dxa"/>
            <w:vAlign w:val="center"/>
          </w:tcPr>
          <w:p w14:paraId="3AD54CAF" w14:textId="77777777" w:rsidR="00DF7DA3" w:rsidRDefault="00DF7DA3" w:rsidP="001816D2">
            <w:pPr>
              <w:pStyle w:val="tablecopy"/>
              <w:keepNext/>
              <w:jc w:val="center"/>
            </w:pPr>
            <w:r>
              <w:t>0.946</w:t>
            </w:r>
          </w:p>
        </w:tc>
      </w:tr>
      <w:tr w:rsidR="00DF7DA3" w14:paraId="1DE58F9D" w14:textId="77777777" w:rsidTr="001816D2">
        <w:trPr>
          <w:cantSplit/>
          <w:jc w:val="center"/>
        </w:trPr>
        <w:tc>
          <w:tcPr>
            <w:tcW w:w="1840" w:type="dxa"/>
            <w:vAlign w:val="center"/>
          </w:tcPr>
          <w:p w14:paraId="221759CE" w14:textId="77777777" w:rsidR="00DF7DA3" w:rsidRDefault="00DF7DA3" w:rsidP="001816D2">
            <w:pPr>
              <w:pStyle w:val="tablecopy"/>
              <w:keepNext/>
              <w:jc w:val="left"/>
            </w:pPr>
            <w:r>
              <w:t>Test average precision</w:t>
            </w:r>
          </w:p>
        </w:tc>
        <w:tc>
          <w:tcPr>
            <w:tcW w:w="1000" w:type="dxa"/>
            <w:vAlign w:val="center"/>
          </w:tcPr>
          <w:p w14:paraId="74DCF8D8" w14:textId="77777777" w:rsidR="00DF7DA3" w:rsidRDefault="00DF7DA3" w:rsidP="001816D2">
            <w:pPr>
              <w:pStyle w:val="tablecopy"/>
              <w:keepNext/>
              <w:jc w:val="center"/>
            </w:pPr>
            <w:r>
              <w:t>0.478</w:t>
            </w:r>
          </w:p>
        </w:tc>
        <w:tc>
          <w:tcPr>
            <w:tcW w:w="1000" w:type="dxa"/>
            <w:vAlign w:val="center"/>
          </w:tcPr>
          <w:p w14:paraId="5C435B78" w14:textId="77777777" w:rsidR="00DF7DA3" w:rsidRDefault="00DF7DA3" w:rsidP="001816D2">
            <w:pPr>
              <w:pStyle w:val="tablecopy"/>
              <w:keepNext/>
              <w:jc w:val="center"/>
            </w:pPr>
            <w:r>
              <w:t>0.478</w:t>
            </w:r>
          </w:p>
        </w:tc>
        <w:tc>
          <w:tcPr>
            <w:tcW w:w="1000" w:type="dxa"/>
            <w:vAlign w:val="center"/>
          </w:tcPr>
          <w:p w14:paraId="1F19051B" w14:textId="77777777" w:rsidR="00DF7DA3" w:rsidRDefault="00DF7DA3" w:rsidP="001816D2">
            <w:pPr>
              <w:pStyle w:val="tablecopy"/>
              <w:keepNext/>
              <w:jc w:val="center"/>
            </w:pPr>
            <w:r>
              <w:t>0.382</w:t>
            </w:r>
          </w:p>
        </w:tc>
      </w:tr>
      <w:tr w:rsidR="00DF7DA3" w14:paraId="2FE0AA60" w14:textId="77777777" w:rsidTr="001816D2">
        <w:trPr>
          <w:cantSplit/>
          <w:jc w:val="center"/>
        </w:trPr>
        <w:tc>
          <w:tcPr>
            <w:tcW w:w="1840" w:type="dxa"/>
            <w:vAlign w:val="center"/>
          </w:tcPr>
          <w:p w14:paraId="0AC3335C" w14:textId="77777777" w:rsidR="00DF7DA3" w:rsidRDefault="00DF7DA3" w:rsidP="001816D2">
            <w:pPr>
              <w:pStyle w:val="tablecopy"/>
              <w:keepNext/>
              <w:jc w:val="left"/>
            </w:pPr>
            <w:r>
              <w:t>Test precision</w:t>
            </w:r>
          </w:p>
        </w:tc>
        <w:tc>
          <w:tcPr>
            <w:tcW w:w="1000" w:type="dxa"/>
            <w:vAlign w:val="center"/>
          </w:tcPr>
          <w:p w14:paraId="7D96022C" w14:textId="77777777" w:rsidR="00DF7DA3" w:rsidRDefault="00DF7DA3" w:rsidP="001816D2">
            <w:pPr>
              <w:pStyle w:val="tablecopy"/>
              <w:keepNext/>
              <w:jc w:val="center"/>
            </w:pPr>
            <w:r>
              <w:t>0.387</w:t>
            </w:r>
          </w:p>
        </w:tc>
        <w:tc>
          <w:tcPr>
            <w:tcW w:w="1000" w:type="dxa"/>
            <w:vAlign w:val="center"/>
          </w:tcPr>
          <w:p w14:paraId="7EDE4333" w14:textId="77777777" w:rsidR="00DF7DA3" w:rsidRDefault="00DF7DA3" w:rsidP="001816D2">
            <w:pPr>
              <w:pStyle w:val="tablecopy"/>
              <w:keepNext/>
              <w:jc w:val="center"/>
            </w:pPr>
            <w:r>
              <w:t>0.333</w:t>
            </w:r>
          </w:p>
        </w:tc>
        <w:tc>
          <w:tcPr>
            <w:tcW w:w="1000" w:type="dxa"/>
            <w:vAlign w:val="center"/>
          </w:tcPr>
          <w:p w14:paraId="2FC4E70D" w14:textId="77777777" w:rsidR="00DF7DA3" w:rsidRDefault="00DF7DA3" w:rsidP="001816D2">
            <w:pPr>
              <w:pStyle w:val="tablecopy"/>
              <w:keepNext/>
              <w:jc w:val="center"/>
            </w:pPr>
            <w:r>
              <w:t>0.293</w:t>
            </w:r>
          </w:p>
        </w:tc>
      </w:tr>
      <w:tr w:rsidR="00DF7DA3" w14:paraId="44C5A5C9" w14:textId="77777777" w:rsidTr="001816D2">
        <w:trPr>
          <w:cantSplit/>
          <w:jc w:val="center"/>
        </w:trPr>
        <w:tc>
          <w:tcPr>
            <w:tcW w:w="1840" w:type="dxa"/>
            <w:vAlign w:val="center"/>
          </w:tcPr>
          <w:p w14:paraId="58F4F7BF" w14:textId="77777777" w:rsidR="00DF7DA3" w:rsidRDefault="00DF7DA3" w:rsidP="001816D2">
            <w:pPr>
              <w:pStyle w:val="tablecopy"/>
              <w:keepNext/>
              <w:jc w:val="left"/>
            </w:pPr>
            <w:r>
              <w:t>Test recall</w:t>
            </w:r>
          </w:p>
        </w:tc>
        <w:tc>
          <w:tcPr>
            <w:tcW w:w="1000" w:type="dxa"/>
            <w:vAlign w:val="center"/>
          </w:tcPr>
          <w:p w14:paraId="48D1302E" w14:textId="77777777" w:rsidR="00DF7DA3" w:rsidRDefault="00DF7DA3" w:rsidP="001816D2">
            <w:pPr>
              <w:pStyle w:val="tablecopy"/>
              <w:keepNext/>
              <w:jc w:val="center"/>
            </w:pPr>
            <w:r>
              <w:t>0.800</w:t>
            </w:r>
          </w:p>
        </w:tc>
        <w:tc>
          <w:tcPr>
            <w:tcW w:w="1000" w:type="dxa"/>
            <w:vAlign w:val="center"/>
          </w:tcPr>
          <w:p w14:paraId="1C322DBA" w14:textId="77777777" w:rsidR="00DF7DA3" w:rsidRDefault="00DF7DA3" w:rsidP="001816D2">
            <w:pPr>
              <w:pStyle w:val="tablecopy"/>
              <w:keepNext/>
              <w:jc w:val="center"/>
            </w:pPr>
            <w:r>
              <w:t>0.933</w:t>
            </w:r>
          </w:p>
        </w:tc>
        <w:tc>
          <w:tcPr>
            <w:tcW w:w="1000" w:type="dxa"/>
            <w:vAlign w:val="center"/>
          </w:tcPr>
          <w:p w14:paraId="4C110A51" w14:textId="77777777" w:rsidR="00DF7DA3" w:rsidRDefault="00DF7DA3" w:rsidP="001816D2">
            <w:pPr>
              <w:pStyle w:val="tablecopy"/>
              <w:keepNext/>
              <w:jc w:val="center"/>
            </w:pPr>
            <w:r>
              <w:t>0.800</w:t>
            </w:r>
          </w:p>
        </w:tc>
      </w:tr>
      <w:tr w:rsidR="00DF7DA3" w14:paraId="483F13D1" w14:textId="77777777" w:rsidTr="001816D2">
        <w:trPr>
          <w:cantSplit/>
          <w:jc w:val="center"/>
        </w:trPr>
        <w:tc>
          <w:tcPr>
            <w:tcW w:w="1840" w:type="dxa"/>
            <w:vAlign w:val="center"/>
          </w:tcPr>
          <w:p w14:paraId="6D75DA1F" w14:textId="77777777" w:rsidR="00DF7DA3" w:rsidRDefault="00DF7DA3" w:rsidP="001816D2">
            <w:pPr>
              <w:pStyle w:val="tablecopy"/>
              <w:jc w:val="left"/>
            </w:pPr>
            <w:r>
              <w:t>Decision threshold</w:t>
            </w:r>
          </w:p>
        </w:tc>
        <w:tc>
          <w:tcPr>
            <w:tcW w:w="1000" w:type="dxa"/>
            <w:vAlign w:val="center"/>
          </w:tcPr>
          <w:p w14:paraId="5D3DC9C0" w14:textId="77777777" w:rsidR="00DF7DA3" w:rsidRDefault="00DF7DA3" w:rsidP="001816D2">
            <w:pPr>
              <w:pStyle w:val="tablecopy"/>
              <w:jc w:val="center"/>
            </w:pPr>
            <w:r>
              <w:t>0.83</w:t>
            </w:r>
          </w:p>
        </w:tc>
        <w:tc>
          <w:tcPr>
            <w:tcW w:w="1000" w:type="dxa"/>
            <w:vAlign w:val="center"/>
          </w:tcPr>
          <w:p w14:paraId="2671B992" w14:textId="77777777" w:rsidR="00DF7DA3" w:rsidRDefault="00DF7DA3" w:rsidP="001816D2">
            <w:pPr>
              <w:pStyle w:val="tablecopy"/>
              <w:jc w:val="center"/>
            </w:pPr>
            <w:r>
              <w:t>0.62</w:t>
            </w:r>
          </w:p>
        </w:tc>
        <w:tc>
          <w:tcPr>
            <w:tcW w:w="1000" w:type="dxa"/>
            <w:vAlign w:val="center"/>
          </w:tcPr>
          <w:p w14:paraId="73E8E250" w14:textId="77777777" w:rsidR="00DF7DA3" w:rsidRDefault="00DF7DA3" w:rsidP="001816D2">
            <w:pPr>
              <w:pStyle w:val="tablecopy"/>
              <w:jc w:val="center"/>
            </w:pPr>
            <w:r>
              <w:t>0.23</w:t>
            </w:r>
          </w:p>
        </w:tc>
      </w:tr>
    </w:tbl>
    <w:p w14:paraId="36E82366" w14:textId="77777777" w:rsidR="00DF7DA3" w:rsidRDefault="00DF7DA3" w:rsidP="00DF7DA3">
      <w:pPr>
        <w:pStyle w:val="tablefootnote"/>
        <w:numPr>
          <w:ilvl w:val="0"/>
          <w:numId w:val="0"/>
        </w:numPr>
        <w:spacing w:after="160"/>
      </w:pPr>
      <w:r>
        <w:t>*Selected model. Test window: September–December 2023, 316 cell–months, 15 hotspots.</w:t>
      </w:r>
    </w:p>
    <w:p w14:paraId="02A2DE2B" w14:textId="251787DB" w:rsidR="00DF7DA3" w:rsidRPr="00D50B4F" w:rsidRDefault="00DF7DA3" w:rsidP="00DF7DA3">
      <w:pPr>
        <w:pStyle w:val="BodyText"/>
        <w:rPr>
          <w:lang w:val="en-US"/>
        </w:rPr>
      </w:pPr>
      <w:r>
        <w:t>Fig. 2 shows the ROC and precision–recall curves of the three models</w:t>
      </w:r>
      <w:r w:rsidR="00D50B4F">
        <w:rPr>
          <w:lang w:val="en-US"/>
        </w:rPr>
        <w:t xml:space="preserve"> and it is clear that all 3 models rank cell-month well above the random baseline. Also, their ROC lines lie closely as well.  Moreover, precision-recall curves </w:t>
      </w:r>
      <w:r w:rsidR="0017378C">
        <w:rPr>
          <w:lang w:val="en-US"/>
        </w:rPr>
        <w:t>show</w:t>
      </w:r>
      <w:r w:rsidR="00D50B4F">
        <w:rPr>
          <w:lang w:val="en-US"/>
        </w:rPr>
        <w:t xml:space="preserve"> that both LR and RF performed better compared to XGBoost achieving </w:t>
      </w:r>
      <w:r w:rsidR="0017378C">
        <w:rPr>
          <w:lang w:val="en-US"/>
        </w:rPr>
        <w:t>an</w:t>
      </w:r>
      <w:r w:rsidR="00D50B4F">
        <w:rPr>
          <w:lang w:val="en-US"/>
        </w:rPr>
        <w:t xml:space="preserve"> average precision score of 0.478 compared to XGBoost’s 0.382. Accordingly, the selected RF model </w:t>
      </w:r>
      <w:r w:rsidR="005D0938">
        <w:rPr>
          <w:lang w:val="en-US"/>
        </w:rPr>
        <w:t>correctly identified</w:t>
      </w:r>
      <w:r w:rsidR="00D50B4F">
        <w:rPr>
          <w:lang w:val="en-US"/>
        </w:rPr>
        <w:t xml:space="preserve"> 14 out of 15 actual hotspots, while classifying 28 </w:t>
      </w:r>
      <w:r w:rsidR="005D0938">
        <w:rPr>
          <w:lang w:val="en-US"/>
        </w:rPr>
        <w:t>non-hotspot cell</w:t>
      </w:r>
      <w:r w:rsidR="00A7325B">
        <w:rPr>
          <w:lang w:val="en-US"/>
        </w:rPr>
        <w:t>-months</w:t>
      </w:r>
      <w:r w:rsidR="005D0938">
        <w:rPr>
          <w:lang w:val="en-US"/>
        </w:rPr>
        <w:t xml:space="preserve"> as hotspot cells</w:t>
      </w:r>
      <w:r w:rsidR="00D50B4F">
        <w:rPr>
          <w:lang w:val="en-US"/>
        </w:rPr>
        <w:t xml:space="preserve">. </w:t>
      </w:r>
    </w:p>
    <w:p w14:paraId="3D31D07E" w14:textId="77777777" w:rsidR="00DF7DA3" w:rsidRDefault="00DF7DA3" w:rsidP="00DF7DA3">
      <w:pPr>
        <w:pStyle w:val="Heading2"/>
      </w:pPr>
      <w:r>
        <w:t>Severity Classification</w:t>
      </w:r>
    </w:p>
    <w:p w14:paraId="3B184672" w14:textId="3CA922B9" w:rsidR="00DF7DA3" w:rsidRPr="008B4E4D" w:rsidRDefault="008B4E4D" w:rsidP="00DF7DA3">
      <w:pPr>
        <w:pStyle w:val="BodyText"/>
        <w:rPr>
          <w:lang w:val="en-US"/>
        </w:rPr>
      </w:pPr>
      <w:r>
        <w:rPr>
          <w:lang w:val="en-US"/>
        </w:rPr>
        <w:t xml:space="preserve">According to Table V </w:t>
      </w:r>
      <w:r w:rsidR="000C579C">
        <w:rPr>
          <w:lang w:val="en-US"/>
        </w:rPr>
        <w:t>severity</w:t>
      </w:r>
      <w:r>
        <w:rPr>
          <w:lang w:val="en-US"/>
        </w:rPr>
        <w:t xml:space="preserve"> classification is much weaker compared to hotspot </w:t>
      </w:r>
      <w:r w:rsidR="0017378C">
        <w:rPr>
          <w:lang w:val="en-US"/>
        </w:rPr>
        <w:t>prediction</w:t>
      </w:r>
      <w:r>
        <w:rPr>
          <w:lang w:val="en-US"/>
        </w:rPr>
        <w:t xml:space="preserve">. XGBoost was selected as the candidate model based on its </w:t>
      </w:r>
      <w:r>
        <w:t>validation macro-F1 of 0.258</w:t>
      </w:r>
      <w:r>
        <w:rPr>
          <w:lang w:val="en-US"/>
        </w:rPr>
        <w:t xml:space="preserve">. Additionally, the model </w:t>
      </w:r>
      <w:r w:rsidR="00F0462B">
        <w:rPr>
          <w:lang w:val="en-US"/>
        </w:rPr>
        <w:t>achieved</w:t>
      </w:r>
      <w:r>
        <w:rPr>
          <w:lang w:val="en-US"/>
        </w:rPr>
        <w:t xml:space="preserve"> a low accuracy of 0.328, highlighting that </w:t>
      </w:r>
      <w:r w:rsidR="00F0462B" w:rsidRPr="00F0462B">
        <w:rPr>
          <w:lang w:val="en-US"/>
        </w:rPr>
        <w:t>it struggled to identify patterns related to accident severity in the given dataset</w:t>
      </w:r>
      <w:r>
        <w:rPr>
          <w:lang w:val="en-US"/>
        </w:rPr>
        <w:t xml:space="preserve">. Accordingly, these </w:t>
      </w:r>
      <w:r w:rsidR="00BE1605">
        <w:rPr>
          <w:lang w:val="en-US"/>
        </w:rPr>
        <w:t xml:space="preserve">weak </w:t>
      </w:r>
      <w:r>
        <w:rPr>
          <w:lang w:val="en-US"/>
        </w:rPr>
        <w:t xml:space="preserve">performance highlights limitations of severity classifier of the proposed framework, </w:t>
      </w:r>
      <w:r w:rsidR="00BE1605">
        <w:rPr>
          <w:lang w:val="en-US"/>
        </w:rPr>
        <w:t xml:space="preserve">which may </w:t>
      </w:r>
      <w:r w:rsidR="00F0462B">
        <w:rPr>
          <w:lang w:val="en-US"/>
        </w:rPr>
        <w:t>be caused</w:t>
      </w:r>
      <w:r w:rsidR="00BE1605">
        <w:rPr>
          <w:lang w:val="en-US"/>
        </w:rPr>
        <w:t xml:space="preserve"> by synthetic data.</w:t>
      </w:r>
      <w:r>
        <w:rPr>
          <w:lang w:val="en-US"/>
        </w:rPr>
        <w:t xml:space="preserve"> </w:t>
      </w:r>
    </w:p>
    <w:p w14:paraId="2D5357A3" w14:textId="77777777" w:rsidR="00DF7DA3" w:rsidRDefault="00DF7DA3" w:rsidP="00DF7DA3">
      <w:pPr>
        <w:pStyle w:val="tablehead"/>
        <w:keepNext/>
      </w:pPr>
      <w:r>
        <w:t>Severity Classification on the Temporal Test Window</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Look w:val="0000" w:firstRow="0" w:lastRow="0" w:firstColumn="0" w:lastColumn="0" w:noHBand="0" w:noVBand="0"/>
      </w:tblPr>
      <w:tblGrid>
        <w:gridCol w:w="1840"/>
        <w:gridCol w:w="1000"/>
        <w:gridCol w:w="1000"/>
        <w:gridCol w:w="1000"/>
      </w:tblGrid>
      <w:tr w:rsidR="00DF7DA3" w14:paraId="15CA56FC" w14:textId="77777777" w:rsidTr="001816D2">
        <w:trPr>
          <w:cantSplit/>
          <w:tblHeader/>
          <w:jc w:val="center"/>
        </w:trPr>
        <w:tc>
          <w:tcPr>
            <w:tcW w:w="1840" w:type="dxa"/>
            <w:vAlign w:val="center"/>
          </w:tcPr>
          <w:p w14:paraId="7155C1FB" w14:textId="77777777" w:rsidR="00DF7DA3" w:rsidRDefault="00DF7DA3" w:rsidP="001816D2">
            <w:pPr>
              <w:pStyle w:val="tablecolhead"/>
              <w:keepNext/>
            </w:pPr>
            <w:r>
              <w:t>Metric</w:t>
            </w:r>
          </w:p>
        </w:tc>
        <w:tc>
          <w:tcPr>
            <w:tcW w:w="1000" w:type="dxa"/>
            <w:vAlign w:val="center"/>
          </w:tcPr>
          <w:p w14:paraId="01FFBC1D" w14:textId="77777777" w:rsidR="00DF7DA3" w:rsidRDefault="00DF7DA3" w:rsidP="001816D2">
            <w:pPr>
              <w:pStyle w:val="tablecolhead"/>
              <w:keepNext/>
            </w:pPr>
            <w:r>
              <w:t>LR</w:t>
            </w:r>
          </w:p>
        </w:tc>
        <w:tc>
          <w:tcPr>
            <w:tcW w:w="1000" w:type="dxa"/>
            <w:vAlign w:val="center"/>
          </w:tcPr>
          <w:p w14:paraId="4AE056D0" w14:textId="77777777" w:rsidR="00DF7DA3" w:rsidRDefault="00DF7DA3" w:rsidP="001816D2">
            <w:pPr>
              <w:pStyle w:val="tablecolhead"/>
              <w:keepNext/>
            </w:pPr>
            <w:r>
              <w:t>RF</w:t>
            </w:r>
          </w:p>
        </w:tc>
        <w:tc>
          <w:tcPr>
            <w:tcW w:w="1000" w:type="dxa"/>
            <w:vAlign w:val="center"/>
          </w:tcPr>
          <w:p w14:paraId="1B6F3ED6" w14:textId="77777777" w:rsidR="00DF7DA3" w:rsidRDefault="00DF7DA3" w:rsidP="001816D2">
            <w:pPr>
              <w:pStyle w:val="tablecolhead"/>
              <w:keepNext/>
            </w:pPr>
            <w:r>
              <w:t>XGBoost*</w:t>
            </w:r>
          </w:p>
        </w:tc>
      </w:tr>
      <w:tr w:rsidR="00DF7DA3" w14:paraId="57A7C029" w14:textId="77777777" w:rsidTr="001816D2">
        <w:trPr>
          <w:cantSplit/>
          <w:jc w:val="center"/>
        </w:trPr>
        <w:tc>
          <w:tcPr>
            <w:tcW w:w="1840" w:type="dxa"/>
            <w:vAlign w:val="center"/>
          </w:tcPr>
          <w:p w14:paraId="0E77C0B7" w14:textId="77777777" w:rsidR="00DF7DA3" w:rsidRDefault="00DF7DA3" w:rsidP="001816D2">
            <w:pPr>
              <w:pStyle w:val="tablecopy"/>
              <w:keepNext/>
              <w:jc w:val="left"/>
            </w:pPr>
            <w:r>
              <w:t>Validation macro-F1</w:t>
            </w:r>
          </w:p>
        </w:tc>
        <w:tc>
          <w:tcPr>
            <w:tcW w:w="1000" w:type="dxa"/>
            <w:vAlign w:val="center"/>
          </w:tcPr>
          <w:p w14:paraId="2328E4AE" w14:textId="77777777" w:rsidR="00DF7DA3" w:rsidRDefault="00DF7DA3" w:rsidP="001816D2">
            <w:pPr>
              <w:pStyle w:val="tablecopy"/>
              <w:keepNext/>
              <w:jc w:val="center"/>
            </w:pPr>
            <w:r>
              <w:t>0.193</w:t>
            </w:r>
          </w:p>
        </w:tc>
        <w:tc>
          <w:tcPr>
            <w:tcW w:w="1000" w:type="dxa"/>
            <w:vAlign w:val="center"/>
          </w:tcPr>
          <w:p w14:paraId="72D9A387" w14:textId="77777777" w:rsidR="00DF7DA3" w:rsidRDefault="00DF7DA3" w:rsidP="001816D2">
            <w:pPr>
              <w:pStyle w:val="tablecopy"/>
              <w:keepNext/>
              <w:jc w:val="center"/>
            </w:pPr>
            <w:r>
              <w:t>0.232</w:t>
            </w:r>
          </w:p>
        </w:tc>
        <w:tc>
          <w:tcPr>
            <w:tcW w:w="1000" w:type="dxa"/>
            <w:vAlign w:val="center"/>
          </w:tcPr>
          <w:p w14:paraId="2263545A" w14:textId="77777777" w:rsidR="00DF7DA3" w:rsidRDefault="00DF7DA3" w:rsidP="001816D2">
            <w:pPr>
              <w:pStyle w:val="tablecopy"/>
              <w:keepNext/>
              <w:jc w:val="center"/>
            </w:pPr>
            <w:r>
              <w:t>0.258</w:t>
            </w:r>
          </w:p>
        </w:tc>
      </w:tr>
      <w:tr w:rsidR="00DF7DA3" w14:paraId="0DBFE2C6" w14:textId="77777777" w:rsidTr="001816D2">
        <w:trPr>
          <w:cantSplit/>
          <w:jc w:val="center"/>
        </w:trPr>
        <w:tc>
          <w:tcPr>
            <w:tcW w:w="1840" w:type="dxa"/>
            <w:vAlign w:val="center"/>
          </w:tcPr>
          <w:p w14:paraId="5983B8F6" w14:textId="77777777" w:rsidR="00DF7DA3" w:rsidRDefault="00DF7DA3" w:rsidP="001816D2">
            <w:pPr>
              <w:pStyle w:val="tablecopy"/>
              <w:keepNext/>
              <w:jc w:val="left"/>
            </w:pPr>
            <w:r>
              <w:t>Test macro-F1</w:t>
            </w:r>
          </w:p>
        </w:tc>
        <w:tc>
          <w:tcPr>
            <w:tcW w:w="1000" w:type="dxa"/>
            <w:vAlign w:val="center"/>
          </w:tcPr>
          <w:p w14:paraId="2D5BADEE" w14:textId="77777777" w:rsidR="00DF7DA3" w:rsidRDefault="00DF7DA3" w:rsidP="001816D2">
            <w:pPr>
              <w:pStyle w:val="tablecopy"/>
              <w:keepNext/>
              <w:jc w:val="center"/>
            </w:pPr>
            <w:r>
              <w:t>0.195</w:t>
            </w:r>
          </w:p>
        </w:tc>
        <w:tc>
          <w:tcPr>
            <w:tcW w:w="1000" w:type="dxa"/>
            <w:vAlign w:val="center"/>
          </w:tcPr>
          <w:p w14:paraId="312C40E7" w14:textId="77777777" w:rsidR="00DF7DA3" w:rsidRDefault="00DF7DA3" w:rsidP="001816D2">
            <w:pPr>
              <w:pStyle w:val="tablecopy"/>
              <w:keepNext/>
              <w:jc w:val="center"/>
            </w:pPr>
            <w:r>
              <w:t>0.185</w:t>
            </w:r>
          </w:p>
        </w:tc>
        <w:tc>
          <w:tcPr>
            <w:tcW w:w="1000" w:type="dxa"/>
            <w:vAlign w:val="center"/>
          </w:tcPr>
          <w:p w14:paraId="09C2B5AA" w14:textId="77777777" w:rsidR="00DF7DA3" w:rsidRDefault="00DF7DA3" w:rsidP="001816D2">
            <w:pPr>
              <w:pStyle w:val="tablecopy"/>
              <w:keepNext/>
              <w:jc w:val="center"/>
            </w:pPr>
            <w:r>
              <w:t>0.236</w:t>
            </w:r>
          </w:p>
        </w:tc>
      </w:tr>
      <w:tr w:rsidR="00DF7DA3" w14:paraId="6EA995DD" w14:textId="77777777" w:rsidTr="001816D2">
        <w:trPr>
          <w:cantSplit/>
          <w:jc w:val="center"/>
        </w:trPr>
        <w:tc>
          <w:tcPr>
            <w:tcW w:w="1840" w:type="dxa"/>
            <w:vAlign w:val="center"/>
          </w:tcPr>
          <w:p w14:paraId="156B7942" w14:textId="77777777" w:rsidR="00DF7DA3" w:rsidRDefault="00DF7DA3" w:rsidP="001816D2">
            <w:pPr>
              <w:pStyle w:val="tablecopy"/>
              <w:keepNext/>
              <w:jc w:val="left"/>
            </w:pPr>
            <w:r>
              <w:t>Test accuracy</w:t>
            </w:r>
          </w:p>
        </w:tc>
        <w:tc>
          <w:tcPr>
            <w:tcW w:w="1000" w:type="dxa"/>
            <w:vAlign w:val="center"/>
          </w:tcPr>
          <w:p w14:paraId="57179CB6" w14:textId="77777777" w:rsidR="00DF7DA3" w:rsidRDefault="00DF7DA3" w:rsidP="001816D2">
            <w:pPr>
              <w:pStyle w:val="tablecopy"/>
              <w:keepNext/>
              <w:jc w:val="center"/>
            </w:pPr>
            <w:r>
              <w:t>0.272</w:t>
            </w:r>
          </w:p>
        </w:tc>
        <w:tc>
          <w:tcPr>
            <w:tcW w:w="1000" w:type="dxa"/>
            <w:vAlign w:val="center"/>
          </w:tcPr>
          <w:p w14:paraId="3FE3D3C0" w14:textId="77777777" w:rsidR="00DF7DA3" w:rsidRDefault="00DF7DA3" w:rsidP="001816D2">
            <w:pPr>
              <w:pStyle w:val="tablecopy"/>
              <w:keepNext/>
              <w:jc w:val="center"/>
            </w:pPr>
            <w:r>
              <w:t>0.236</w:t>
            </w:r>
          </w:p>
        </w:tc>
        <w:tc>
          <w:tcPr>
            <w:tcW w:w="1000" w:type="dxa"/>
            <w:vAlign w:val="center"/>
          </w:tcPr>
          <w:p w14:paraId="223F3A3A" w14:textId="77777777" w:rsidR="00DF7DA3" w:rsidRDefault="00DF7DA3" w:rsidP="001816D2">
            <w:pPr>
              <w:pStyle w:val="tablecopy"/>
              <w:keepNext/>
              <w:jc w:val="center"/>
            </w:pPr>
            <w:r>
              <w:t>0.328</w:t>
            </w:r>
          </w:p>
        </w:tc>
      </w:tr>
      <w:tr w:rsidR="00DF7DA3" w14:paraId="07B52D67" w14:textId="77777777" w:rsidTr="001816D2">
        <w:trPr>
          <w:cantSplit/>
          <w:jc w:val="center"/>
        </w:trPr>
        <w:tc>
          <w:tcPr>
            <w:tcW w:w="1840" w:type="dxa"/>
            <w:vAlign w:val="center"/>
          </w:tcPr>
          <w:p w14:paraId="7AE73478" w14:textId="77777777" w:rsidR="00DF7DA3" w:rsidRDefault="00DF7DA3" w:rsidP="001816D2">
            <w:pPr>
              <w:pStyle w:val="tablecopy"/>
              <w:keepNext/>
              <w:jc w:val="left"/>
            </w:pPr>
            <w:r>
              <w:t>F1, Fatal</w:t>
            </w:r>
          </w:p>
        </w:tc>
        <w:tc>
          <w:tcPr>
            <w:tcW w:w="1000" w:type="dxa"/>
            <w:vAlign w:val="center"/>
          </w:tcPr>
          <w:p w14:paraId="12D4E319" w14:textId="77777777" w:rsidR="00DF7DA3" w:rsidRDefault="00DF7DA3" w:rsidP="001816D2">
            <w:pPr>
              <w:pStyle w:val="tablecopy"/>
              <w:keepNext/>
              <w:jc w:val="center"/>
            </w:pPr>
            <w:r>
              <w:t>0.107</w:t>
            </w:r>
          </w:p>
        </w:tc>
        <w:tc>
          <w:tcPr>
            <w:tcW w:w="1000" w:type="dxa"/>
            <w:vAlign w:val="center"/>
          </w:tcPr>
          <w:p w14:paraId="0C18E12B" w14:textId="77777777" w:rsidR="00DF7DA3" w:rsidRDefault="00DF7DA3" w:rsidP="001816D2">
            <w:pPr>
              <w:pStyle w:val="tablecopy"/>
              <w:keepNext/>
              <w:jc w:val="center"/>
            </w:pPr>
            <w:r>
              <w:t>0.063</w:t>
            </w:r>
          </w:p>
        </w:tc>
        <w:tc>
          <w:tcPr>
            <w:tcW w:w="1000" w:type="dxa"/>
            <w:vAlign w:val="center"/>
          </w:tcPr>
          <w:p w14:paraId="3182F31B" w14:textId="77777777" w:rsidR="00DF7DA3" w:rsidRDefault="00DF7DA3" w:rsidP="001816D2">
            <w:pPr>
              <w:pStyle w:val="tablecopy"/>
              <w:keepNext/>
              <w:jc w:val="center"/>
            </w:pPr>
            <w:r>
              <w:t>0.063</w:t>
            </w:r>
          </w:p>
        </w:tc>
      </w:tr>
      <w:tr w:rsidR="00DF7DA3" w14:paraId="5FB2DB36" w14:textId="77777777" w:rsidTr="001816D2">
        <w:trPr>
          <w:cantSplit/>
          <w:jc w:val="center"/>
        </w:trPr>
        <w:tc>
          <w:tcPr>
            <w:tcW w:w="1840" w:type="dxa"/>
            <w:vAlign w:val="center"/>
          </w:tcPr>
          <w:p w14:paraId="4C9B6CAF" w14:textId="77777777" w:rsidR="00DF7DA3" w:rsidRDefault="00DF7DA3" w:rsidP="001816D2">
            <w:pPr>
              <w:pStyle w:val="tablecopy"/>
              <w:keepNext/>
              <w:jc w:val="left"/>
            </w:pPr>
            <w:r>
              <w:t>F1, Serious</w:t>
            </w:r>
          </w:p>
        </w:tc>
        <w:tc>
          <w:tcPr>
            <w:tcW w:w="1000" w:type="dxa"/>
            <w:vAlign w:val="center"/>
          </w:tcPr>
          <w:p w14:paraId="01A54C1F" w14:textId="77777777" w:rsidR="00DF7DA3" w:rsidRDefault="00DF7DA3" w:rsidP="001816D2">
            <w:pPr>
              <w:pStyle w:val="tablecopy"/>
              <w:keepNext/>
              <w:jc w:val="center"/>
            </w:pPr>
            <w:r>
              <w:t>0.051</w:t>
            </w:r>
          </w:p>
        </w:tc>
        <w:tc>
          <w:tcPr>
            <w:tcW w:w="1000" w:type="dxa"/>
            <w:vAlign w:val="center"/>
          </w:tcPr>
          <w:p w14:paraId="3D65ECDF" w14:textId="77777777" w:rsidR="00DF7DA3" w:rsidRDefault="00DF7DA3" w:rsidP="001816D2">
            <w:pPr>
              <w:pStyle w:val="tablecopy"/>
              <w:keepNext/>
              <w:jc w:val="center"/>
            </w:pPr>
            <w:r>
              <w:t>0.231</w:t>
            </w:r>
          </w:p>
        </w:tc>
        <w:tc>
          <w:tcPr>
            <w:tcW w:w="1000" w:type="dxa"/>
            <w:vAlign w:val="center"/>
          </w:tcPr>
          <w:p w14:paraId="0A3CF5EA" w14:textId="77777777" w:rsidR="00DF7DA3" w:rsidRDefault="00DF7DA3" w:rsidP="001816D2">
            <w:pPr>
              <w:pStyle w:val="tablecopy"/>
              <w:keepNext/>
              <w:jc w:val="center"/>
            </w:pPr>
            <w:r>
              <w:t>0.362</w:t>
            </w:r>
          </w:p>
        </w:tc>
      </w:tr>
      <w:tr w:rsidR="00DF7DA3" w14:paraId="674A0D8F" w14:textId="77777777" w:rsidTr="001816D2">
        <w:trPr>
          <w:cantSplit/>
          <w:jc w:val="center"/>
        </w:trPr>
        <w:tc>
          <w:tcPr>
            <w:tcW w:w="1840" w:type="dxa"/>
            <w:vAlign w:val="center"/>
          </w:tcPr>
          <w:p w14:paraId="6B909236" w14:textId="77777777" w:rsidR="00DF7DA3" w:rsidRDefault="00DF7DA3" w:rsidP="001816D2">
            <w:pPr>
              <w:pStyle w:val="tablecopy"/>
              <w:keepNext/>
              <w:jc w:val="left"/>
            </w:pPr>
            <w:r>
              <w:t>F1, Minor</w:t>
            </w:r>
          </w:p>
        </w:tc>
        <w:tc>
          <w:tcPr>
            <w:tcW w:w="1000" w:type="dxa"/>
            <w:vAlign w:val="center"/>
          </w:tcPr>
          <w:p w14:paraId="24461B87" w14:textId="77777777" w:rsidR="00DF7DA3" w:rsidRDefault="00DF7DA3" w:rsidP="001816D2">
            <w:pPr>
              <w:pStyle w:val="tablecopy"/>
              <w:keepNext/>
              <w:jc w:val="center"/>
            </w:pPr>
            <w:r>
              <w:t>0.457</w:t>
            </w:r>
          </w:p>
        </w:tc>
        <w:tc>
          <w:tcPr>
            <w:tcW w:w="1000" w:type="dxa"/>
            <w:vAlign w:val="center"/>
          </w:tcPr>
          <w:p w14:paraId="309AD1E7" w14:textId="77777777" w:rsidR="00DF7DA3" w:rsidRDefault="00DF7DA3" w:rsidP="001816D2">
            <w:pPr>
              <w:pStyle w:val="tablecopy"/>
              <w:keepNext/>
              <w:jc w:val="center"/>
            </w:pPr>
            <w:r>
              <w:t>0.362</w:t>
            </w:r>
          </w:p>
        </w:tc>
        <w:tc>
          <w:tcPr>
            <w:tcW w:w="1000" w:type="dxa"/>
            <w:vAlign w:val="center"/>
          </w:tcPr>
          <w:p w14:paraId="3E7345D0" w14:textId="77777777" w:rsidR="00DF7DA3" w:rsidRDefault="00DF7DA3" w:rsidP="001816D2">
            <w:pPr>
              <w:pStyle w:val="tablecopy"/>
              <w:keepNext/>
              <w:jc w:val="center"/>
            </w:pPr>
            <w:r>
              <w:t>0.444</w:t>
            </w:r>
          </w:p>
        </w:tc>
      </w:tr>
      <w:tr w:rsidR="00DF7DA3" w14:paraId="67457F66" w14:textId="77777777" w:rsidTr="001816D2">
        <w:trPr>
          <w:cantSplit/>
          <w:jc w:val="center"/>
        </w:trPr>
        <w:tc>
          <w:tcPr>
            <w:tcW w:w="1840" w:type="dxa"/>
            <w:vAlign w:val="center"/>
          </w:tcPr>
          <w:p w14:paraId="1EF70E5A" w14:textId="77777777" w:rsidR="00DF7DA3" w:rsidRDefault="00DF7DA3" w:rsidP="001816D2">
            <w:pPr>
              <w:pStyle w:val="tablecopy"/>
              <w:jc w:val="left"/>
            </w:pPr>
            <w:r>
              <w:t>F1, Damage-only</w:t>
            </w:r>
          </w:p>
        </w:tc>
        <w:tc>
          <w:tcPr>
            <w:tcW w:w="1000" w:type="dxa"/>
            <w:vAlign w:val="center"/>
          </w:tcPr>
          <w:p w14:paraId="06EE5FA7" w14:textId="77777777" w:rsidR="00DF7DA3" w:rsidRDefault="00DF7DA3" w:rsidP="001816D2">
            <w:pPr>
              <w:pStyle w:val="tablecopy"/>
              <w:jc w:val="center"/>
            </w:pPr>
            <w:r>
              <w:t>0.163</w:t>
            </w:r>
          </w:p>
        </w:tc>
        <w:tc>
          <w:tcPr>
            <w:tcW w:w="1000" w:type="dxa"/>
            <w:vAlign w:val="center"/>
          </w:tcPr>
          <w:p w14:paraId="01D82BB1" w14:textId="77777777" w:rsidR="00DF7DA3" w:rsidRDefault="00DF7DA3" w:rsidP="001816D2">
            <w:pPr>
              <w:pStyle w:val="tablecopy"/>
              <w:jc w:val="center"/>
            </w:pPr>
            <w:r>
              <w:t>0.085</w:t>
            </w:r>
          </w:p>
        </w:tc>
        <w:tc>
          <w:tcPr>
            <w:tcW w:w="1000" w:type="dxa"/>
            <w:vAlign w:val="center"/>
          </w:tcPr>
          <w:p w14:paraId="5D10C43F" w14:textId="77777777" w:rsidR="00DF7DA3" w:rsidRDefault="00DF7DA3" w:rsidP="001816D2">
            <w:pPr>
              <w:pStyle w:val="tablecopy"/>
              <w:jc w:val="center"/>
            </w:pPr>
            <w:r>
              <w:t>0.074</w:t>
            </w:r>
          </w:p>
        </w:tc>
      </w:tr>
    </w:tbl>
    <w:p w14:paraId="70356D14" w14:textId="77777777" w:rsidR="00DF7DA3" w:rsidRDefault="00DF7DA3" w:rsidP="00DF7DA3">
      <w:pPr>
        <w:pStyle w:val="tablefootnote"/>
        <w:numPr>
          <w:ilvl w:val="0"/>
          <w:numId w:val="0"/>
        </w:numPr>
        <w:spacing w:after="160"/>
      </w:pPr>
      <w:r>
        <w:t>*Selected model. Test window: 195 cell–months with at least one accident.</w:t>
      </w:r>
    </w:p>
    <w:p w14:paraId="4CA6903A" w14:textId="77777777" w:rsidR="00DF7DA3" w:rsidRDefault="00DF7DA3" w:rsidP="00DF7DA3">
      <w:pPr>
        <w:keepNext/>
        <w:spacing w:before="120"/>
      </w:pPr>
      <w:r>
        <w:rPr>
          <w:noProof/>
        </w:rPr>
        <w:drawing>
          <wp:inline distT="0" distB="0" distL="0" distR="0" wp14:anchorId="0F60956B" wp14:editId="0750E13F">
            <wp:extent cx="2857500" cy="5328176"/>
            <wp:effectExtent l="0" t="0" r="0" b="0"/>
            <wp:docPr id="102" name="Figure 10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102" descr="A screenshot of a graph&#10;&#10;Description automatically generated"/>
                    <pic:cNvPicPr/>
                  </pic:nvPicPr>
                  <pic:blipFill>
                    <a:blip r:embed="rId9"/>
                    <a:stretch>
                      <a:fillRect/>
                    </a:stretch>
                  </pic:blipFill>
                  <pic:spPr>
                    <a:xfrm>
                      <a:off x="0" y="0"/>
                      <a:ext cx="2857500" cy="5328176"/>
                    </a:xfrm>
                    <a:prstGeom prst="rect">
                      <a:avLst/>
                    </a:prstGeom>
                  </pic:spPr>
                </pic:pic>
              </a:graphicData>
            </a:graphic>
          </wp:inline>
        </w:drawing>
      </w:r>
    </w:p>
    <w:p w14:paraId="2CF7D391" w14:textId="77777777" w:rsidR="00DF7DA3" w:rsidRDefault="00DF7DA3" w:rsidP="00DF7DA3">
      <w:pPr>
        <w:pStyle w:val="figurecaption"/>
      </w:pPr>
      <w:r>
        <w:t>ROC (top) and precision–recall (bottom) curves of the hotspot classifiers on the temporal test window.</w:t>
      </w:r>
    </w:p>
    <w:p w14:paraId="3A7C3AFE" w14:textId="77777777" w:rsidR="00DF7DA3" w:rsidRDefault="00DF7DA3" w:rsidP="00DF7DA3">
      <w:pPr>
        <w:pStyle w:val="Heading2"/>
      </w:pPr>
      <w:r>
        <w:t>Explainability and System Evaluation</w:t>
      </w:r>
    </w:p>
    <w:p w14:paraId="4AEFE988" w14:textId="480CFE4D" w:rsidR="00DF7DA3" w:rsidRPr="00E30E9C" w:rsidRDefault="00DF7DA3" w:rsidP="00DF7DA3">
      <w:pPr>
        <w:pStyle w:val="BodyText"/>
        <w:rPr>
          <w:lang w:val="en-US"/>
        </w:rPr>
      </w:pPr>
      <w:r>
        <w:t xml:space="preserve">Fig. 3 shows the SHAP summary for the RF hotspot model on the test window. </w:t>
      </w:r>
      <w:r w:rsidR="00E30E9C">
        <w:rPr>
          <w:lang w:val="en-US"/>
        </w:rPr>
        <w:t>Accordingly, a</w:t>
      </w:r>
      <w:r>
        <w:t xml:space="preserve">ccident counts in the same cell over the previous 180, 90 and 30 days had </w:t>
      </w:r>
      <w:r w:rsidR="00E30E9C">
        <w:rPr>
          <w:lang w:val="en-US"/>
        </w:rPr>
        <w:t xml:space="preserve">largest impact for a prediction. It was then followed by features such as </w:t>
      </w:r>
      <w:r w:rsidR="00E30E9C">
        <w:t xml:space="preserve">cell location and </w:t>
      </w:r>
      <w:r w:rsidR="00E22DDF">
        <w:t>neighboring</w:t>
      </w:r>
      <w:r w:rsidR="00E30E9C">
        <w:t>-cell counts</w:t>
      </w:r>
      <w:r w:rsidR="00E30E9C">
        <w:rPr>
          <w:lang w:val="en-US"/>
        </w:rPr>
        <w:t>,</w:t>
      </w:r>
      <w:r w:rsidR="00E30E9C">
        <w:t xml:space="preserve"> temporal shares and month</w:t>
      </w:r>
      <w:r w:rsidR="003739C0">
        <w:rPr>
          <w:lang w:val="en-US"/>
        </w:rPr>
        <w:t xml:space="preserve">. However, </w:t>
      </w:r>
      <w:r w:rsidR="00E30E9C">
        <w:rPr>
          <w:lang w:val="en-US"/>
        </w:rPr>
        <w:t>weather features contributed least to a prediction</w:t>
      </w:r>
      <w:r w:rsidR="003739C0">
        <w:rPr>
          <w:lang w:val="en-US"/>
        </w:rPr>
        <w:t xml:space="preserve"> which </w:t>
      </w:r>
      <w:r w:rsidR="00E30E9C">
        <w:rPr>
          <w:lang w:val="en-US"/>
        </w:rPr>
        <w:t xml:space="preserve">may be because of the synthetic data not having a real relationship with weather data obtained from Visual Crossing API </w:t>
      </w:r>
      <w:r w:rsidR="00E30E9C">
        <w:t>[</w:t>
      </w:r>
      <w:r w:rsidR="00E30E9C">
        <w:rPr>
          <w:lang w:val="en-US"/>
        </w:rPr>
        <w:t>18</w:t>
      </w:r>
      <w:r w:rsidR="00E30E9C">
        <w:t>]</w:t>
      </w:r>
      <w:r w:rsidR="00E30E9C">
        <w:rPr>
          <w:lang w:val="en-US"/>
        </w:rPr>
        <w:t>.</w:t>
      </w:r>
      <w:r w:rsidR="00E30E9C">
        <w:t xml:space="preserve"> </w:t>
      </w:r>
      <w:r w:rsidR="003739C0">
        <w:rPr>
          <w:lang w:val="en-US"/>
        </w:rPr>
        <w:t>These limitations are addressed</w:t>
      </w:r>
      <w:r w:rsidR="00E30E9C">
        <w:rPr>
          <w:lang w:val="en-US"/>
        </w:rPr>
        <w:t xml:space="preserve"> within </w:t>
      </w:r>
      <w:r w:rsidR="003739C0">
        <w:t xml:space="preserve">Λ </w:t>
      </w:r>
      <w:r w:rsidR="00E30E9C">
        <w:rPr>
          <w:lang w:val="en-US"/>
        </w:rPr>
        <w:t xml:space="preserve">scope as the proposed framework only demonstrate the </w:t>
      </w:r>
      <w:r w:rsidR="003739C0">
        <w:rPr>
          <w:lang w:val="en-US"/>
        </w:rPr>
        <w:t xml:space="preserve">technical </w:t>
      </w:r>
      <w:r w:rsidR="00E30E9C">
        <w:rPr>
          <w:lang w:val="en-US"/>
        </w:rPr>
        <w:t xml:space="preserve">feasibility rather than claiming patterns related </w:t>
      </w:r>
      <w:r w:rsidR="003739C0">
        <w:rPr>
          <w:lang w:val="en-US"/>
        </w:rPr>
        <w:t>to real</w:t>
      </w:r>
      <w:r w:rsidR="00E30E9C">
        <w:rPr>
          <w:lang w:val="en-US"/>
        </w:rPr>
        <w:t xml:space="preserve"> word accident causations.</w:t>
      </w:r>
    </w:p>
    <w:p w14:paraId="70DED647" w14:textId="77777777" w:rsidR="00DF7DA3" w:rsidRDefault="00DF7DA3" w:rsidP="00DF7DA3">
      <w:pPr>
        <w:keepNext/>
        <w:spacing w:before="120"/>
      </w:pPr>
      <w:r>
        <w:rPr>
          <w:noProof/>
        </w:rPr>
        <w:lastRenderedPageBreak/>
        <w:drawing>
          <wp:inline distT="0" distB="0" distL="0" distR="0" wp14:anchorId="44DDEA47" wp14:editId="10718F12">
            <wp:extent cx="2730500" cy="2700699"/>
            <wp:effectExtent l="0" t="0" r="0" b="0"/>
            <wp:docPr id="103"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_shap.png"/>
                    <pic:cNvPicPr/>
                  </pic:nvPicPr>
                  <pic:blipFill>
                    <a:blip r:embed="rId10"/>
                    <a:stretch>
                      <a:fillRect/>
                    </a:stretch>
                  </pic:blipFill>
                  <pic:spPr>
                    <a:xfrm>
                      <a:off x="0" y="0"/>
                      <a:ext cx="2730500" cy="2700699"/>
                    </a:xfrm>
                    <a:prstGeom prst="rect">
                      <a:avLst/>
                    </a:prstGeom>
                  </pic:spPr>
                </pic:pic>
              </a:graphicData>
            </a:graphic>
          </wp:inline>
        </w:drawing>
      </w:r>
    </w:p>
    <w:p w14:paraId="2FCF53C3" w14:textId="77777777" w:rsidR="00DF7DA3" w:rsidRDefault="00DF7DA3" w:rsidP="00DF7DA3">
      <w:pPr>
        <w:pStyle w:val="figurecaption"/>
      </w:pPr>
      <w:r>
        <w:t>SHAP summary of the Random Forest hotspot model on the test window (September–December 2023).</w:t>
      </w:r>
    </w:p>
    <w:p w14:paraId="3FCD1DF5" w14:textId="480403F0" w:rsidR="00DF7DA3" w:rsidRPr="00B45B4E" w:rsidRDefault="00B45B4E" w:rsidP="00DF7DA3">
      <w:pPr>
        <w:pStyle w:val="BodyText"/>
        <w:rPr>
          <w:lang w:val="en-US"/>
        </w:rPr>
      </w:pPr>
      <w:r>
        <w:rPr>
          <w:lang w:val="en-US"/>
        </w:rPr>
        <w:t xml:space="preserve">Fig. 4 shows </w:t>
      </w:r>
      <w:r w:rsidR="0082447B">
        <w:rPr>
          <w:lang w:val="en-US"/>
        </w:rPr>
        <w:t xml:space="preserve">a </w:t>
      </w:r>
      <w:r>
        <w:rPr>
          <w:lang w:val="en-US"/>
        </w:rPr>
        <w:t xml:space="preserve">prototype dashboard with predicted hotspot for November 2023. Accordingly, each H3 cell is colored based on the predicted hotspot status and severity level. A user can select a cell to view more details such as </w:t>
      </w:r>
      <w:r>
        <w:t xml:space="preserve">hotspot probability, the observed outcome for that month and the four SHAP contributions behind </w:t>
      </w:r>
      <w:r>
        <w:rPr>
          <w:lang w:val="en-US"/>
        </w:rPr>
        <w:t xml:space="preserve">each hotspot and severity predictions. </w:t>
      </w:r>
    </w:p>
    <w:p w14:paraId="3B0309BC" w14:textId="5A45B1D4" w:rsidR="00DF7DA3" w:rsidRDefault="007D0845" w:rsidP="00DF7DA3">
      <w:pPr>
        <w:keepNext/>
        <w:spacing w:before="120"/>
      </w:pPr>
      <w:r>
        <w:rPr>
          <w:noProof/>
        </w:rPr>
        <w:drawing>
          <wp:inline distT="0" distB="0" distL="0" distR="0" wp14:anchorId="3EC40A47" wp14:editId="01CB0DBA">
            <wp:extent cx="3086100" cy="1533405"/>
            <wp:effectExtent l="0" t="0" r="0" b="0"/>
            <wp:docPr id="104" nam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_dash.png"/>
                    <pic:cNvPicPr/>
                  </pic:nvPicPr>
                  <pic:blipFill>
                    <a:blip r:embed="rId11"/>
                    <a:stretch>
                      <a:fillRect/>
                    </a:stretch>
                  </pic:blipFill>
                  <pic:spPr>
                    <a:xfrm>
                      <a:off x="0" y="0"/>
                      <a:ext cx="3086100" cy="1533405"/>
                    </a:xfrm>
                    <a:prstGeom prst="rect">
                      <a:avLst/>
                    </a:prstGeom>
                  </pic:spPr>
                </pic:pic>
              </a:graphicData>
            </a:graphic>
          </wp:inline>
        </w:drawing>
      </w:r>
    </w:p>
    <w:p w14:paraId="7E9940F1" w14:textId="77777777" w:rsidR="00DF7DA3" w:rsidRDefault="00DF7DA3" w:rsidP="00DF7DA3">
      <w:pPr>
        <w:pStyle w:val="figurecaption"/>
      </w:pPr>
      <w:r>
        <w:t>Dashboard view for November 2023, showing predicted hotspots and the SHAP explanation for a selected cell.</w:t>
      </w:r>
    </w:p>
    <w:p w14:paraId="585D60F9" w14:textId="77777777" w:rsidR="00DF7DA3" w:rsidRDefault="00DF7DA3" w:rsidP="00DF7DA3">
      <w:pPr>
        <w:pStyle w:val="tablehead"/>
        <w:keepNext/>
      </w:pPr>
      <w:r>
        <w:t>Response Times of the Deployed Prototype</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Look w:val="0000" w:firstRow="0" w:lastRow="0" w:firstColumn="0" w:lastColumn="0" w:noHBand="0" w:noVBand="0"/>
      </w:tblPr>
      <w:tblGrid>
        <w:gridCol w:w="2460"/>
        <w:gridCol w:w="1200"/>
        <w:gridCol w:w="1200"/>
      </w:tblGrid>
      <w:tr w:rsidR="00DF7DA3" w14:paraId="29834D8A" w14:textId="77777777" w:rsidTr="001816D2">
        <w:trPr>
          <w:cantSplit/>
          <w:tblHeader/>
          <w:jc w:val="center"/>
        </w:trPr>
        <w:tc>
          <w:tcPr>
            <w:tcW w:w="2460" w:type="dxa"/>
            <w:vAlign w:val="center"/>
          </w:tcPr>
          <w:p w14:paraId="115E2161" w14:textId="77777777" w:rsidR="00DF7DA3" w:rsidRDefault="00DF7DA3" w:rsidP="001816D2">
            <w:pPr>
              <w:pStyle w:val="tablecolhead"/>
              <w:keepNext/>
            </w:pPr>
            <w:r>
              <w:t>Request</w:t>
            </w:r>
          </w:p>
        </w:tc>
        <w:tc>
          <w:tcPr>
            <w:tcW w:w="1200" w:type="dxa"/>
            <w:vAlign w:val="center"/>
          </w:tcPr>
          <w:p w14:paraId="63332F72" w14:textId="77777777" w:rsidR="00DF7DA3" w:rsidRDefault="00DF7DA3" w:rsidP="001816D2">
            <w:pPr>
              <w:pStyle w:val="tablecolhead"/>
              <w:keepNext/>
            </w:pPr>
            <w:r>
              <w:t>Mean (ms)</w:t>
            </w:r>
          </w:p>
        </w:tc>
        <w:tc>
          <w:tcPr>
            <w:tcW w:w="1200" w:type="dxa"/>
            <w:vAlign w:val="center"/>
          </w:tcPr>
          <w:p w14:paraId="3DB024DF" w14:textId="77777777" w:rsidR="00DF7DA3" w:rsidRDefault="00DF7DA3" w:rsidP="001816D2">
            <w:pPr>
              <w:pStyle w:val="tablecolhead"/>
              <w:keepNext/>
            </w:pPr>
            <w:r>
              <w:t>95th pct. (ms)</w:t>
            </w:r>
          </w:p>
        </w:tc>
      </w:tr>
      <w:tr w:rsidR="00DF7DA3" w14:paraId="6CB085F4" w14:textId="77777777" w:rsidTr="001816D2">
        <w:trPr>
          <w:cantSplit/>
          <w:jc w:val="center"/>
        </w:trPr>
        <w:tc>
          <w:tcPr>
            <w:tcW w:w="2460" w:type="dxa"/>
            <w:vAlign w:val="center"/>
          </w:tcPr>
          <w:p w14:paraId="2D426866" w14:textId="77777777" w:rsidR="00DF7DA3" w:rsidRDefault="00DF7DA3" w:rsidP="001816D2">
            <w:pPr>
              <w:pStyle w:val="tablecopy"/>
              <w:keepNext/>
              <w:jc w:val="left"/>
            </w:pPr>
            <w:r>
              <w:t>GET /cells (all 79 cells)</w:t>
            </w:r>
          </w:p>
        </w:tc>
        <w:tc>
          <w:tcPr>
            <w:tcW w:w="1200" w:type="dxa"/>
            <w:vAlign w:val="center"/>
          </w:tcPr>
          <w:p w14:paraId="67ABCC8C" w14:textId="77777777" w:rsidR="00DF7DA3" w:rsidRDefault="00DF7DA3" w:rsidP="001816D2">
            <w:pPr>
              <w:pStyle w:val="tablecopy"/>
              <w:keepNext/>
              <w:jc w:val="center"/>
            </w:pPr>
            <w:r>
              <w:t>717</w:t>
            </w:r>
          </w:p>
        </w:tc>
        <w:tc>
          <w:tcPr>
            <w:tcW w:w="1200" w:type="dxa"/>
            <w:vAlign w:val="center"/>
          </w:tcPr>
          <w:p w14:paraId="44D2F93E" w14:textId="77777777" w:rsidR="00DF7DA3" w:rsidRDefault="00DF7DA3" w:rsidP="001816D2">
            <w:pPr>
              <w:pStyle w:val="tablecopy"/>
              <w:keepNext/>
              <w:jc w:val="center"/>
            </w:pPr>
            <w:r>
              <w:t>784</w:t>
            </w:r>
          </w:p>
        </w:tc>
      </w:tr>
      <w:tr w:rsidR="00DF7DA3" w14:paraId="35E273F2" w14:textId="77777777" w:rsidTr="001816D2">
        <w:trPr>
          <w:cantSplit/>
          <w:jc w:val="center"/>
        </w:trPr>
        <w:tc>
          <w:tcPr>
            <w:tcW w:w="2460" w:type="dxa"/>
            <w:vAlign w:val="center"/>
          </w:tcPr>
          <w:p w14:paraId="4B0FD7F4" w14:textId="77777777" w:rsidR="00DF7DA3" w:rsidRDefault="00DF7DA3" w:rsidP="001816D2">
            <w:pPr>
              <w:pStyle w:val="tablecopy"/>
              <w:keepNext/>
              <w:jc w:val="left"/>
            </w:pPr>
            <w:r>
              <w:t>GET /cells/{h3_cell}</w:t>
            </w:r>
          </w:p>
        </w:tc>
        <w:tc>
          <w:tcPr>
            <w:tcW w:w="1200" w:type="dxa"/>
            <w:vAlign w:val="center"/>
          </w:tcPr>
          <w:p w14:paraId="39DC7E4A" w14:textId="77777777" w:rsidR="00DF7DA3" w:rsidRDefault="00DF7DA3" w:rsidP="001816D2">
            <w:pPr>
              <w:pStyle w:val="tablecopy"/>
              <w:keepNext/>
              <w:jc w:val="center"/>
            </w:pPr>
            <w:r>
              <w:t>498</w:t>
            </w:r>
          </w:p>
        </w:tc>
        <w:tc>
          <w:tcPr>
            <w:tcW w:w="1200" w:type="dxa"/>
            <w:vAlign w:val="center"/>
          </w:tcPr>
          <w:p w14:paraId="5AE59DC5" w14:textId="77777777" w:rsidR="00DF7DA3" w:rsidRDefault="00DF7DA3" w:rsidP="001816D2">
            <w:pPr>
              <w:pStyle w:val="tablecopy"/>
              <w:keepNext/>
              <w:jc w:val="center"/>
            </w:pPr>
            <w:r>
              <w:t>514</w:t>
            </w:r>
          </w:p>
        </w:tc>
      </w:tr>
      <w:tr w:rsidR="00DF7DA3" w14:paraId="33EEF26E" w14:textId="77777777" w:rsidTr="001816D2">
        <w:trPr>
          <w:cantSplit/>
          <w:jc w:val="center"/>
        </w:trPr>
        <w:tc>
          <w:tcPr>
            <w:tcW w:w="2460" w:type="dxa"/>
            <w:vAlign w:val="center"/>
          </w:tcPr>
          <w:p w14:paraId="4B86DB89" w14:textId="77777777" w:rsidR="00DF7DA3" w:rsidRDefault="00DF7DA3" w:rsidP="001816D2">
            <w:pPr>
              <w:pStyle w:val="tablecopy"/>
              <w:keepNext/>
              <w:jc w:val="left"/>
            </w:pPr>
            <w:r>
              <w:t>GET /hotspots</w:t>
            </w:r>
          </w:p>
        </w:tc>
        <w:tc>
          <w:tcPr>
            <w:tcW w:w="1200" w:type="dxa"/>
            <w:vAlign w:val="center"/>
          </w:tcPr>
          <w:p w14:paraId="0FA101B2" w14:textId="77777777" w:rsidR="00DF7DA3" w:rsidRDefault="00DF7DA3" w:rsidP="001816D2">
            <w:pPr>
              <w:pStyle w:val="tablecopy"/>
              <w:keepNext/>
              <w:jc w:val="center"/>
            </w:pPr>
            <w:r>
              <w:t>711</w:t>
            </w:r>
          </w:p>
        </w:tc>
        <w:tc>
          <w:tcPr>
            <w:tcW w:w="1200" w:type="dxa"/>
            <w:vAlign w:val="center"/>
          </w:tcPr>
          <w:p w14:paraId="2ECAC4DC" w14:textId="77777777" w:rsidR="00DF7DA3" w:rsidRDefault="00DF7DA3" w:rsidP="001816D2">
            <w:pPr>
              <w:pStyle w:val="tablecopy"/>
              <w:keepNext/>
              <w:jc w:val="center"/>
            </w:pPr>
            <w:r>
              <w:t>760</w:t>
            </w:r>
          </w:p>
        </w:tc>
      </w:tr>
      <w:tr w:rsidR="00DF7DA3" w14:paraId="65934A91" w14:textId="77777777" w:rsidTr="001816D2">
        <w:trPr>
          <w:cantSplit/>
          <w:jc w:val="center"/>
        </w:trPr>
        <w:tc>
          <w:tcPr>
            <w:tcW w:w="2460" w:type="dxa"/>
            <w:vAlign w:val="center"/>
          </w:tcPr>
          <w:p w14:paraId="70D73CE0" w14:textId="77777777" w:rsidR="00DF7DA3" w:rsidRDefault="00DF7DA3" w:rsidP="001816D2">
            <w:pPr>
              <w:pStyle w:val="tablecopy"/>
              <w:keepNext/>
              <w:jc w:val="left"/>
            </w:pPr>
            <w:r>
              <w:t>GET /severity/{h3_cell}</w:t>
            </w:r>
          </w:p>
        </w:tc>
        <w:tc>
          <w:tcPr>
            <w:tcW w:w="1200" w:type="dxa"/>
            <w:vAlign w:val="center"/>
          </w:tcPr>
          <w:p w14:paraId="0C475231" w14:textId="77777777" w:rsidR="00DF7DA3" w:rsidRDefault="00DF7DA3" w:rsidP="001816D2">
            <w:pPr>
              <w:pStyle w:val="tablecopy"/>
              <w:keepNext/>
              <w:jc w:val="center"/>
            </w:pPr>
            <w:r>
              <w:t>506</w:t>
            </w:r>
          </w:p>
        </w:tc>
        <w:tc>
          <w:tcPr>
            <w:tcW w:w="1200" w:type="dxa"/>
            <w:vAlign w:val="center"/>
          </w:tcPr>
          <w:p w14:paraId="2728DC2C" w14:textId="77777777" w:rsidR="00DF7DA3" w:rsidRDefault="00DF7DA3" w:rsidP="001816D2">
            <w:pPr>
              <w:pStyle w:val="tablecopy"/>
              <w:keepNext/>
              <w:jc w:val="center"/>
            </w:pPr>
            <w:r>
              <w:t>548</w:t>
            </w:r>
          </w:p>
        </w:tc>
      </w:tr>
      <w:tr w:rsidR="00DF7DA3" w14:paraId="1CCB9721" w14:textId="77777777" w:rsidTr="001816D2">
        <w:trPr>
          <w:cantSplit/>
          <w:jc w:val="center"/>
        </w:trPr>
        <w:tc>
          <w:tcPr>
            <w:tcW w:w="2460" w:type="dxa"/>
            <w:vAlign w:val="center"/>
          </w:tcPr>
          <w:p w14:paraId="5EA07A8F" w14:textId="77777777" w:rsidR="00DF7DA3" w:rsidRDefault="00DF7DA3" w:rsidP="001816D2">
            <w:pPr>
              <w:pStyle w:val="tablecopy"/>
              <w:keepNext/>
              <w:jc w:val="left"/>
            </w:pPr>
            <w:r>
              <w:t>GET /xai/{h3_cell}</w:t>
            </w:r>
          </w:p>
        </w:tc>
        <w:tc>
          <w:tcPr>
            <w:tcW w:w="1200" w:type="dxa"/>
            <w:vAlign w:val="center"/>
          </w:tcPr>
          <w:p w14:paraId="4D8AB0A4" w14:textId="77777777" w:rsidR="00DF7DA3" w:rsidRDefault="00DF7DA3" w:rsidP="001816D2">
            <w:pPr>
              <w:pStyle w:val="tablecopy"/>
              <w:keepNext/>
              <w:jc w:val="center"/>
            </w:pPr>
            <w:r>
              <w:t>503</w:t>
            </w:r>
          </w:p>
        </w:tc>
        <w:tc>
          <w:tcPr>
            <w:tcW w:w="1200" w:type="dxa"/>
            <w:vAlign w:val="center"/>
          </w:tcPr>
          <w:p w14:paraId="5CA7649C" w14:textId="77777777" w:rsidR="00DF7DA3" w:rsidRDefault="00DF7DA3" w:rsidP="001816D2">
            <w:pPr>
              <w:pStyle w:val="tablecopy"/>
              <w:keepNext/>
              <w:jc w:val="center"/>
            </w:pPr>
            <w:r>
              <w:t>550</w:t>
            </w:r>
          </w:p>
        </w:tc>
      </w:tr>
      <w:tr w:rsidR="00DF7DA3" w14:paraId="5CFB1C15" w14:textId="77777777" w:rsidTr="001816D2">
        <w:trPr>
          <w:cantSplit/>
          <w:jc w:val="center"/>
        </w:trPr>
        <w:tc>
          <w:tcPr>
            <w:tcW w:w="2460" w:type="dxa"/>
            <w:vAlign w:val="center"/>
          </w:tcPr>
          <w:p w14:paraId="49719A64" w14:textId="77777777" w:rsidR="00DF7DA3" w:rsidRDefault="00DF7DA3" w:rsidP="001816D2">
            <w:pPr>
              <w:pStyle w:val="tablecopy"/>
              <w:keepNext/>
              <w:jc w:val="left"/>
            </w:pPr>
            <w:r>
              <w:t>Dashboard load, repeat visit</w:t>
            </w:r>
          </w:p>
        </w:tc>
        <w:tc>
          <w:tcPr>
            <w:tcW w:w="1200" w:type="dxa"/>
            <w:vAlign w:val="center"/>
          </w:tcPr>
          <w:p w14:paraId="263CBA28" w14:textId="77777777" w:rsidR="00DF7DA3" w:rsidRDefault="00DF7DA3" w:rsidP="001816D2">
            <w:pPr>
              <w:pStyle w:val="tablecopy"/>
              <w:keepNext/>
              <w:jc w:val="center"/>
            </w:pPr>
            <w:r>
              <w:t>1,758</w:t>
            </w:r>
          </w:p>
        </w:tc>
        <w:tc>
          <w:tcPr>
            <w:tcW w:w="1200" w:type="dxa"/>
            <w:vAlign w:val="center"/>
          </w:tcPr>
          <w:p w14:paraId="02BE637B" w14:textId="77777777" w:rsidR="00DF7DA3" w:rsidRDefault="00DF7DA3" w:rsidP="001816D2">
            <w:pPr>
              <w:pStyle w:val="tablecopy"/>
              <w:keepNext/>
              <w:jc w:val="center"/>
            </w:pPr>
            <w:r>
              <w:t>1,824</w:t>
            </w:r>
          </w:p>
        </w:tc>
      </w:tr>
      <w:tr w:rsidR="00DF7DA3" w14:paraId="630523FE" w14:textId="77777777" w:rsidTr="001816D2">
        <w:trPr>
          <w:cantSplit/>
          <w:jc w:val="center"/>
        </w:trPr>
        <w:tc>
          <w:tcPr>
            <w:tcW w:w="2460" w:type="dxa"/>
            <w:vAlign w:val="center"/>
          </w:tcPr>
          <w:p w14:paraId="28712687" w14:textId="77777777" w:rsidR="00DF7DA3" w:rsidRDefault="00DF7DA3" w:rsidP="001816D2">
            <w:pPr>
              <w:pStyle w:val="tablecopy"/>
              <w:jc w:val="left"/>
            </w:pPr>
            <w:r>
              <w:t>Dashboard load, first visit</w:t>
            </w:r>
          </w:p>
        </w:tc>
        <w:tc>
          <w:tcPr>
            <w:tcW w:w="1200" w:type="dxa"/>
            <w:vAlign w:val="center"/>
          </w:tcPr>
          <w:p w14:paraId="17DFCBCF" w14:textId="77777777" w:rsidR="00DF7DA3" w:rsidRDefault="00DF7DA3" w:rsidP="001816D2">
            <w:pPr>
              <w:pStyle w:val="tablecopy"/>
              <w:jc w:val="center"/>
            </w:pPr>
            <w:r>
              <w:t>2,815</w:t>
            </w:r>
          </w:p>
        </w:tc>
        <w:tc>
          <w:tcPr>
            <w:tcW w:w="1200" w:type="dxa"/>
            <w:vAlign w:val="center"/>
          </w:tcPr>
          <w:p w14:paraId="7F9A719A" w14:textId="77777777" w:rsidR="00DF7DA3" w:rsidRDefault="00DF7DA3" w:rsidP="001816D2">
            <w:pPr>
              <w:pStyle w:val="tablecopy"/>
              <w:jc w:val="center"/>
            </w:pPr>
            <w:r>
              <w:t>–</w:t>
            </w:r>
          </w:p>
        </w:tc>
      </w:tr>
    </w:tbl>
    <w:p w14:paraId="5742BBA3" w14:textId="77777777" w:rsidR="00DF7DA3" w:rsidRDefault="00DF7DA3" w:rsidP="00DF7DA3">
      <w:pPr>
        <w:pStyle w:val="tablefootnote"/>
        <w:numPr>
          <w:ilvl w:val="0"/>
          <w:numId w:val="0"/>
        </w:numPr>
        <w:spacing w:after="160"/>
      </w:pPr>
      <w:r>
        <w:t>20 sequential requests per endpoint; all requests filtered by month.</w:t>
      </w:r>
    </w:p>
    <w:p w14:paraId="4D18E2F0" w14:textId="4D59300B" w:rsidR="00DF7DA3" w:rsidRPr="005078DA" w:rsidRDefault="00B61793" w:rsidP="005078DA">
      <w:pPr>
        <w:pStyle w:val="BodyText"/>
        <w:rPr>
          <w:lang w:val="en-US"/>
        </w:rPr>
      </w:pPr>
      <w:r>
        <w:rPr>
          <w:lang w:val="en-US"/>
        </w:rPr>
        <w:t>S</w:t>
      </w:r>
      <w:r w:rsidR="003E6C4D">
        <w:rPr>
          <w:lang w:val="en-US"/>
        </w:rPr>
        <w:t xml:space="preserve">even functional test cases designed to test the framework passed covering </w:t>
      </w:r>
      <w:r w:rsidR="003E6C4D">
        <w:t>the ETL pipeline, synthetic data generation, panel construction, hotspot labelling, model training, SHAP generation and delivery through the REST API and dashboard</w:t>
      </w:r>
      <w:r w:rsidR="003E6C4D">
        <w:rPr>
          <w:lang w:val="en-US"/>
        </w:rPr>
        <w:t xml:space="preserve">. </w:t>
      </w:r>
      <w:r w:rsidR="00161B1A">
        <w:rPr>
          <w:lang w:val="en-US"/>
        </w:rPr>
        <w:t xml:space="preserve">Also, </w:t>
      </w:r>
      <w:r w:rsidR="003E6C4D">
        <w:t xml:space="preserve">Table VI reports response times for the prototype </w:t>
      </w:r>
      <w:r w:rsidR="00161B1A">
        <w:rPr>
          <w:lang w:val="en-US"/>
        </w:rPr>
        <w:t xml:space="preserve">dashboard which is </w:t>
      </w:r>
      <w:r w:rsidR="003E6C4D">
        <w:t>deployed on Vercel with MongoDB Atlas</w:t>
      </w:r>
      <w:r w:rsidR="00161B1A">
        <w:rPr>
          <w:lang w:val="en-US"/>
        </w:rPr>
        <w:t>. However, such performance doesn’t reflect real word performance as the dashboard itself is prototype developed to demonstrate the framework.</w:t>
      </w:r>
      <w:r>
        <w:rPr>
          <w:lang w:val="en-US"/>
        </w:rPr>
        <w:t xml:space="preserve"> </w:t>
      </w:r>
      <w:r w:rsidR="005078DA">
        <w:rPr>
          <w:lang w:val="en-US"/>
        </w:rPr>
        <w:t>Moreover, in</w:t>
      </w:r>
      <w:r>
        <w:t xml:space="preserve"> the heuristic review, three heuristics passed (visibility of system status, user control and freedom, and the added check that </w:t>
      </w:r>
      <w:r>
        <w:t xml:space="preserve">SHAP direction matches the contribution sign) and four were partially </w:t>
      </w:r>
      <w:r w:rsidR="005078DA">
        <w:rPr>
          <w:lang w:val="en-US"/>
        </w:rPr>
        <w:t xml:space="preserve">achieved. This is mainly because of the visualization of the SHAP explanations </w:t>
      </w:r>
      <w:r w:rsidR="000A043B">
        <w:rPr>
          <w:lang w:val="en-US"/>
        </w:rPr>
        <w:t>were still</w:t>
      </w:r>
      <w:r w:rsidR="00987E9C">
        <w:rPr>
          <w:lang w:val="en-US"/>
        </w:rPr>
        <w:t xml:space="preserve"> presented</w:t>
      </w:r>
      <w:r w:rsidR="000A043B">
        <w:rPr>
          <w:lang w:val="en-US"/>
        </w:rPr>
        <w:t xml:space="preserve"> in </w:t>
      </w:r>
      <w:r w:rsidR="00987E9C">
        <w:rPr>
          <w:lang w:val="en-US"/>
        </w:rPr>
        <w:t>a</w:t>
      </w:r>
      <w:r w:rsidR="000A043B">
        <w:rPr>
          <w:lang w:val="en-US"/>
        </w:rPr>
        <w:t xml:space="preserve"> technical form in the prototype dashboard.</w:t>
      </w:r>
      <w:r w:rsidR="005078DA">
        <w:rPr>
          <w:lang w:val="en-US"/>
        </w:rPr>
        <w:t xml:space="preserve"> </w:t>
      </w:r>
    </w:p>
    <w:p w14:paraId="4EC6F0F2" w14:textId="77777777" w:rsidR="00DF7DA3" w:rsidRDefault="00DF7DA3" w:rsidP="00DF7DA3">
      <w:pPr>
        <w:pStyle w:val="Heading2"/>
      </w:pPr>
      <w:r>
        <w:t>Interpretation of Results</w:t>
      </w:r>
    </w:p>
    <w:p w14:paraId="41165300" w14:textId="2A6E194C" w:rsidR="00DF7DA3" w:rsidRPr="00ED0874" w:rsidRDefault="007A634D" w:rsidP="00DF7DA3">
      <w:pPr>
        <w:pStyle w:val="BodyText"/>
        <w:rPr>
          <w:lang w:val="en-US"/>
        </w:rPr>
      </w:pPr>
      <w:r>
        <w:rPr>
          <w:lang w:val="en-US"/>
        </w:rPr>
        <w:t xml:space="preserve">The results of the framework must be interpreted within </w:t>
      </w:r>
      <w:r w:rsidR="0082447B">
        <w:rPr>
          <w:lang w:val="en-US"/>
        </w:rPr>
        <w:t xml:space="preserve">the </w:t>
      </w:r>
      <w:r>
        <w:rPr>
          <w:lang w:val="en-US"/>
        </w:rPr>
        <w:t xml:space="preserve">defined DSR </w:t>
      </w:r>
      <w:r>
        <w:t xml:space="preserve">Λ </w:t>
      </w:r>
      <w:r>
        <w:rPr>
          <w:lang w:val="en-US"/>
        </w:rPr>
        <w:t xml:space="preserve">scope. Accordingly, </w:t>
      </w:r>
      <w:r>
        <w:t xml:space="preserve">high ROC-AUC and recall </w:t>
      </w:r>
      <w:r>
        <w:rPr>
          <w:lang w:val="en-US"/>
        </w:rPr>
        <w:t xml:space="preserve">in </w:t>
      </w:r>
      <w:r w:rsidR="0082447B">
        <w:rPr>
          <w:lang w:val="en-US"/>
        </w:rPr>
        <w:t xml:space="preserve">the </w:t>
      </w:r>
      <w:r>
        <w:rPr>
          <w:lang w:val="en-US"/>
        </w:rPr>
        <w:t xml:space="preserve">hotspot classifier </w:t>
      </w:r>
      <w:r w:rsidR="0082447B">
        <w:rPr>
          <w:lang w:val="en-US"/>
        </w:rPr>
        <w:t>confirm</w:t>
      </w:r>
      <w:r>
        <w:rPr>
          <w:lang w:val="en-US"/>
        </w:rPr>
        <w:t xml:space="preserve"> that the candidate model can rank risky accidents very well</w:t>
      </w:r>
      <w:r w:rsidR="00CC02A3">
        <w:rPr>
          <w:lang w:val="en-US"/>
        </w:rPr>
        <w:t xml:space="preserve">, which shows </w:t>
      </w:r>
      <w:r w:rsidR="0082447B">
        <w:rPr>
          <w:lang w:val="en-US"/>
        </w:rPr>
        <w:t>that an</w:t>
      </w:r>
      <w:r w:rsidR="00CC02A3">
        <w:rPr>
          <w:lang w:val="en-US"/>
        </w:rPr>
        <w:t xml:space="preserve"> approach similar to this can be adapted for operationalizing tasks like </w:t>
      </w:r>
      <w:r w:rsidR="00CC02A3">
        <w:t>prioritizing</w:t>
      </w:r>
      <w:r w:rsidR="00CC02A3">
        <w:t xml:space="preserve"> patrols each month</w:t>
      </w:r>
      <w:r w:rsidR="00CC02A3">
        <w:rPr>
          <w:lang w:val="en-US"/>
        </w:rPr>
        <w:t xml:space="preserve">. Also, the </w:t>
      </w:r>
      <w:r w:rsidR="00CC02A3">
        <w:t xml:space="preserve">temporal test </w:t>
      </w:r>
      <w:r w:rsidR="005B422E">
        <w:rPr>
          <w:lang w:val="en-US"/>
        </w:rPr>
        <w:t xml:space="preserve">outputs </w:t>
      </w:r>
      <w:r w:rsidR="005B422E">
        <w:t>can</w:t>
      </w:r>
      <w:r w:rsidR="00CC02A3">
        <w:rPr>
          <w:lang w:val="en-US"/>
        </w:rPr>
        <w:t xml:space="preserve"> be considered genuine future predictions </w:t>
      </w:r>
      <w:r w:rsidR="004F726D">
        <w:rPr>
          <w:lang w:val="en-US"/>
        </w:rPr>
        <w:t xml:space="preserve">because </w:t>
      </w:r>
      <w:r w:rsidR="00F45C72">
        <w:rPr>
          <w:lang w:val="en-US"/>
        </w:rPr>
        <w:t xml:space="preserve">the </w:t>
      </w:r>
      <w:r w:rsidR="00CC02A3">
        <w:t xml:space="preserve">month-by-month Poisson labels and pre-cutoff features prevent </w:t>
      </w:r>
      <w:r w:rsidR="00F45C72">
        <w:rPr>
          <w:lang w:val="en-US"/>
        </w:rPr>
        <w:t>as they prevent the</w:t>
      </w:r>
      <w:r w:rsidR="00ED0874">
        <w:rPr>
          <w:lang w:val="en-US"/>
        </w:rPr>
        <w:t xml:space="preserve"> candidate model from memorizing which models were </w:t>
      </w:r>
      <w:r w:rsidR="0082447B">
        <w:rPr>
          <w:lang w:val="en-US"/>
        </w:rPr>
        <w:t>historically</w:t>
      </w:r>
      <w:r w:rsidR="00ED0874">
        <w:rPr>
          <w:lang w:val="en-US"/>
        </w:rPr>
        <w:t xml:space="preserve"> dangerous</w:t>
      </w:r>
    </w:p>
    <w:p w14:paraId="107AEDBC" w14:textId="0225C2DE" w:rsidR="00DF7DA3" w:rsidRPr="0065464B" w:rsidRDefault="004F726D" w:rsidP="00DF7DA3">
      <w:pPr>
        <w:pStyle w:val="BodyText"/>
        <w:rPr>
          <w:lang w:val="en-US"/>
        </w:rPr>
      </w:pPr>
      <w:r>
        <w:rPr>
          <w:lang w:val="en-US"/>
        </w:rPr>
        <w:t xml:space="preserve">Also, according to the results, </w:t>
      </w:r>
      <w:r w:rsidR="0082447B">
        <w:rPr>
          <w:lang w:val="en-US"/>
        </w:rPr>
        <w:t xml:space="preserve">the </w:t>
      </w:r>
      <w:r>
        <w:rPr>
          <w:lang w:val="en-US"/>
        </w:rPr>
        <w:t>performance of the severity classifier is weak</w:t>
      </w:r>
      <w:r w:rsidR="002A10C3">
        <w:rPr>
          <w:lang w:val="en-US"/>
        </w:rPr>
        <w:t>. This is</w:t>
      </w:r>
      <w:r>
        <w:rPr>
          <w:lang w:val="en-US"/>
        </w:rPr>
        <w:t xml:space="preserve"> mainly because </w:t>
      </w:r>
      <w:r w:rsidR="0082447B">
        <w:rPr>
          <w:lang w:val="en-US"/>
        </w:rPr>
        <w:t>of the</w:t>
      </w:r>
      <w:r w:rsidR="0065464B">
        <w:rPr>
          <w:lang w:val="en-US"/>
        </w:rPr>
        <w:t xml:space="preserve"> limitations of</w:t>
      </w:r>
      <w:r w:rsidR="0082447B">
        <w:rPr>
          <w:lang w:val="en-US"/>
        </w:rPr>
        <w:t xml:space="preserve"> </w:t>
      </w:r>
      <w:r w:rsidR="0065464B">
        <w:rPr>
          <w:lang w:val="en-US"/>
        </w:rPr>
        <w:t xml:space="preserve">the </w:t>
      </w:r>
      <w:r>
        <w:rPr>
          <w:lang w:val="en-US"/>
        </w:rPr>
        <w:t>current synthetic data</w:t>
      </w:r>
      <w:r w:rsidR="0082447B">
        <w:rPr>
          <w:lang w:val="en-US"/>
        </w:rPr>
        <w:t>set, as it</w:t>
      </w:r>
      <w:r>
        <w:rPr>
          <w:lang w:val="en-US"/>
        </w:rPr>
        <w:t xml:space="preserve"> contains features mostly related to accident volume and exposure rather than features that determine </w:t>
      </w:r>
      <w:r w:rsidR="0082447B">
        <w:rPr>
          <w:lang w:val="en-US"/>
        </w:rPr>
        <w:t>the</w:t>
      </w:r>
      <w:r>
        <w:rPr>
          <w:lang w:val="en-US"/>
        </w:rPr>
        <w:t xml:space="preserve"> severity of </w:t>
      </w:r>
      <w:r w:rsidR="0082447B">
        <w:rPr>
          <w:lang w:val="en-US"/>
        </w:rPr>
        <w:t>a</w:t>
      </w:r>
      <w:r>
        <w:rPr>
          <w:lang w:val="en-US"/>
        </w:rPr>
        <w:t xml:space="preserve"> RTA such as </w:t>
      </w:r>
      <w:r>
        <w:t xml:space="preserve">road type, junction layout, </w:t>
      </w:r>
      <w:r w:rsidR="002A10C3">
        <w:t>lighting,</w:t>
      </w:r>
      <w:r>
        <w:t xml:space="preserve"> or speed limit</w:t>
      </w:r>
      <w:r w:rsidR="0065464B">
        <w:rPr>
          <w:lang w:val="en-US"/>
        </w:rPr>
        <w:t>s. Moreover, the usage of synthetic data itself may have resulted in such low performance, emphasizing the need for real world RTA data along with additional infrastructure related features.</w:t>
      </w:r>
    </w:p>
    <w:p w14:paraId="56FF0AC1" w14:textId="77777777" w:rsidR="00DF7DA3" w:rsidRDefault="00DF7DA3" w:rsidP="00DF7DA3">
      <w:pPr>
        <w:pStyle w:val="Heading2"/>
      </w:pPr>
      <w:r>
        <w:t>Comparison with Existing Studies</w:t>
      </w:r>
    </w:p>
    <w:p w14:paraId="114C7691" w14:textId="2F9DB068" w:rsidR="00DF7DA3" w:rsidRPr="00697138" w:rsidRDefault="00DF7DA3" w:rsidP="00DF7DA3">
      <w:pPr>
        <w:pStyle w:val="BodyText"/>
        <w:rPr>
          <w:lang w:val="en-US"/>
        </w:rPr>
      </w:pPr>
      <w:r>
        <w:t xml:space="preserve">Table VII compares the </w:t>
      </w:r>
      <w:r w:rsidR="00697138">
        <w:rPr>
          <w:lang w:val="en-US"/>
        </w:rPr>
        <w:t xml:space="preserve">proposed </w:t>
      </w:r>
      <w:r>
        <w:t xml:space="preserve">approach with the studies reviewed in Section II. </w:t>
      </w:r>
      <w:r w:rsidR="00697138">
        <w:rPr>
          <w:lang w:val="en-US"/>
        </w:rPr>
        <w:t xml:space="preserve">Even though, previous studies cover some of these features, none combine </w:t>
      </w:r>
      <w:r w:rsidR="00697138">
        <w:t>multi-source data, spatiotemporal features, SHAP for both tasks</w:t>
      </w:r>
      <w:r w:rsidR="006E43A8">
        <w:rPr>
          <w:lang w:val="en-US"/>
        </w:rPr>
        <w:t xml:space="preserve"> and</w:t>
      </w:r>
      <w:r w:rsidR="00697138">
        <w:rPr>
          <w:lang w:val="en-US"/>
        </w:rPr>
        <w:t xml:space="preserve"> </w:t>
      </w:r>
      <w:r w:rsidR="00697138">
        <w:t xml:space="preserve">leakage-safe validation in </w:t>
      </w:r>
      <w:r w:rsidR="006E43A8">
        <w:rPr>
          <w:lang w:val="en-US"/>
        </w:rPr>
        <w:t xml:space="preserve">a </w:t>
      </w:r>
      <w:r w:rsidR="00697138">
        <w:t>one</w:t>
      </w:r>
      <w:r w:rsidR="006E43A8">
        <w:rPr>
          <w:lang w:val="en-US"/>
        </w:rPr>
        <w:t xml:space="preserve"> unified</w:t>
      </w:r>
      <w:r w:rsidR="00697138">
        <w:t xml:space="preserve"> framework</w:t>
      </w:r>
      <w:r w:rsidR="00697138">
        <w:rPr>
          <w:lang w:val="en-US"/>
        </w:rPr>
        <w:t xml:space="preserve"> that addresses Sri Lankan context.</w:t>
      </w:r>
    </w:p>
    <w:p w14:paraId="3D6D5418" w14:textId="77777777" w:rsidR="00DF7DA3" w:rsidRDefault="00DF7DA3" w:rsidP="00DF7DA3">
      <w:pPr>
        <w:pStyle w:val="tablehead"/>
        <w:keepNext/>
      </w:pPr>
      <w:r>
        <w:t>Comparison with Existing Studies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Look w:val="0000" w:firstRow="0" w:lastRow="0" w:firstColumn="0" w:lastColumn="0" w:noHBand="0" w:noVBand="0"/>
      </w:tblPr>
      <w:tblGrid>
        <w:gridCol w:w="1840"/>
        <w:gridCol w:w="420"/>
        <w:gridCol w:w="420"/>
        <w:gridCol w:w="420"/>
        <w:gridCol w:w="420"/>
        <w:gridCol w:w="420"/>
        <w:gridCol w:w="420"/>
        <w:gridCol w:w="500"/>
      </w:tblGrid>
      <w:tr w:rsidR="00DF7DA3" w14:paraId="0D6FDBEE" w14:textId="77777777" w:rsidTr="001816D2">
        <w:trPr>
          <w:cantSplit/>
          <w:tblHeader/>
          <w:jc w:val="center"/>
        </w:trPr>
        <w:tc>
          <w:tcPr>
            <w:tcW w:w="1840" w:type="dxa"/>
            <w:vAlign w:val="center"/>
          </w:tcPr>
          <w:p w14:paraId="263FF822" w14:textId="77777777" w:rsidR="00DF7DA3" w:rsidRDefault="00DF7DA3" w:rsidP="001816D2">
            <w:pPr>
              <w:pStyle w:val="tablecolhead"/>
              <w:keepNext/>
            </w:pPr>
            <w:r>
              <w:t>Feature</w:t>
            </w:r>
          </w:p>
        </w:tc>
        <w:tc>
          <w:tcPr>
            <w:tcW w:w="420" w:type="dxa"/>
            <w:vAlign w:val="center"/>
          </w:tcPr>
          <w:p w14:paraId="7F1EFAE7" w14:textId="77777777" w:rsidR="00DF7DA3" w:rsidRDefault="00DF7DA3" w:rsidP="001816D2">
            <w:pPr>
              <w:pStyle w:val="tablecolhead"/>
              <w:keepNext/>
            </w:pPr>
            <w:r>
              <w:t>[7]</w:t>
            </w:r>
          </w:p>
        </w:tc>
        <w:tc>
          <w:tcPr>
            <w:tcW w:w="420" w:type="dxa"/>
            <w:vAlign w:val="center"/>
          </w:tcPr>
          <w:p w14:paraId="628C65DA" w14:textId="77777777" w:rsidR="00DF7DA3" w:rsidRDefault="00DF7DA3" w:rsidP="001816D2">
            <w:pPr>
              <w:pStyle w:val="tablecolhead"/>
              <w:keepNext/>
            </w:pPr>
            <w:r>
              <w:t>[8]</w:t>
            </w:r>
          </w:p>
        </w:tc>
        <w:tc>
          <w:tcPr>
            <w:tcW w:w="420" w:type="dxa"/>
            <w:vAlign w:val="center"/>
          </w:tcPr>
          <w:p w14:paraId="3F2C58CD" w14:textId="77777777" w:rsidR="00DF7DA3" w:rsidRDefault="00DF7DA3" w:rsidP="001816D2">
            <w:pPr>
              <w:pStyle w:val="tablecolhead"/>
              <w:keepNext/>
            </w:pPr>
            <w:r>
              <w:t>[9]</w:t>
            </w:r>
          </w:p>
        </w:tc>
        <w:tc>
          <w:tcPr>
            <w:tcW w:w="420" w:type="dxa"/>
            <w:vAlign w:val="center"/>
          </w:tcPr>
          <w:p w14:paraId="23578CF0" w14:textId="77777777" w:rsidR="00DF7DA3" w:rsidRDefault="00DF7DA3" w:rsidP="001816D2">
            <w:pPr>
              <w:pStyle w:val="tablecolhead"/>
              <w:keepNext/>
            </w:pPr>
            <w:r>
              <w:t>[17]</w:t>
            </w:r>
          </w:p>
        </w:tc>
        <w:tc>
          <w:tcPr>
            <w:tcW w:w="420" w:type="dxa"/>
            <w:vAlign w:val="center"/>
          </w:tcPr>
          <w:p w14:paraId="70C68C35" w14:textId="77777777" w:rsidR="00DF7DA3" w:rsidRDefault="00DF7DA3" w:rsidP="001816D2">
            <w:pPr>
              <w:pStyle w:val="tablecolhead"/>
              <w:keepNext/>
            </w:pPr>
            <w:r>
              <w:t>[13]</w:t>
            </w:r>
          </w:p>
        </w:tc>
        <w:tc>
          <w:tcPr>
            <w:tcW w:w="420" w:type="dxa"/>
            <w:vAlign w:val="center"/>
          </w:tcPr>
          <w:p w14:paraId="0BFDAFDD" w14:textId="77777777" w:rsidR="00DF7DA3" w:rsidRDefault="00DF7DA3" w:rsidP="001816D2">
            <w:pPr>
              <w:pStyle w:val="tablecolhead"/>
              <w:keepNext/>
            </w:pPr>
            <w:r>
              <w:t>[11]</w:t>
            </w:r>
          </w:p>
        </w:tc>
        <w:tc>
          <w:tcPr>
            <w:tcW w:w="500" w:type="dxa"/>
            <w:vAlign w:val="center"/>
          </w:tcPr>
          <w:p w14:paraId="1E506643" w14:textId="77777777" w:rsidR="00DF7DA3" w:rsidRDefault="00DF7DA3" w:rsidP="001816D2">
            <w:pPr>
              <w:pStyle w:val="tablecolhead"/>
              <w:keepNext/>
            </w:pPr>
            <w:r>
              <w:t>Ours</w:t>
            </w:r>
          </w:p>
        </w:tc>
      </w:tr>
      <w:tr w:rsidR="00DF7DA3" w14:paraId="714E5AAD" w14:textId="77777777" w:rsidTr="001816D2">
        <w:trPr>
          <w:cantSplit/>
          <w:jc w:val="center"/>
        </w:trPr>
        <w:tc>
          <w:tcPr>
            <w:tcW w:w="1840" w:type="dxa"/>
            <w:vAlign w:val="center"/>
          </w:tcPr>
          <w:p w14:paraId="1754E6CC" w14:textId="77777777" w:rsidR="00DF7DA3" w:rsidRDefault="00DF7DA3" w:rsidP="001816D2">
            <w:pPr>
              <w:pStyle w:val="tablecopy"/>
              <w:keepNext/>
              <w:jc w:val="left"/>
            </w:pPr>
            <w:r>
              <w:t>Sri Lankan context</w:t>
            </w:r>
          </w:p>
        </w:tc>
        <w:tc>
          <w:tcPr>
            <w:tcW w:w="420" w:type="dxa"/>
            <w:vAlign w:val="center"/>
          </w:tcPr>
          <w:p w14:paraId="2F26CF77" w14:textId="77777777" w:rsidR="00DF7DA3" w:rsidRDefault="00DF7DA3" w:rsidP="001816D2">
            <w:pPr>
              <w:pStyle w:val="tablecopy"/>
              <w:keepNext/>
              <w:jc w:val="center"/>
            </w:pPr>
            <w:r>
              <w:t>×</w:t>
            </w:r>
          </w:p>
        </w:tc>
        <w:tc>
          <w:tcPr>
            <w:tcW w:w="420" w:type="dxa"/>
            <w:vAlign w:val="center"/>
          </w:tcPr>
          <w:p w14:paraId="7EF1DA46" w14:textId="77777777" w:rsidR="00DF7DA3" w:rsidRDefault="00DF7DA3" w:rsidP="001816D2">
            <w:pPr>
              <w:pStyle w:val="tablecopy"/>
              <w:keepNext/>
              <w:jc w:val="center"/>
            </w:pPr>
            <w:r>
              <w:t>×</w:t>
            </w:r>
          </w:p>
        </w:tc>
        <w:tc>
          <w:tcPr>
            <w:tcW w:w="420" w:type="dxa"/>
            <w:vAlign w:val="center"/>
          </w:tcPr>
          <w:p w14:paraId="1F4FABAA" w14:textId="77777777" w:rsidR="00DF7DA3" w:rsidRDefault="00DF7DA3" w:rsidP="001816D2">
            <w:pPr>
              <w:pStyle w:val="tablecopy"/>
              <w:keepNext/>
              <w:jc w:val="center"/>
            </w:pPr>
            <w:r>
              <w:t>×</w:t>
            </w:r>
          </w:p>
        </w:tc>
        <w:tc>
          <w:tcPr>
            <w:tcW w:w="420" w:type="dxa"/>
            <w:vAlign w:val="center"/>
          </w:tcPr>
          <w:p w14:paraId="4E795287" w14:textId="77777777" w:rsidR="00DF7DA3" w:rsidRDefault="00DF7DA3" w:rsidP="001816D2">
            <w:pPr>
              <w:pStyle w:val="tablecopy"/>
              <w:keepNext/>
              <w:jc w:val="center"/>
            </w:pPr>
            <w:r>
              <w:rPr>
                <w:rFonts w:ascii="Segoe UI Symbol" w:hAnsi="Segoe UI Symbol" w:cs="Segoe UI Symbol"/>
              </w:rPr>
              <w:t>✓</w:t>
            </w:r>
          </w:p>
        </w:tc>
        <w:tc>
          <w:tcPr>
            <w:tcW w:w="420" w:type="dxa"/>
            <w:vAlign w:val="center"/>
          </w:tcPr>
          <w:p w14:paraId="1F5FE09C" w14:textId="77777777" w:rsidR="00DF7DA3" w:rsidRDefault="00DF7DA3" w:rsidP="001816D2">
            <w:pPr>
              <w:pStyle w:val="tablecopy"/>
              <w:keepNext/>
              <w:jc w:val="center"/>
            </w:pPr>
            <w:r>
              <w:t>×</w:t>
            </w:r>
          </w:p>
        </w:tc>
        <w:tc>
          <w:tcPr>
            <w:tcW w:w="420" w:type="dxa"/>
            <w:vAlign w:val="center"/>
          </w:tcPr>
          <w:p w14:paraId="3C3872CD" w14:textId="77777777" w:rsidR="00DF7DA3" w:rsidRDefault="00DF7DA3" w:rsidP="001816D2">
            <w:pPr>
              <w:pStyle w:val="tablecopy"/>
              <w:keepNext/>
              <w:jc w:val="center"/>
            </w:pPr>
            <w:r>
              <w:t>×</w:t>
            </w:r>
          </w:p>
        </w:tc>
        <w:tc>
          <w:tcPr>
            <w:tcW w:w="500" w:type="dxa"/>
            <w:vAlign w:val="center"/>
          </w:tcPr>
          <w:p w14:paraId="5C98E9CE" w14:textId="77777777" w:rsidR="00DF7DA3" w:rsidRDefault="00DF7DA3" w:rsidP="001816D2">
            <w:pPr>
              <w:pStyle w:val="tablecopy"/>
              <w:keepNext/>
              <w:jc w:val="center"/>
            </w:pPr>
            <w:r>
              <w:rPr>
                <w:rFonts w:ascii="Segoe UI Symbol" w:hAnsi="Segoe UI Symbol" w:cs="Segoe UI Symbol"/>
              </w:rPr>
              <w:t>✓</w:t>
            </w:r>
          </w:p>
        </w:tc>
      </w:tr>
      <w:tr w:rsidR="00DF7DA3" w14:paraId="51F730FA" w14:textId="77777777" w:rsidTr="001816D2">
        <w:trPr>
          <w:cantSplit/>
          <w:jc w:val="center"/>
        </w:trPr>
        <w:tc>
          <w:tcPr>
            <w:tcW w:w="1840" w:type="dxa"/>
            <w:vAlign w:val="center"/>
          </w:tcPr>
          <w:p w14:paraId="65F98CB1" w14:textId="77777777" w:rsidR="00DF7DA3" w:rsidRDefault="00DF7DA3" w:rsidP="001816D2">
            <w:pPr>
              <w:pStyle w:val="tablecopy"/>
              <w:keepNext/>
              <w:jc w:val="left"/>
            </w:pPr>
            <w:r>
              <w:t>Weather data</w:t>
            </w:r>
          </w:p>
        </w:tc>
        <w:tc>
          <w:tcPr>
            <w:tcW w:w="420" w:type="dxa"/>
            <w:vAlign w:val="center"/>
          </w:tcPr>
          <w:p w14:paraId="3197473B" w14:textId="77777777" w:rsidR="00DF7DA3" w:rsidRDefault="00DF7DA3" w:rsidP="001816D2">
            <w:pPr>
              <w:pStyle w:val="tablecopy"/>
              <w:keepNext/>
              <w:jc w:val="center"/>
            </w:pPr>
            <w:r>
              <w:t>×</w:t>
            </w:r>
          </w:p>
        </w:tc>
        <w:tc>
          <w:tcPr>
            <w:tcW w:w="420" w:type="dxa"/>
            <w:vAlign w:val="center"/>
          </w:tcPr>
          <w:p w14:paraId="13946F9D" w14:textId="77777777" w:rsidR="00DF7DA3" w:rsidRDefault="00DF7DA3" w:rsidP="001816D2">
            <w:pPr>
              <w:pStyle w:val="tablecopy"/>
              <w:keepNext/>
              <w:jc w:val="center"/>
            </w:pPr>
            <w:r>
              <w:t>×</w:t>
            </w:r>
          </w:p>
        </w:tc>
        <w:tc>
          <w:tcPr>
            <w:tcW w:w="420" w:type="dxa"/>
            <w:vAlign w:val="center"/>
          </w:tcPr>
          <w:p w14:paraId="408A90F5" w14:textId="77777777" w:rsidR="00DF7DA3" w:rsidRDefault="00DF7DA3" w:rsidP="001816D2">
            <w:pPr>
              <w:pStyle w:val="tablecopy"/>
              <w:keepNext/>
              <w:jc w:val="center"/>
            </w:pPr>
            <w:r>
              <w:rPr>
                <w:rFonts w:ascii="Segoe UI Symbol" w:hAnsi="Segoe UI Symbol" w:cs="Segoe UI Symbol"/>
              </w:rPr>
              <w:t>✓</w:t>
            </w:r>
          </w:p>
        </w:tc>
        <w:tc>
          <w:tcPr>
            <w:tcW w:w="420" w:type="dxa"/>
            <w:vAlign w:val="center"/>
          </w:tcPr>
          <w:p w14:paraId="1EE7E651" w14:textId="77777777" w:rsidR="00DF7DA3" w:rsidRDefault="00DF7DA3" w:rsidP="001816D2">
            <w:pPr>
              <w:pStyle w:val="tablecopy"/>
              <w:keepNext/>
              <w:jc w:val="center"/>
            </w:pPr>
            <w:r>
              <w:t>×</w:t>
            </w:r>
          </w:p>
        </w:tc>
        <w:tc>
          <w:tcPr>
            <w:tcW w:w="420" w:type="dxa"/>
            <w:vAlign w:val="center"/>
          </w:tcPr>
          <w:p w14:paraId="417B66B3" w14:textId="77777777" w:rsidR="00DF7DA3" w:rsidRDefault="00DF7DA3" w:rsidP="001816D2">
            <w:pPr>
              <w:pStyle w:val="tablecopy"/>
              <w:keepNext/>
              <w:jc w:val="center"/>
            </w:pPr>
            <w:r>
              <w:t>×</w:t>
            </w:r>
          </w:p>
        </w:tc>
        <w:tc>
          <w:tcPr>
            <w:tcW w:w="420" w:type="dxa"/>
            <w:vAlign w:val="center"/>
          </w:tcPr>
          <w:p w14:paraId="361FC07D" w14:textId="77777777" w:rsidR="00DF7DA3" w:rsidRDefault="00DF7DA3" w:rsidP="001816D2">
            <w:pPr>
              <w:pStyle w:val="tablecopy"/>
              <w:keepNext/>
              <w:jc w:val="center"/>
            </w:pPr>
            <w:r>
              <w:rPr>
                <w:rFonts w:ascii="Segoe UI Symbol" w:hAnsi="Segoe UI Symbol" w:cs="Segoe UI Symbol"/>
              </w:rPr>
              <w:t>✓</w:t>
            </w:r>
          </w:p>
        </w:tc>
        <w:tc>
          <w:tcPr>
            <w:tcW w:w="500" w:type="dxa"/>
            <w:vAlign w:val="center"/>
          </w:tcPr>
          <w:p w14:paraId="7B283E9E" w14:textId="77777777" w:rsidR="00DF7DA3" w:rsidRDefault="00DF7DA3" w:rsidP="001816D2">
            <w:pPr>
              <w:pStyle w:val="tablecopy"/>
              <w:keepNext/>
              <w:jc w:val="center"/>
            </w:pPr>
            <w:r>
              <w:rPr>
                <w:rFonts w:ascii="Segoe UI Symbol" w:hAnsi="Segoe UI Symbol" w:cs="Segoe UI Symbol"/>
              </w:rPr>
              <w:t>✓</w:t>
            </w:r>
          </w:p>
        </w:tc>
      </w:tr>
      <w:tr w:rsidR="00DF7DA3" w14:paraId="4887023B" w14:textId="77777777" w:rsidTr="001816D2">
        <w:trPr>
          <w:cantSplit/>
          <w:jc w:val="center"/>
        </w:trPr>
        <w:tc>
          <w:tcPr>
            <w:tcW w:w="1840" w:type="dxa"/>
            <w:vAlign w:val="center"/>
          </w:tcPr>
          <w:p w14:paraId="131ED126" w14:textId="77777777" w:rsidR="00DF7DA3" w:rsidRDefault="00DF7DA3" w:rsidP="001816D2">
            <w:pPr>
              <w:pStyle w:val="tablecopy"/>
              <w:keepNext/>
              <w:jc w:val="left"/>
            </w:pPr>
            <w:r>
              <w:t>Spatiotemporal features</w:t>
            </w:r>
          </w:p>
        </w:tc>
        <w:tc>
          <w:tcPr>
            <w:tcW w:w="420" w:type="dxa"/>
            <w:vAlign w:val="center"/>
          </w:tcPr>
          <w:p w14:paraId="204A489E" w14:textId="77777777" w:rsidR="00DF7DA3" w:rsidRDefault="00DF7DA3" w:rsidP="001816D2">
            <w:pPr>
              <w:pStyle w:val="tablecopy"/>
              <w:keepNext/>
              <w:jc w:val="center"/>
            </w:pPr>
            <w:r>
              <w:t>~</w:t>
            </w:r>
          </w:p>
        </w:tc>
        <w:tc>
          <w:tcPr>
            <w:tcW w:w="420" w:type="dxa"/>
            <w:vAlign w:val="center"/>
          </w:tcPr>
          <w:p w14:paraId="5CD09682" w14:textId="77777777" w:rsidR="00DF7DA3" w:rsidRDefault="00DF7DA3" w:rsidP="001816D2">
            <w:pPr>
              <w:pStyle w:val="tablecopy"/>
              <w:keepNext/>
              <w:jc w:val="center"/>
            </w:pPr>
            <w:r>
              <w:t>~</w:t>
            </w:r>
          </w:p>
        </w:tc>
        <w:tc>
          <w:tcPr>
            <w:tcW w:w="420" w:type="dxa"/>
            <w:vAlign w:val="center"/>
          </w:tcPr>
          <w:p w14:paraId="492AF382" w14:textId="77777777" w:rsidR="00DF7DA3" w:rsidRDefault="00DF7DA3" w:rsidP="001816D2">
            <w:pPr>
              <w:pStyle w:val="tablecopy"/>
              <w:keepNext/>
              <w:jc w:val="center"/>
            </w:pPr>
            <w:r>
              <w:t>×</w:t>
            </w:r>
          </w:p>
        </w:tc>
        <w:tc>
          <w:tcPr>
            <w:tcW w:w="420" w:type="dxa"/>
            <w:vAlign w:val="center"/>
          </w:tcPr>
          <w:p w14:paraId="0FCCACDA" w14:textId="77777777" w:rsidR="00DF7DA3" w:rsidRDefault="00DF7DA3" w:rsidP="001816D2">
            <w:pPr>
              <w:pStyle w:val="tablecopy"/>
              <w:keepNext/>
              <w:jc w:val="center"/>
            </w:pPr>
            <w:r>
              <w:t>×</w:t>
            </w:r>
          </w:p>
        </w:tc>
        <w:tc>
          <w:tcPr>
            <w:tcW w:w="420" w:type="dxa"/>
            <w:vAlign w:val="center"/>
          </w:tcPr>
          <w:p w14:paraId="3A0FECE1" w14:textId="77777777" w:rsidR="00DF7DA3" w:rsidRDefault="00DF7DA3" w:rsidP="001816D2">
            <w:pPr>
              <w:pStyle w:val="tablecopy"/>
              <w:keepNext/>
              <w:jc w:val="center"/>
            </w:pPr>
            <w:r>
              <w:t>×</w:t>
            </w:r>
          </w:p>
        </w:tc>
        <w:tc>
          <w:tcPr>
            <w:tcW w:w="420" w:type="dxa"/>
            <w:vAlign w:val="center"/>
          </w:tcPr>
          <w:p w14:paraId="0FFF4ABC" w14:textId="77777777" w:rsidR="00DF7DA3" w:rsidRDefault="00DF7DA3" w:rsidP="001816D2">
            <w:pPr>
              <w:pStyle w:val="tablecopy"/>
              <w:keepNext/>
              <w:jc w:val="center"/>
            </w:pPr>
            <w:r>
              <w:rPr>
                <w:rFonts w:ascii="Segoe UI Symbol" w:hAnsi="Segoe UI Symbol" w:cs="Segoe UI Symbol"/>
              </w:rPr>
              <w:t>✓</w:t>
            </w:r>
          </w:p>
        </w:tc>
        <w:tc>
          <w:tcPr>
            <w:tcW w:w="500" w:type="dxa"/>
            <w:vAlign w:val="center"/>
          </w:tcPr>
          <w:p w14:paraId="4FE2BD5A" w14:textId="77777777" w:rsidR="00DF7DA3" w:rsidRDefault="00DF7DA3" w:rsidP="001816D2">
            <w:pPr>
              <w:pStyle w:val="tablecopy"/>
              <w:keepNext/>
              <w:jc w:val="center"/>
            </w:pPr>
            <w:r>
              <w:rPr>
                <w:rFonts w:ascii="Segoe UI Symbol" w:hAnsi="Segoe UI Symbol" w:cs="Segoe UI Symbol"/>
              </w:rPr>
              <w:t>✓</w:t>
            </w:r>
          </w:p>
        </w:tc>
      </w:tr>
      <w:tr w:rsidR="00DF7DA3" w14:paraId="6862F3D6" w14:textId="77777777" w:rsidTr="001816D2">
        <w:trPr>
          <w:cantSplit/>
          <w:jc w:val="center"/>
        </w:trPr>
        <w:tc>
          <w:tcPr>
            <w:tcW w:w="1840" w:type="dxa"/>
            <w:vAlign w:val="center"/>
          </w:tcPr>
          <w:p w14:paraId="7E6D77C8" w14:textId="77777777" w:rsidR="00DF7DA3" w:rsidRDefault="00DF7DA3" w:rsidP="001816D2">
            <w:pPr>
              <w:pStyle w:val="tablecopy"/>
              <w:keepNext/>
              <w:jc w:val="left"/>
            </w:pPr>
            <w:r>
              <w:t>SHAP explanations</w:t>
            </w:r>
          </w:p>
        </w:tc>
        <w:tc>
          <w:tcPr>
            <w:tcW w:w="420" w:type="dxa"/>
            <w:vAlign w:val="center"/>
          </w:tcPr>
          <w:p w14:paraId="48993881" w14:textId="77777777" w:rsidR="00DF7DA3" w:rsidRDefault="00DF7DA3" w:rsidP="001816D2">
            <w:pPr>
              <w:pStyle w:val="tablecopy"/>
              <w:keepNext/>
              <w:jc w:val="center"/>
            </w:pPr>
            <w:r>
              <w:t>×</w:t>
            </w:r>
          </w:p>
        </w:tc>
        <w:tc>
          <w:tcPr>
            <w:tcW w:w="420" w:type="dxa"/>
            <w:vAlign w:val="center"/>
          </w:tcPr>
          <w:p w14:paraId="391988A7" w14:textId="77777777" w:rsidR="00DF7DA3" w:rsidRDefault="00DF7DA3" w:rsidP="001816D2">
            <w:pPr>
              <w:pStyle w:val="tablecopy"/>
              <w:keepNext/>
              <w:jc w:val="center"/>
            </w:pPr>
            <w:r>
              <w:t>×</w:t>
            </w:r>
          </w:p>
        </w:tc>
        <w:tc>
          <w:tcPr>
            <w:tcW w:w="420" w:type="dxa"/>
            <w:vAlign w:val="center"/>
          </w:tcPr>
          <w:p w14:paraId="239C35B4" w14:textId="77777777" w:rsidR="00DF7DA3" w:rsidRDefault="00DF7DA3" w:rsidP="001816D2">
            <w:pPr>
              <w:pStyle w:val="tablecopy"/>
              <w:keepNext/>
              <w:jc w:val="center"/>
            </w:pPr>
            <w:r>
              <w:t>×</w:t>
            </w:r>
          </w:p>
        </w:tc>
        <w:tc>
          <w:tcPr>
            <w:tcW w:w="420" w:type="dxa"/>
            <w:vAlign w:val="center"/>
          </w:tcPr>
          <w:p w14:paraId="3AC4F55C" w14:textId="77777777" w:rsidR="00DF7DA3" w:rsidRDefault="00DF7DA3" w:rsidP="001816D2">
            <w:pPr>
              <w:pStyle w:val="tablecopy"/>
              <w:keepNext/>
              <w:jc w:val="center"/>
            </w:pPr>
            <w:r>
              <w:t>×</w:t>
            </w:r>
          </w:p>
        </w:tc>
        <w:tc>
          <w:tcPr>
            <w:tcW w:w="420" w:type="dxa"/>
            <w:vAlign w:val="center"/>
          </w:tcPr>
          <w:p w14:paraId="3105A264" w14:textId="77777777" w:rsidR="00DF7DA3" w:rsidRDefault="00DF7DA3" w:rsidP="001816D2">
            <w:pPr>
              <w:pStyle w:val="tablecopy"/>
              <w:keepNext/>
              <w:jc w:val="center"/>
            </w:pPr>
            <w:r>
              <w:t>~</w:t>
            </w:r>
          </w:p>
        </w:tc>
        <w:tc>
          <w:tcPr>
            <w:tcW w:w="420" w:type="dxa"/>
            <w:vAlign w:val="center"/>
          </w:tcPr>
          <w:p w14:paraId="4033933F" w14:textId="77777777" w:rsidR="00DF7DA3" w:rsidRDefault="00DF7DA3" w:rsidP="001816D2">
            <w:pPr>
              <w:pStyle w:val="tablecopy"/>
              <w:keepNext/>
              <w:jc w:val="center"/>
            </w:pPr>
            <w:r>
              <w:t>×</w:t>
            </w:r>
          </w:p>
        </w:tc>
        <w:tc>
          <w:tcPr>
            <w:tcW w:w="500" w:type="dxa"/>
            <w:vAlign w:val="center"/>
          </w:tcPr>
          <w:p w14:paraId="15A4A537" w14:textId="77777777" w:rsidR="00DF7DA3" w:rsidRDefault="00DF7DA3" w:rsidP="001816D2">
            <w:pPr>
              <w:pStyle w:val="tablecopy"/>
              <w:keepNext/>
              <w:jc w:val="center"/>
            </w:pPr>
            <w:r>
              <w:rPr>
                <w:rFonts w:ascii="Segoe UI Symbol" w:hAnsi="Segoe UI Symbol" w:cs="Segoe UI Symbol"/>
              </w:rPr>
              <w:t>✓</w:t>
            </w:r>
          </w:p>
        </w:tc>
      </w:tr>
      <w:tr w:rsidR="00DF7DA3" w14:paraId="7BD4AE2C" w14:textId="77777777" w:rsidTr="001816D2">
        <w:trPr>
          <w:cantSplit/>
          <w:jc w:val="center"/>
        </w:trPr>
        <w:tc>
          <w:tcPr>
            <w:tcW w:w="1840" w:type="dxa"/>
            <w:vAlign w:val="center"/>
          </w:tcPr>
          <w:p w14:paraId="3731562C" w14:textId="77777777" w:rsidR="00DF7DA3" w:rsidRDefault="00DF7DA3" w:rsidP="001816D2">
            <w:pPr>
              <w:pStyle w:val="tablecopy"/>
              <w:keepNext/>
              <w:jc w:val="left"/>
            </w:pPr>
            <w:r>
              <w:t>Hotspot and severity</w:t>
            </w:r>
          </w:p>
        </w:tc>
        <w:tc>
          <w:tcPr>
            <w:tcW w:w="420" w:type="dxa"/>
            <w:vAlign w:val="center"/>
          </w:tcPr>
          <w:p w14:paraId="7AC3B25E" w14:textId="77777777" w:rsidR="00DF7DA3" w:rsidRDefault="00DF7DA3" w:rsidP="001816D2">
            <w:pPr>
              <w:pStyle w:val="tablecopy"/>
              <w:keepNext/>
              <w:jc w:val="center"/>
            </w:pPr>
            <w:r>
              <w:t>×</w:t>
            </w:r>
          </w:p>
        </w:tc>
        <w:tc>
          <w:tcPr>
            <w:tcW w:w="420" w:type="dxa"/>
            <w:vAlign w:val="center"/>
          </w:tcPr>
          <w:p w14:paraId="409EBEED" w14:textId="77777777" w:rsidR="00DF7DA3" w:rsidRDefault="00DF7DA3" w:rsidP="001816D2">
            <w:pPr>
              <w:pStyle w:val="tablecopy"/>
              <w:keepNext/>
              <w:jc w:val="center"/>
            </w:pPr>
            <w:r>
              <w:rPr>
                <w:rFonts w:ascii="Segoe UI Symbol" w:hAnsi="Segoe UI Symbol" w:cs="Segoe UI Symbol"/>
              </w:rPr>
              <w:t>✓</w:t>
            </w:r>
          </w:p>
        </w:tc>
        <w:tc>
          <w:tcPr>
            <w:tcW w:w="420" w:type="dxa"/>
            <w:vAlign w:val="center"/>
          </w:tcPr>
          <w:p w14:paraId="250F70D4" w14:textId="77777777" w:rsidR="00DF7DA3" w:rsidRDefault="00DF7DA3" w:rsidP="001816D2">
            <w:pPr>
              <w:pStyle w:val="tablecopy"/>
              <w:keepNext/>
              <w:jc w:val="center"/>
            </w:pPr>
            <w:r>
              <w:t>×</w:t>
            </w:r>
          </w:p>
        </w:tc>
        <w:tc>
          <w:tcPr>
            <w:tcW w:w="420" w:type="dxa"/>
            <w:vAlign w:val="center"/>
          </w:tcPr>
          <w:p w14:paraId="5C68299D" w14:textId="77777777" w:rsidR="00DF7DA3" w:rsidRDefault="00DF7DA3" w:rsidP="001816D2">
            <w:pPr>
              <w:pStyle w:val="tablecopy"/>
              <w:keepNext/>
              <w:jc w:val="center"/>
            </w:pPr>
            <w:r>
              <w:rPr>
                <w:rFonts w:ascii="Segoe UI Symbol" w:hAnsi="Segoe UI Symbol" w:cs="Segoe UI Symbol"/>
              </w:rPr>
              <w:t>✓</w:t>
            </w:r>
          </w:p>
        </w:tc>
        <w:tc>
          <w:tcPr>
            <w:tcW w:w="420" w:type="dxa"/>
            <w:vAlign w:val="center"/>
          </w:tcPr>
          <w:p w14:paraId="23115982" w14:textId="77777777" w:rsidR="00DF7DA3" w:rsidRDefault="00DF7DA3" w:rsidP="001816D2">
            <w:pPr>
              <w:pStyle w:val="tablecopy"/>
              <w:keepNext/>
              <w:jc w:val="center"/>
            </w:pPr>
            <w:r>
              <w:t>×</w:t>
            </w:r>
          </w:p>
        </w:tc>
        <w:tc>
          <w:tcPr>
            <w:tcW w:w="420" w:type="dxa"/>
            <w:vAlign w:val="center"/>
          </w:tcPr>
          <w:p w14:paraId="6BA39229" w14:textId="77777777" w:rsidR="00DF7DA3" w:rsidRDefault="00DF7DA3" w:rsidP="001816D2">
            <w:pPr>
              <w:pStyle w:val="tablecopy"/>
              <w:keepNext/>
              <w:jc w:val="center"/>
            </w:pPr>
            <w:r>
              <w:t>×</w:t>
            </w:r>
          </w:p>
        </w:tc>
        <w:tc>
          <w:tcPr>
            <w:tcW w:w="500" w:type="dxa"/>
            <w:vAlign w:val="center"/>
          </w:tcPr>
          <w:p w14:paraId="7D2B2919" w14:textId="77777777" w:rsidR="00DF7DA3" w:rsidRDefault="00DF7DA3" w:rsidP="001816D2">
            <w:pPr>
              <w:pStyle w:val="tablecopy"/>
              <w:keepNext/>
              <w:jc w:val="center"/>
            </w:pPr>
            <w:r>
              <w:rPr>
                <w:rFonts w:ascii="Segoe UI Symbol" w:hAnsi="Segoe UI Symbol" w:cs="Segoe UI Symbol"/>
              </w:rPr>
              <w:t>✓</w:t>
            </w:r>
          </w:p>
        </w:tc>
      </w:tr>
      <w:tr w:rsidR="00DF7DA3" w14:paraId="4E22E5DF" w14:textId="77777777" w:rsidTr="001816D2">
        <w:trPr>
          <w:cantSplit/>
          <w:jc w:val="center"/>
        </w:trPr>
        <w:tc>
          <w:tcPr>
            <w:tcW w:w="1840" w:type="dxa"/>
            <w:vAlign w:val="center"/>
          </w:tcPr>
          <w:p w14:paraId="292AC532" w14:textId="77777777" w:rsidR="00DF7DA3" w:rsidRDefault="00DF7DA3" w:rsidP="001816D2">
            <w:pPr>
              <w:pStyle w:val="tablecopy"/>
              <w:keepNext/>
              <w:jc w:val="left"/>
            </w:pPr>
            <w:r>
              <w:t>Leakage-safe validation</w:t>
            </w:r>
          </w:p>
        </w:tc>
        <w:tc>
          <w:tcPr>
            <w:tcW w:w="420" w:type="dxa"/>
            <w:vAlign w:val="center"/>
          </w:tcPr>
          <w:p w14:paraId="68DBE8B4" w14:textId="77777777" w:rsidR="00DF7DA3" w:rsidRDefault="00DF7DA3" w:rsidP="001816D2">
            <w:pPr>
              <w:pStyle w:val="tablecopy"/>
              <w:keepNext/>
              <w:jc w:val="center"/>
            </w:pPr>
            <w:r>
              <w:t>×</w:t>
            </w:r>
          </w:p>
        </w:tc>
        <w:tc>
          <w:tcPr>
            <w:tcW w:w="420" w:type="dxa"/>
            <w:vAlign w:val="center"/>
          </w:tcPr>
          <w:p w14:paraId="577B1D8D" w14:textId="77777777" w:rsidR="00DF7DA3" w:rsidRDefault="00DF7DA3" w:rsidP="001816D2">
            <w:pPr>
              <w:pStyle w:val="tablecopy"/>
              <w:keepNext/>
              <w:jc w:val="center"/>
            </w:pPr>
            <w:r>
              <w:t>×</w:t>
            </w:r>
          </w:p>
        </w:tc>
        <w:tc>
          <w:tcPr>
            <w:tcW w:w="420" w:type="dxa"/>
            <w:vAlign w:val="center"/>
          </w:tcPr>
          <w:p w14:paraId="29299419" w14:textId="77777777" w:rsidR="00DF7DA3" w:rsidRDefault="00DF7DA3" w:rsidP="001816D2">
            <w:pPr>
              <w:pStyle w:val="tablecopy"/>
              <w:keepNext/>
              <w:jc w:val="center"/>
            </w:pPr>
            <w:r>
              <w:t>×</w:t>
            </w:r>
          </w:p>
        </w:tc>
        <w:tc>
          <w:tcPr>
            <w:tcW w:w="420" w:type="dxa"/>
            <w:vAlign w:val="center"/>
          </w:tcPr>
          <w:p w14:paraId="3B234FCF" w14:textId="77777777" w:rsidR="00DF7DA3" w:rsidRDefault="00DF7DA3" w:rsidP="001816D2">
            <w:pPr>
              <w:pStyle w:val="tablecopy"/>
              <w:keepNext/>
              <w:jc w:val="center"/>
            </w:pPr>
            <w:r>
              <w:t>×</w:t>
            </w:r>
          </w:p>
        </w:tc>
        <w:tc>
          <w:tcPr>
            <w:tcW w:w="420" w:type="dxa"/>
            <w:vAlign w:val="center"/>
          </w:tcPr>
          <w:p w14:paraId="54B9920A" w14:textId="77777777" w:rsidR="00DF7DA3" w:rsidRDefault="00DF7DA3" w:rsidP="001816D2">
            <w:pPr>
              <w:pStyle w:val="tablecopy"/>
              <w:keepNext/>
              <w:jc w:val="center"/>
            </w:pPr>
            <w:r>
              <w:t>×</w:t>
            </w:r>
          </w:p>
        </w:tc>
        <w:tc>
          <w:tcPr>
            <w:tcW w:w="420" w:type="dxa"/>
            <w:vAlign w:val="center"/>
          </w:tcPr>
          <w:p w14:paraId="6E245B4D" w14:textId="77777777" w:rsidR="00DF7DA3" w:rsidRDefault="00DF7DA3" w:rsidP="001816D2">
            <w:pPr>
              <w:pStyle w:val="tablecopy"/>
              <w:keepNext/>
              <w:jc w:val="center"/>
            </w:pPr>
            <w:r>
              <w:t>×</w:t>
            </w:r>
          </w:p>
        </w:tc>
        <w:tc>
          <w:tcPr>
            <w:tcW w:w="500" w:type="dxa"/>
            <w:vAlign w:val="center"/>
          </w:tcPr>
          <w:p w14:paraId="03CF98BB" w14:textId="77777777" w:rsidR="00DF7DA3" w:rsidRDefault="00DF7DA3" w:rsidP="001816D2">
            <w:pPr>
              <w:pStyle w:val="tablecopy"/>
              <w:keepNext/>
              <w:jc w:val="center"/>
            </w:pPr>
            <w:r>
              <w:rPr>
                <w:rFonts w:ascii="Segoe UI Symbol" w:hAnsi="Segoe UI Symbol" w:cs="Segoe UI Symbol"/>
              </w:rPr>
              <w:t>✓</w:t>
            </w:r>
          </w:p>
        </w:tc>
      </w:tr>
      <w:tr w:rsidR="00DF7DA3" w14:paraId="518E8BBB" w14:textId="77777777" w:rsidTr="001816D2">
        <w:trPr>
          <w:cantSplit/>
          <w:jc w:val="center"/>
        </w:trPr>
        <w:tc>
          <w:tcPr>
            <w:tcW w:w="1840" w:type="dxa"/>
            <w:vAlign w:val="center"/>
          </w:tcPr>
          <w:p w14:paraId="2BD96EBC" w14:textId="77777777" w:rsidR="00DF7DA3" w:rsidRDefault="00DF7DA3" w:rsidP="001816D2">
            <w:pPr>
              <w:pStyle w:val="tablecopy"/>
              <w:keepNext/>
              <w:jc w:val="left"/>
            </w:pPr>
            <w:r>
              <w:t>Synthetic data checks</w:t>
            </w:r>
          </w:p>
        </w:tc>
        <w:tc>
          <w:tcPr>
            <w:tcW w:w="420" w:type="dxa"/>
            <w:vAlign w:val="center"/>
          </w:tcPr>
          <w:p w14:paraId="4F79EA27" w14:textId="77777777" w:rsidR="00DF7DA3" w:rsidRDefault="00DF7DA3" w:rsidP="001816D2">
            <w:pPr>
              <w:pStyle w:val="tablecopy"/>
              <w:keepNext/>
              <w:jc w:val="center"/>
            </w:pPr>
            <w:r>
              <w:t>×</w:t>
            </w:r>
          </w:p>
        </w:tc>
        <w:tc>
          <w:tcPr>
            <w:tcW w:w="420" w:type="dxa"/>
            <w:vAlign w:val="center"/>
          </w:tcPr>
          <w:p w14:paraId="1318BB6E" w14:textId="77777777" w:rsidR="00DF7DA3" w:rsidRDefault="00DF7DA3" w:rsidP="001816D2">
            <w:pPr>
              <w:pStyle w:val="tablecopy"/>
              <w:keepNext/>
              <w:jc w:val="center"/>
            </w:pPr>
            <w:r>
              <w:t>×</w:t>
            </w:r>
          </w:p>
        </w:tc>
        <w:tc>
          <w:tcPr>
            <w:tcW w:w="420" w:type="dxa"/>
            <w:vAlign w:val="center"/>
          </w:tcPr>
          <w:p w14:paraId="36DB1599" w14:textId="77777777" w:rsidR="00DF7DA3" w:rsidRDefault="00DF7DA3" w:rsidP="001816D2">
            <w:pPr>
              <w:pStyle w:val="tablecopy"/>
              <w:keepNext/>
              <w:jc w:val="center"/>
            </w:pPr>
            <w:r>
              <w:t>×</w:t>
            </w:r>
          </w:p>
        </w:tc>
        <w:tc>
          <w:tcPr>
            <w:tcW w:w="420" w:type="dxa"/>
            <w:vAlign w:val="center"/>
          </w:tcPr>
          <w:p w14:paraId="0DD84FA0" w14:textId="77777777" w:rsidR="00DF7DA3" w:rsidRDefault="00DF7DA3" w:rsidP="001816D2">
            <w:pPr>
              <w:pStyle w:val="tablecopy"/>
              <w:keepNext/>
              <w:jc w:val="center"/>
            </w:pPr>
            <w:r>
              <w:t>×</w:t>
            </w:r>
          </w:p>
        </w:tc>
        <w:tc>
          <w:tcPr>
            <w:tcW w:w="420" w:type="dxa"/>
            <w:vAlign w:val="center"/>
          </w:tcPr>
          <w:p w14:paraId="3E7353B7" w14:textId="77777777" w:rsidR="00DF7DA3" w:rsidRDefault="00DF7DA3" w:rsidP="001816D2">
            <w:pPr>
              <w:pStyle w:val="tablecopy"/>
              <w:keepNext/>
              <w:jc w:val="center"/>
            </w:pPr>
            <w:r>
              <w:t>×</w:t>
            </w:r>
          </w:p>
        </w:tc>
        <w:tc>
          <w:tcPr>
            <w:tcW w:w="420" w:type="dxa"/>
            <w:vAlign w:val="center"/>
          </w:tcPr>
          <w:p w14:paraId="695F5BDC" w14:textId="77777777" w:rsidR="00DF7DA3" w:rsidRDefault="00DF7DA3" w:rsidP="001816D2">
            <w:pPr>
              <w:pStyle w:val="tablecopy"/>
              <w:keepNext/>
              <w:jc w:val="center"/>
            </w:pPr>
            <w:r>
              <w:t>×</w:t>
            </w:r>
          </w:p>
        </w:tc>
        <w:tc>
          <w:tcPr>
            <w:tcW w:w="500" w:type="dxa"/>
            <w:vAlign w:val="center"/>
          </w:tcPr>
          <w:p w14:paraId="0A53F299" w14:textId="77777777" w:rsidR="00DF7DA3" w:rsidRDefault="00DF7DA3" w:rsidP="001816D2">
            <w:pPr>
              <w:pStyle w:val="tablecopy"/>
              <w:keepNext/>
              <w:jc w:val="center"/>
            </w:pPr>
            <w:r>
              <w:rPr>
                <w:rFonts w:ascii="Segoe UI Symbol" w:hAnsi="Segoe UI Symbol" w:cs="Segoe UI Symbol"/>
              </w:rPr>
              <w:t>✓</w:t>
            </w:r>
          </w:p>
        </w:tc>
      </w:tr>
      <w:tr w:rsidR="00DF7DA3" w14:paraId="5E7806EE" w14:textId="77777777" w:rsidTr="001816D2">
        <w:trPr>
          <w:cantSplit/>
          <w:jc w:val="center"/>
        </w:trPr>
        <w:tc>
          <w:tcPr>
            <w:tcW w:w="1840" w:type="dxa"/>
            <w:vAlign w:val="center"/>
          </w:tcPr>
          <w:p w14:paraId="64936EF5" w14:textId="77777777" w:rsidR="00DF7DA3" w:rsidRDefault="00DF7DA3" w:rsidP="001816D2">
            <w:pPr>
              <w:pStyle w:val="tablecopy"/>
              <w:jc w:val="left"/>
            </w:pPr>
            <w:r>
              <w:t>Dashboard or API</w:t>
            </w:r>
          </w:p>
        </w:tc>
        <w:tc>
          <w:tcPr>
            <w:tcW w:w="420" w:type="dxa"/>
            <w:vAlign w:val="center"/>
          </w:tcPr>
          <w:p w14:paraId="071487AC" w14:textId="77777777" w:rsidR="00DF7DA3" w:rsidRDefault="00DF7DA3" w:rsidP="001816D2">
            <w:pPr>
              <w:pStyle w:val="tablecopy"/>
              <w:jc w:val="center"/>
            </w:pPr>
            <w:r>
              <w:t>×</w:t>
            </w:r>
          </w:p>
        </w:tc>
        <w:tc>
          <w:tcPr>
            <w:tcW w:w="420" w:type="dxa"/>
            <w:vAlign w:val="center"/>
          </w:tcPr>
          <w:p w14:paraId="39A57CB8" w14:textId="77777777" w:rsidR="00DF7DA3" w:rsidRDefault="00DF7DA3" w:rsidP="001816D2">
            <w:pPr>
              <w:pStyle w:val="tablecopy"/>
              <w:jc w:val="center"/>
            </w:pPr>
            <w:r>
              <w:t>×</w:t>
            </w:r>
          </w:p>
        </w:tc>
        <w:tc>
          <w:tcPr>
            <w:tcW w:w="420" w:type="dxa"/>
            <w:vAlign w:val="center"/>
          </w:tcPr>
          <w:p w14:paraId="1CAE7144" w14:textId="77777777" w:rsidR="00DF7DA3" w:rsidRDefault="00DF7DA3" w:rsidP="001816D2">
            <w:pPr>
              <w:pStyle w:val="tablecopy"/>
              <w:jc w:val="center"/>
            </w:pPr>
            <w:r>
              <w:t>×</w:t>
            </w:r>
          </w:p>
        </w:tc>
        <w:tc>
          <w:tcPr>
            <w:tcW w:w="420" w:type="dxa"/>
            <w:vAlign w:val="center"/>
          </w:tcPr>
          <w:p w14:paraId="6B3C100C" w14:textId="77777777" w:rsidR="00DF7DA3" w:rsidRDefault="00DF7DA3" w:rsidP="001816D2">
            <w:pPr>
              <w:pStyle w:val="tablecopy"/>
              <w:jc w:val="center"/>
            </w:pPr>
            <w:r>
              <w:rPr>
                <w:rFonts w:ascii="Segoe UI Symbol" w:hAnsi="Segoe UI Symbol" w:cs="Segoe UI Symbol"/>
              </w:rPr>
              <w:t>✓</w:t>
            </w:r>
          </w:p>
        </w:tc>
        <w:tc>
          <w:tcPr>
            <w:tcW w:w="420" w:type="dxa"/>
            <w:vAlign w:val="center"/>
          </w:tcPr>
          <w:p w14:paraId="7A408E19" w14:textId="77777777" w:rsidR="00DF7DA3" w:rsidRDefault="00DF7DA3" w:rsidP="001816D2">
            <w:pPr>
              <w:pStyle w:val="tablecopy"/>
              <w:jc w:val="center"/>
            </w:pPr>
            <w:r>
              <w:t>×</w:t>
            </w:r>
          </w:p>
        </w:tc>
        <w:tc>
          <w:tcPr>
            <w:tcW w:w="420" w:type="dxa"/>
            <w:vAlign w:val="center"/>
          </w:tcPr>
          <w:p w14:paraId="19984B19" w14:textId="77777777" w:rsidR="00DF7DA3" w:rsidRDefault="00DF7DA3" w:rsidP="001816D2">
            <w:pPr>
              <w:pStyle w:val="tablecopy"/>
              <w:jc w:val="center"/>
            </w:pPr>
            <w:r>
              <w:t>×</w:t>
            </w:r>
          </w:p>
        </w:tc>
        <w:tc>
          <w:tcPr>
            <w:tcW w:w="500" w:type="dxa"/>
            <w:vAlign w:val="center"/>
          </w:tcPr>
          <w:p w14:paraId="0285B4DC" w14:textId="77777777" w:rsidR="00DF7DA3" w:rsidRDefault="00DF7DA3" w:rsidP="001816D2">
            <w:pPr>
              <w:pStyle w:val="tablecopy"/>
              <w:jc w:val="center"/>
            </w:pPr>
            <w:r>
              <w:rPr>
                <w:rFonts w:ascii="Segoe UI Symbol" w:hAnsi="Segoe UI Symbol" w:cs="Segoe UI Symbol"/>
              </w:rPr>
              <w:t>✓</w:t>
            </w:r>
          </w:p>
        </w:tc>
      </w:tr>
    </w:tbl>
    <w:p w14:paraId="3DAEBC58" w14:textId="77777777" w:rsidR="00DF7DA3" w:rsidRDefault="00DF7DA3" w:rsidP="00DF7DA3">
      <w:pPr>
        <w:pStyle w:val="tablefootnote"/>
        <w:numPr>
          <w:ilvl w:val="0"/>
          <w:numId w:val="0"/>
        </w:numPr>
        <w:spacing w:after="160"/>
      </w:pPr>
      <w:r>
        <w:rPr>
          <w:rFonts w:ascii="Segoe UI Symbol" w:hAnsi="Segoe UI Symbol" w:cs="Segoe UI Symbol"/>
        </w:rPr>
        <w:t>✓</w:t>
      </w:r>
      <w:r>
        <w:t xml:space="preserve"> = present; ~ = partial; × = absent. [13] applies SHAP to severity only; [17] is a mobile application without explanations.</w:t>
      </w:r>
    </w:p>
    <w:p w14:paraId="5A8B8400" w14:textId="77777777" w:rsidR="00DF7DA3" w:rsidRDefault="00DF7DA3" w:rsidP="00DF7DA3">
      <w:pPr>
        <w:pStyle w:val="Heading2"/>
      </w:pPr>
      <w:r>
        <w:t>Reusable Design Knowledge and Implications</w:t>
      </w:r>
    </w:p>
    <w:p w14:paraId="3553C8D2" w14:textId="4DCFE6D4" w:rsidR="00DF7DA3" w:rsidRPr="00C81E5E" w:rsidRDefault="00DF7DA3" w:rsidP="00DF7DA3">
      <w:pPr>
        <w:pStyle w:val="BodyText"/>
        <w:rPr>
          <w:lang w:val="en-US"/>
        </w:rPr>
      </w:pPr>
      <w:r>
        <w:t xml:space="preserve">As a Λ contribution, </w:t>
      </w:r>
      <w:r w:rsidR="00C81E5E">
        <w:rPr>
          <w:lang w:val="en-US"/>
        </w:rPr>
        <w:t>the study provides reusable design decisions that can be carried over to real data:</w:t>
      </w:r>
    </w:p>
    <w:p w14:paraId="6A4BEB71" w14:textId="61EBEAB2" w:rsidR="00DF7DA3" w:rsidRDefault="00C81E5E" w:rsidP="00DF7DA3">
      <w:pPr>
        <w:pStyle w:val="bulletlist"/>
      </w:pPr>
      <w:r>
        <w:rPr>
          <w:lang w:val="en-US"/>
        </w:rPr>
        <w:t xml:space="preserve">Classification of hotspots based on </w:t>
      </w:r>
      <w:r>
        <w:t>statistical test against a citywide expectation</w:t>
      </w:r>
      <w:r>
        <w:rPr>
          <w:lang w:val="en-US"/>
        </w:rPr>
        <w:t xml:space="preserve"> via Poisson Distribution</w:t>
      </w:r>
      <w:r>
        <w:t xml:space="preserve"> and false discovery rate control</w:t>
      </w:r>
    </w:p>
    <w:p w14:paraId="7D942F01" w14:textId="6DCD8390" w:rsidR="00DF7DA3" w:rsidRDefault="004957A4" w:rsidP="00DF7DA3">
      <w:pPr>
        <w:pStyle w:val="bulletlist"/>
      </w:pPr>
      <w:r>
        <w:rPr>
          <w:lang w:val="en-US"/>
        </w:rPr>
        <w:t>Use</w:t>
      </w:r>
      <w:r w:rsidR="00CA5603">
        <w:rPr>
          <w:lang w:val="en-US"/>
        </w:rPr>
        <w:t xml:space="preserve"> of features available before the month that is supposed to predict to prevent data leakage</w:t>
      </w:r>
    </w:p>
    <w:p w14:paraId="38DC3B37" w14:textId="7BCFA664" w:rsidR="00DF7DA3" w:rsidRDefault="004957A4" w:rsidP="00DF7DA3">
      <w:pPr>
        <w:pStyle w:val="bulletlist"/>
      </w:pPr>
      <w:r>
        <w:rPr>
          <w:lang w:val="en-US"/>
        </w:rPr>
        <w:t>Use</w:t>
      </w:r>
      <w:r w:rsidR="00CB5F29">
        <w:rPr>
          <w:lang w:val="en-US"/>
        </w:rPr>
        <w:t xml:space="preserve"> of rolling validation to select candidate model</w:t>
      </w:r>
      <w:r w:rsidR="00DF7DA3">
        <w:t xml:space="preserve"> </w:t>
      </w:r>
      <w:r w:rsidR="00CB5F29">
        <w:rPr>
          <w:lang w:val="en-US"/>
        </w:rPr>
        <w:t xml:space="preserve">and fine </w:t>
      </w:r>
      <w:r w:rsidR="007D774A">
        <w:rPr>
          <w:lang w:val="en-US"/>
        </w:rPr>
        <w:t xml:space="preserve">tune </w:t>
      </w:r>
      <w:r w:rsidR="007D774A">
        <w:t>thresholds</w:t>
      </w:r>
      <w:r w:rsidR="00CB5F29">
        <w:rPr>
          <w:lang w:val="en-US"/>
        </w:rPr>
        <w:t>, while also keeping test window untouched under a temporal split</w:t>
      </w:r>
    </w:p>
    <w:p w14:paraId="537CC630" w14:textId="0435AB96" w:rsidR="00DF7DA3" w:rsidRDefault="004957A4" w:rsidP="00DF7DA3">
      <w:pPr>
        <w:pStyle w:val="bulletlist"/>
      </w:pPr>
      <w:r>
        <w:rPr>
          <w:lang w:val="en-US"/>
        </w:rPr>
        <w:t>Use</w:t>
      </w:r>
      <w:r w:rsidR="00F23D8C">
        <w:rPr>
          <w:lang w:val="en-US"/>
        </w:rPr>
        <w:t xml:space="preserve"> of SHAP to explain each prediction, which allows users to understand what features contributed to the </w:t>
      </w:r>
      <w:r>
        <w:rPr>
          <w:lang w:val="en-US"/>
        </w:rPr>
        <w:t>prediction</w:t>
      </w:r>
      <w:r w:rsidR="00F23D8C">
        <w:rPr>
          <w:lang w:val="en-US"/>
        </w:rPr>
        <w:t>.</w:t>
      </w:r>
    </w:p>
    <w:p w14:paraId="74CBF1C8" w14:textId="25FA90BB" w:rsidR="00DF7DA3" w:rsidRPr="00F0291D" w:rsidRDefault="00E94FF2" w:rsidP="00DF7DA3">
      <w:pPr>
        <w:pStyle w:val="BodyText"/>
        <w:rPr>
          <w:lang w:val="en-US"/>
        </w:rPr>
      </w:pPr>
      <w:r>
        <w:rPr>
          <w:lang w:val="en-US"/>
        </w:rPr>
        <w:lastRenderedPageBreak/>
        <w:t>Accordingly, the study shows that designed pipeline can assist relevant authorities such as traffic police on decision making</w:t>
      </w:r>
      <w:r w:rsidR="00F0291D">
        <w:rPr>
          <w:lang w:val="en-US"/>
        </w:rPr>
        <w:t xml:space="preserve"> process by identifying </w:t>
      </w:r>
      <w:r w:rsidR="00F0291D">
        <w:t xml:space="preserve">list of </w:t>
      </w:r>
      <w:r w:rsidR="00F0291D">
        <w:rPr>
          <w:lang w:val="en-US"/>
        </w:rPr>
        <w:t xml:space="preserve">potential hotspot </w:t>
      </w:r>
      <w:r w:rsidR="00F0291D">
        <w:t>cells for the coming month</w:t>
      </w:r>
      <w:r w:rsidR="00F0291D">
        <w:rPr>
          <w:lang w:val="en-US"/>
        </w:rPr>
        <w:t xml:space="preserve"> with the reason (feature contribution) for each prediction. However, the framework must undergo retraining using real world data </w:t>
      </w:r>
      <w:r w:rsidR="00F0291D">
        <w:rPr>
          <w:lang w:val="en-US"/>
        </w:rPr>
        <w:t>before the real wor</w:t>
      </w:r>
      <w:r w:rsidR="00F0291D">
        <w:rPr>
          <w:lang w:val="en-US"/>
        </w:rPr>
        <w:t>d</w:t>
      </w:r>
      <w:r w:rsidR="00F0291D">
        <w:rPr>
          <w:lang w:val="en-US"/>
        </w:rPr>
        <w:t xml:space="preserve"> deployment</w:t>
      </w:r>
      <w:r w:rsidR="00F0291D">
        <w:rPr>
          <w:lang w:val="en-US"/>
        </w:rPr>
        <w:t>.</w:t>
      </w:r>
    </w:p>
    <w:p w14:paraId="4F077766" w14:textId="7E61E9EF" w:rsidR="00DF7DA3" w:rsidRPr="00F0291D" w:rsidRDefault="00F0291D" w:rsidP="00DF7DA3">
      <w:pPr>
        <w:pStyle w:val="BodyText"/>
        <w:rPr>
          <w:lang w:val="en-US"/>
        </w:rPr>
      </w:pPr>
      <w:r>
        <w:rPr>
          <w:lang w:val="en-US"/>
        </w:rPr>
        <w:t xml:space="preserve">Furthermore, the main limitation of this study was the data scarcity, which led to generation of synthetic data based on the statistical distribution obtained from five published local empirical sources. </w:t>
      </w:r>
      <w:r w:rsidR="000040E6">
        <w:rPr>
          <w:lang w:val="en-US"/>
        </w:rPr>
        <w:t>Also,</w:t>
      </w:r>
      <w:r>
        <w:rPr>
          <w:lang w:val="en-US"/>
        </w:rPr>
        <w:t xml:space="preserve"> prototype version is limited to C</w:t>
      </w:r>
      <w:r w:rsidR="00FB2DB0">
        <w:rPr>
          <w:lang w:val="en-US"/>
        </w:rPr>
        <w:t>MA.</w:t>
      </w:r>
    </w:p>
    <w:p w14:paraId="6C7C53B3" w14:textId="77777777" w:rsidR="00DF7DA3" w:rsidRDefault="00DF7DA3" w:rsidP="00DF7DA3">
      <w:pPr>
        <w:pStyle w:val="Heading1"/>
      </w:pPr>
      <w:r>
        <w:t>Conclusion</w:t>
      </w:r>
    </w:p>
    <w:p w14:paraId="78A3FD73" w14:textId="77777777" w:rsidR="00DF7DA3" w:rsidRDefault="00DF7DA3" w:rsidP="00DF7DA3">
      <w:pPr>
        <w:pStyle w:val="BodyText"/>
      </w:pPr>
      <w:r>
        <w:t>This paper presented an explainable, multi-source spatiotemporal approach for monthly accident hotspot prediction and severity classification in Sri Lanka, addressing the reliance on single data sources, the lack of spatiotemporal modelling and the absence of explainability in local work. Using source-anchored synthetic data, statistically defined monthly hotspots and leakage-safe features, RF ranked hotspot cells with a ROC-AUC of 0.957, while severity remained close to chance, and SHAP explanations were delivered for every prediction. Consistent with its Λ positioning, the paper contributes a reusable, rigorously evaluated methodology; its numerical results make no claims about road traffic accidents in the CMA, and real-world (Ω) value can only be established by applying the framework to official records. Future work should retrain the pipeline on digitised police records with a full train-on-synthetic, test-on-real evaluation, add road infrastructure features, extend coverage beyond Colombo, and present SHAP output as plain-language guidance for traffic authorities.</w:t>
      </w:r>
    </w:p>
    <w:p w14:paraId="463F15B2" w14:textId="77777777" w:rsidR="00DF7DA3" w:rsidRDefault="00DF7DA3" w:rsidP="00DF7DA3">
      <w:pPr>
        <w:pStyle w:val="Heading5"/>
      </w:pPr>
      <w:r>
        <w:t>Acknowledgment</w:t>
      </w:r>
    </w:p>
    <w:p w14:paraId="7D301D4F" w14:textId="77777777" w:rsidR="00DF7DA3" w:rsidRDefault="00DF7DA3" w:rsidP="00DF7DA3">
      <w:pPr>
        <w:pStyle w:val="BodyText"/>
      </w:pPr>
      <w:r>
        <w:t>The authors thank the Traffic Division of Slave Island Police Station for access to accident records.</w:t>
      </w:r>
    </w:p>
    <w:p w14:paraId="39E16320" w14:textId="77777777" w:rsidR="00DF7DA3" w:rsidRDefault="00DF7DA3" w:rsidP="00DF7DA3">
      <w:pPr>
        <w:pStyle w:val="Heading5"/>
      </w:pPr>
      <w:r>
        <w:t>References</w:t>
      </w:r>
    </w:p>
    <w:p w14:paraId="16A48D2E" w14:textId="77777777" w:rsidR="00DF7DA3" w:rsidRDefault="00DF7DA3" w:rsidP="00DF7DA3">
      <w:pPr>
        <w:pStyle w:val="references"/>
        <w:ind w:left="354" w:hanging="354"/>
      </w:pPr>
      <w:r>
        <w:t xml:space="preserve">World Health Organization, </w:t>
      </w:r>
      <w:r>
        <w:rPr>
          <w:i/>
          <w:iCs/>
        </w:rPr>
        <w:t>Global Status Report on Road Safety 2023</w:t>
      </w:r>
      <w:r>
        <w:t>. Geneva, Switzerland: WHO, 2023.</w:t>
      </w:r>
    </w:p>
    <w:p w14:paraId="41C8ED49" w14:textId="77777777" w:rsidR="00DF7DA3" w:rsidRDefault="00DF7DA3" w:rsidP="00DF7DA3">
      <w:pPr>
        <w:pStyle w:val="references"/>
        <w:ind w:left="354" w:hanging="354"/>
      </w:pPr>
      <w:r>
        <w:t xml:space="preserve">Daily Mirror, “Road accident deaths rise in 2025,” </w:t>
      </w:r>
      <w:r>
        <w:rPr>
          <w:i/>
          <w:iCs/>
        </w:rPr>
        <w:t>dailymirror.lk</w:t>
      </w:r>
      <w:r>
        <w:t>, 2026. [Online]. Available: https://www.dailymirror.lk/breaking-news/Road-accident-deaths-rise-in-2025/108-329246</w:t>
      </w:r>
    </w:p>
    <w:p w14:paraId="5443DF9C" w14:textId="77777777" w:rsidR="00DF7DA3" w:rsidRDefault="00DF7DA3" w:rsidP="00DF7DA3">
      <w:pPr>
        <w:pStyle w:val="references"/>
        <w:ind w:left="354" w:hanging="354"/>
      </w:pPr>
      <w:r>
        <w:t xml:space="preserve">T. L. Gunaruwan and P. C. J. Nayanalochana, “Economic cost of human fatalities due to road traffic accidents in Sri Lanka: An estimation based on the human capital approach,” </w:t>
      </w:r>
      <w:r>
        <w:rPr>
          <w:i/>
          <w:iCs/>
        </w:rPr>
        <w:t>J. South Asian Logist. Transp.</w:t>
      </w:r>
      <w:r>
        <w:t>, vol. 3, no. 1, pp. 39–57, 2023, doi: 10.4038/jsalt.v3i1.59.</w:t>
      </w:r>
    </w:p>
    <w:p w14:paraId="4AE6588F" w14:textId="77777777" w:rsidR="00DF7DA3" w:rsidRDefault="00DF7DA3" w:rsidP="00DF7DA3">
      <w:pPr>
        <w:pStyle w:val="references"/>
        <w:ind w:left="354" w:hanging="354"/>
      </w:pPr>
      <w:r>
        <w:t xml:space="preserve">T. L. S. S. Siritunga, “Road traffic crashes in Sri Lanka: An epidemic that demands multisectoral public-health mobilization,” </w:t>
      </w:r>
      <w:r>
        <w:rPr>
          <w:i/>
          <w:iCs/>
        </w:rPr>
        <w:t>J. Coll. Community Physicians Sri Lanka</w:t>
      </w:r>
      <w:r>
        <w:t>, vol. 31, no. 4, pp. 116–121, 2025, doi: 10.4038/jccpsl.v31i4.8902.</w:t>
      </w:r>
    </w:p>
    <w:p w14:paraId="01E04D94" w14:textId="77777777" w:rsidR="00DF7DA3" w:rsidRDefault="00DF7DA3" w:rsidP="00DF7DA3">
      <w:pPr>
        <w:pStyle w:val="references"/>
        <w:ind w:left="354" w:hanging="354"/>
      </w:pPr>
      <w:r>
        <w:t xml:space="preserve">N. C. Selvaratnam, N. D. Selvaratnam, P. Lanter, S. D. Dharmaratne, and P. C. Acker, “Evaluating Sri Lanka’s road traffic crash and injury research: A systematic review focusing on data sources and methodological approaches,” </w:t>
      </w:r>
      <w:r>
        <w:rPr>
          <w:i/>
          <w:iCs/>
        </w:rPr>
        <w:t>Eur. J. Public Health Stud.</w:t>
      </w:r>
      <w:r>
        <w:t>, vol. 8, no. 2, 2025, doi: 10.46827/ejphs.v8i2.214.</w:t>
      </w:r>
    </w:p>
    <w:p w14:paraId="150CE243" w14:textId="77777777" w:rsidR="00DF7DA3" w:rsidRDefault="00DF7DA3" w:rsidP="00DF7DA3">
      <w:pPr>
        <w:pStyle w:val="references"/>
        <w:ind w:left="354" w:hanging="354"/>
      </w:pPr>
      <w:r>
        <w:t xml:space="preserve">S. Gregor and A. R. Hevner, “Positioning and presenting design science research for maximum impact,” </w:t>
      </w:r>
      <w:r>
        <w:rPr>
          <w:i/>
          <w:iCs/>
        </w:rPr>
        <w:t>MIS Q.</w:t>
      </w:r>
      <w:r>
        <w:t>, vol. 37, no. 2, pp. 337–355, 2013, doi: 10.25300/MISQ/2013/37.2.01.</w:t>
      </w:r>
    </w:p>
    <w:p w14:paraId="2A50E05D" w14:textId="77777777" w:rsidR="00DF7DA3" w:rsidRDefault="00DF7DA3" w:rsidP="00DF7DA3">
      <w:pPr>
        <w:pStyle w:val="references"/>
        <w:ind w:left="354" w:hanging="354"/>
      </w:pPr>
      <w:r>
        <w:t xml:space="preserve">D. Santos, J. Saias, P. Quaresma, and V. B. Nogueira, “Machine learning approaches to traffic accident analysis and hotspot prediction,” </w:t>
      </w:r>
      <w:r>
        <w:rPr>
          <w:i/>
          <w:iCs/>
        </w:rPr>
        <w:t>Computers</w:t>
      </w:r>
      <w:r>
        <w:t>, vol. 10, no. 12, p. 157, 2021, doi: 10.3390/computers10120157.</w:t>
      </w:r>
    </w:p>
    <w:p w14:paraId="7BBC06DB" w14:textId="77777777" w:rsidR="00DF7DA3" w:rsidRDefault="00DF7DA3" w:rsidP="00DF7DA3">
      <w:pPr>
        <w:pStyle w:val="references"/>
        <w:ind w:left="354" w:hanging="354"/>
      </w:pPr>
      <w:r>
        <w:t xml:space="preserve">Md. K. Islam, I. Reza, U. Gazder, R. Akter, M. Arifuzzaman, and M. M. Rahman, “Predicting road crash severity using classifier models and crash hotspots,” </w:t>
      </w:r>
      <w:r>
        <w:rPr>
          <w:i/>
          <w:iCs/>
        </w:rPr>
        <w:t>Appl. Sci.</w:t>
      </w:r>
      <w:r>
        <w:t>, vol. 12, no. 22, p. 11354, 2022, doi: 10.3390/app122211354.</w:t>
      </w:r>
    </w:p>
    <w:p w14:paraId="775FECCD" w14:textId="77777777" w:rsidR="00DF7DA3" w:rsidRDefault="00DF7DA3" w:rsidP="00DF7DA3">
      <w:pPr>
        <w:pStyle w:val="references"/>
        <w:ind w:left="354" w:hanging="354"/>
      </w:pPr>
      <w:r>
        <w:t xml:space="preserve">B. de S. P. Amorim, A. A. Firmino, C. de S. Baptista, G. Braz Júnior, A. C. de Paiva, and F. E. de Almeida Júnior, “A machine learning approach for classifying road accident hotspots,” </w:t>
      </w:r>
      <w:r>
        <w:rPr>
          <w:i/>
          <w:iCs/>
        </w:rPr>
        <w:t>ISPRS Int. J. Geo-Inf.</w:t>
      </w:r>
      <w:r>
        <w:t>, vol. 12, no. 6, p. 227, 2023, doi: 10.3390/ijgi12060227.</w:t>
      </w:r>
    </w:p>
    <w:p w14:paraId="360C6E62" w14:textId="77777777" w:rsidR="00DF7DA3" w:rsidRDefault="00DF7DA3" w:rsidP="00DF7DA3">
      <w:pPr>
        <w:pStyle w:val="references"/>
        <w:ind w:left="354" w:hanging="354"/>
      </w:pPr>
      <w:r>
        <w:t xml:space="preserve">M. Yan and Y. Shen, “Traffic accident severity prediction based on random forest,” </w:t>
      </w:r>
      <w:r>
        <w:rPr>
          <w:i/>
          <w:iCs/>
        </w:rPr>
        <w:t>Sustainability</w:t>
      </w:r>
      <w:r>
        <w:t>, vol. 14, no. 3, p. 1729, 2022, doi: 10.3390/su14031729.</w:t>
      </w:r>
    </w:p>
    <w:p w14:paraId="15F36D76" w14:textId="77777777" w:rsidR="00DF7DA3" w:rsidRDefault="00DF7DA3" w:rsidP="00DF7DA3">
      <w:pPr>
        <w:pStyle w:val="references"/>
        <w:ind w:left="354" w:hanging="354"/>
      </w:pPr>
      <w:r>
        <w:t xml:space="preserve">A. Ogungbire and S. S. Pulugurtha, “Spatiotemporal risk mapping of statewide weather-related traffic crashes: A machine learning approach,” </w:t>
      </w:r>
      <w:r>
        <w:rPr>
          <w:i/>
          <w:iCs/>
        </w:rPr>
        <w:t>Mach. Learn. Appl.</w:t>
      </w:r>
      <w:r>
        <w:t>, p. 100642, 2025, doi: 10.1016/j.mlwa.2025.100642.</w:t>
      </w:r>
    </w:p>
    <w:p w14:paraId="36BB02C3" w14:textId="77777777" w:rsidR="00DF7DA3" w:rsidRDefault="00DF7DA3" w:rsidP="00DF7DA3">
      <w:pPr>
        <w:pStyle w:val="references"/>
        <w:ind w:left="354" w:hanging="354"/>
      </w:pPr>
      <w:r>
        <w:t xml:space="preserve">W. T. Gedamu, U. P. Wiedenbeck, and B. T. Wodajo, “Spatio-temporal analysis of road traffic crashes by severity,” </w:t>
      </w:r>
      <w:r>
        <w:rPr>
          <w:i/>
          <w:iCs/>
        </w:rPr>
        <w:t>Transp. Eng.</w:t>
      </w:r>
      <w:r>
        <w:t>, vol. 20, p. 100327, 2025, doi: 10.1016/j.treng.2025.100327.</w:t>
      </w:r>
    </w:p>
    <w:p w14:paraId="3F65C3D6" w14:textId="77777777" w:rsidR="00DF7DA3" w:rsidRDefault="00DF7DA3" w:rsidP="00DF7DA3">
      <w:pPr>
        <w:pStyle w:val="references"/>
        <w:ind w:left="354" w:hanging="354"/>
      </w:pPr>
      <w:r>
        <w:t xml:space="preserve">A. Al-Omari, M. Alsaleh, and N. Shatnawi, “Spatial-temporal analysis and severity prediction of traffic accidents,” </w:t>
      </w:r>
      <w:r>
        <w:rPr>
          <w:i/>
          <w:iCs/>
        </w:rPr>
        <w:t>Eng. Sci.</w:t>
      </w:r>
      <w:r>
        <w:t>, 2025, doi: 10.30919/es1472.</w:t>
      </w:r>
    </w:p>
    <w:p w14:paraId="3E16D025" w14:textId="77777777" w:rsidR="00DF7DA3" w:rsidRDefault="00DF7DA3" w:rsidP="00DF7DA3">
      <w:pPr>
        <w:pStyle w:val="references"/>
        <w:ind w:left="354" w:hanging="354"/>
      </w:pPr>
      <w:r>
        <w:t xml:space="preserve">O. I. Aboulola, “Improving traffic accident severity prediction using MobileNet transfer learning model and SHAP XAI technique,” </w:t>
      </w:r>
      <w:r>
        <w:rPr>
          <w:i/>
          <w:iCs/>
        </w:rPr>
        <w:t>PLoS ONE</w:t>
      </w:r>
      <w:r>
        <w:t>, vol. 19, no. 4, p. e0300640, 2024, doi: 10.1371/journal.pone.0300640.</w:t>
      </w:r>
    </w:p>
    <w:p w14:paraId="0C3BE865" w14:textId="77777777" w:rsidR="00DF7DA3" w:rsidRDefault="00DF7DA3" w:rsidP="00DF7DA3">
      <w:pPr>
        <w:pStyle w:val="references"/>
        <w:ind w:left="354" w:hanging="354"/>
      </w:pPr>
      <w:r>
        <w:t xml:space="preserve">S. M. Lundberg and S.-I. Lee, “A unified approach to interpreting model predictions,” in </w:t>
      </w:r>
      <w:r>
        <w:rPr>
          <w:i/>
          <w:iCs/>
        </w:rPr>
        <w:t>Proc. Adv. Neural Inf. Process. Syst. (NeurIPS)</w:t>
      </w:r>
      <w:r>
        <w:t>, 2017, pp. 4765–4774.</w:t>
      </w:r>
    </w:p>
    <w:p w14:paraId="714F3312" w14:textId="77777777" w:rsidR="00DF7DA3" w:rsidRDefault="00DF7DA3" w:rsidP="00DF7DA3">
      <w:pPr>
        <w:pStyle w:val="references"/>
        <w:ind w:left="354" w:hanging="354"/>
      </w:pPr>
      <w:r>
        <w:t xml:space="preserve">N. Hamdan and T. Sipos, “Advancements in machine learning for traffic accident severity prediction: A comprehensive review,” </w:t>
      </w:r>
      <w:r>
        <w:rPr>
          <w:i/>
          <w:iCs/>
        </w:rPr>
        <w:t>Period. Polytech. Transp. Eng.</w:t>
      </w:r>
      <w:r>
        <w:t>, vol. 53, no. 3, pp. 347–355, 2025, doi: 10.3311/pptr.40369.</w:t>
      </w:r>
    </w:p>
    <w:p w14:paraId="06672537" w14:textId="77777777" w:rsidR="00DF7DA3" w:rsidRDefault="00DF7DA3" w:rsidP="00DF7DA3">
      <w:pPr>
        <w:pStyle w:val="references"/>
        <w:ind w:left="354" w:hanging="354"/>
      </w:pPr>
      <w:r>
        <w:t xml:space="preserve">J. M. C. T. Jayamanna and P. Kalansooriya, “Development of an intelligent road safety mobile navigation application using machine learning for real-time accident hotspot and severity prediction: A case study in Sri Lanka,” in </w:t>
      </w:r>
      <w:r>
        <w:rPr>
          <w:i/>
          <w:iCs/>
        </w:rPr>
        <w:t>Proc. 5th Int. Conf. Adv. Highway Eng. Transp. Syst. (ICAHETS)</w:t>
      </w:r>
      <w:r>
        <w:t>, 2024, pp. 17–35, doi: 10.31705/ICAHETS.2024.8.</w:t>
      </w:r>
    </w:p>
    <w:p w14:paraId="55E9B2E2" w14:textId="77777777" w:rsidR="00DF7DA3" w:rsidRDefault="00DF7DA3" w:rsidP="00DF7DA3">
      <w:pPr>
        <w:pStyle w:val="references"/>
        <w:ind w:left="354" w:hanging="354"/>
      </w:pPr>
      <w:r>
        <w:t xml:space="preserve">Department of Census and Statistics, </w:t>
      </w:r>
      <w:r>
        <w:rPr>
          <w:i/>
          <w:iCs/>
        </w:rPr>
        <w:t>Statistical Abstract 2024</w:t>
      </w:r>
      <w:r>
        <w:t>, ch. 7. Colombo, Sri Lanka, 2024. [Online]. Available: https://www.statistics.gov.lk/abstract2024/chapter7</w:t>
      </w:r>
    </w:p>
    <w:p w14:paraId="01805EA6" w14:textId="77777777" w:rsidR="00DF7DA3" w:rsidRDefault="00DF7DA3" w:rsidP="00DF7DA3">
      <w:pPr>
        <w:pStyle w:val="references"/>
        <w:ind w:left="354" w:hanging="354"/>
      </w:pPr>
      <w:r>
        <w:t>Sri Lanka Police, “2025 traffic reports,” 2025. [Online]. Available: https://www.police.lk/?p=21248</w:t>
      </w:r>
    </w:p>
    <w:p w14:paraId="34BBB1EA" w14:textId="77777777" w:rsidR="00DF7DA3" w:rsidRDefault="00DF7DA3" w:rsidP="00DF7DA3">
      <w:pPr>
        <w:pStyle w:val="references"/>
        <w:ind w:left="354" w:hanging="354"/>
      </w:pPr>
      <w:r>
        <w:t xml:space="preserve">W. G. S. R. Thilakarathna, M. T. K. L. Thudugala, W. A. C. J. Hangilipola, S. Perera, and P. Paranitharan, “Road traffic accidents in Sri Lanka: A retrospective analysis and artificial intelligence-based solutions for prevention,” </w:t>
      </w:r>
      <w:r>
        <w:rPr>
          <w:i/>
          <w:iCs/>
        </w:rPr>
        <w:t>Sri Lanka J. Forensic Med. Sci. Law</w:t>
      </w:r>
      <w:r>
        <w:t>, vol. 16, no. 1, pp. 22–29, 2025, doi: 10.4038/sljfmsl.v16i1.7991.</w:t>
      </w:r>
    </w:p>
    <w:p w14:paraId="1FA52CE9" w14:textId="77777777" w:rsidR="00DF7DA3" w:rsidRDefault="00DF7DA3" w:rsidP="00DF7DA3">
      <w:pPr>
        <w:pStyle w:val="references"/>
        <w:ind w:left="354" w:hanging="354"/>
      </w:pPr>
      <w:r>
        <w:t xml:space="preserve">B. C. Jayasinghe, N. C. Withanage, and P. K. Mishra, “Evaluating geographical variations of road traffic accidents in Matara, Sri Lanka: A geospatial perspective to policy decisions,” </w:t>
      </w:r>
      <w:r>
        <w:rPr>
          <w:i/>
          <w:iCs/>
        </w:rPr>
        <w:t>Rev. Int. Géomatique</w:t>
      </w:r>
      <w:r>
        <w:t>, vol. 34, no. 1, pp. 707–729, 2025, doi: 10.32604/rig.2025.067395.</w:t>
      </w:r>
    </w:p>
    <w:p w14:paraId="1EB8AFE4" w14:textId="77777777" w:rsidR="00DF7DA3" w:rsidRDefault="00DF7DA3" w:rsidP="00DF7DA3">
      <w:pPr>
        <w:pStyle w:val="references"/>
        <w:ind w:left="354" w:hanging="354"/>
      </w:pPr>
      <w:r>
        <w:t xml:space="preserve">G. Boeing, “Modeling and analyzing urban networks and amenities with OSMnx,” </w:t>
      </w:r>
      <w:r>
        <w:rPr>
          <w:i/>
          <w:iCs/>
        </w:rPr>
        <w:t>Geogr. Anal.</w:t>
      </w:r>
      <w:r>
        <w:t>, 2025, doi: 10.1111/gean.70009.</w:t>
      </w:r>
    </w:p>
    <w:p w14:paraId="2E40735E" w14:textId="77777777" w:rsidR="00DF7DA3" w:rsidRDefault="00DF7DA3" w:rsidP="00DF7DA3">
      <w:pPr>
        <w:pStyle w:val="references"/>
        <w:ind w:left="354" w:hanging="354"/>
      </w:pPr>
      <w:r>
        <w:t>Visual Crossing, “Weather data and weather API.” [Online]. Available: https://www.visualcrossing.com/</w:t>
      </w:r>
    </w:p>
    <w:p w14:paraId="79969B73" w14:textId="77777777" w:rsidR="00DF7DA3" w:rsidRDefault="00DF7DA3" w:rsidP="00DF7DA3">
      <w:pPr>
        <w:pStyle w:val="references"/>
        <w:ind w:left="354" w:hanging="354"/>
      </w:pPr>
      <w:r>
        <w:t>Uber Technologies, “H3: Uber’s hexagonal hierarchical spatial index.” [Online]. Available: https://www.uber.com/blog/h3/</w:t>
      </w:r>
    </w:p>
    <w:p w14:paraId="21D6791D" w14:textId="77777777" w:rsidR="00DF7DA3" w:rsidRDefault="00DF7DA3" w:rsidP="00DF7DA3">
      <w:pPr>
        <w:pStyle w:val="references"/>
        <w:ind w:left="354" w:hanging="354"/>
      </w:pPr>
      <w:r>
        <w:t xml:space="preserve">Y. Benjamini and Y. Hochberg, “Controlling the false discovery rate: A practical and powerful approach to multiple testing,” </w:t>
      </w:r>
      <w:r>
        <w:rPr>
          <w:i/>
          <w:iCs/>
        </w:rPr>
        <w:t>J. R. Stat. Soc. Ser. B</w:t>
      </w:r>
      <w:r>
        <w:t>, vol. 57, no. 1, pp. 289–300, 1995.</w:t>
      </w:r>
    </w:p>
    <w:p w14:paraId="3BF0FFD0" w14:textId="77777777" w:rsidR="00DF7DA3" w:rsidRDefault="00DF7DA3" w:rsidP="00DF7DA3">
      <w:pPr>
        <w:pStyle w:val="references"/>
        <w:ind w:left="354" w:hanging="354"/>
      </w:pPr>
      <w:r>
        <w:t xml:space="preserve">J. Venable, J. Pries-Heje, and R. Baskerville, “FEDS: A framework for evaluation in design science research,” </w:t>
      </w:r>
      <w:r>
        <w:rPr>
          <w:i/>
          <w:iCs/>
        </w:rPr>
        <w:t>Eur. J. Inf. Syst.</w:t>
      </w:r>
      <w:r>
        <w:t>, vol. 25, no. 1, pp. 77–89, 2016, doi: 10.1057/ejis.2014.36.</w:t>
      </w:r>
    </w:p>
    <w:p w14:paraId="61CC9EED" w14:textId="77777777" w:rsidR="00F73B5E" w:rsidRDefault="00F73B5E"/>
    <w:sectPr w:rsidR="00F73B5E"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918A9" w14:textId="77777777" w:rsidR="00320DA2" w:rsidRDefault="00320DA2">
      <w:r>
        <w:separator/>
      </w:r>
    </w:p>
  </w:endnote>
  <w:endnote w:type="continuationSeparator" w:id="0">
    <w:p w14:paraId="6DFE2193" w14:textId="77777777" w:rsidR="00320DA2" w:rsidRDefault="00320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9D39C" w14:textId="77777777" w:rsidR="001A3B3D" w:rsidRPr="006F6D3D" w:rsidRDefault="00000000"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F8854" w14:textId="77777777" w:rsidR="00320DA2" w:rsidRDefault="00320DA2">
      <w:r>
        <w:separator/>
      </w:r>
    </w:p>
  </w:footnote>
  <w:footnote w:type="continuationSeparator" w:id="0">
    <w:p w14:paraId="50368E5B" w14:textId="77777777" w:rsidR="00320DA2" w:rsidRDefault="00320D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47608772">
    <w:abstractNumId w:val="0"/>
  </w:num>
  <w:num w:numId="2" w16cid:durableId="1776250119">
    <w:abstractNumId w:val="4"/>
  </w:num>
  <w:num w:numId="3" w16cid:durableId="1850480663">
    <w:abstractNumId w:val="1"/>
  </w:num>
  <w:num w:numId="4" w16cid:durableId="1646161706">
    <w:abstractNumId w:val="3"/>
  </w:num>
  <w:num w:numId="5" w16cid:durableId="1851523167">
    <w:abstractNumId w:val="5"/>
  </w:num>
  <w:num w:numId="6" w16cid:durableId="1736508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FF"/>
    <w:rsid w:val="0000100B"/>
    <w:rsid w:val="000040E6"/>
    <w:rsid w:val="000267BA"/>
    <w:rsid w:val="00073883"/>
    <w:rsid w:val="00090C66"/>
    <w:rsid w:val="000A043B"/>
    <w:rsid w:val="000B14C6"/>
    <w:rsid w:val="000C579C"/>
    <w:rsid w:val="000D152E"/>
    <w:rsid w:val="000E6FF6"/>
    <w:rsid w:val="00101904"/>
    <w:rsid w:val="001032CC"/>
    <w:rsid w:val="00116162"/>
    <w:rsid w:val="00132C79"/>
    <w:rsid w:val="00161B1A"/>
    <w:rsid w:val="0017378C"/>
    <w:rsid w:val="00173E9B"/>
    <w:rsid w:val="001822FD"/>
    <w:rsid w:val="00184265"/>
    <w:rsid w:val="001850F7"/>
    <w:rsid w:val="00194374"/>
    <w:rsid w:val="001E49A3"/>
    <w:rsid w:val="001E5B99"/>
    <w:rsid w:val="002149B2"/>
    <w:rsid w:val="00251BF3"/>
    <w:rsid w:val="00263721"/>
    <w:rsid w:val="00280999"/>
    <w:rsid w:val="002A10C3"/>
    <w:rsid w:val="002E3591"/>
    <w:rsid w:val="002F51A1"/>
    <w:rsid w:val="00320DA2"/>
    <w:rsid w:val="003326F9"/>
    <w:rsid w:val="00353AFF"/>
    <w:rsid w:val="003541A0"/>
    <w:rsid w:val="003739C0"/>
    <w:rsid w:val="00393902"/>
    <w:rsid w:val="003E6C4D"/>
    <w:rsid w:val="00406C4C"/>
    <w:rsid w:val="0041059A"/>
    <w:rsid w:val="00412FF2"/>
    <w:rsid w:val="004161A4"/>
    <w:rsid w:val="00431640"/>
    <w:rsid w:val="00456243"/>
    <w:rsid w:val="004721C4"/>
    <w:rsid w:val="004957A4"/>
    <w:rsid w:val="004A5D22"/>
    <w:rsid w:val="004B6563"/>
    <w:rsid w:val="004D4720"/>
    <w:rsid w:val="004F726D"/>
    <w:rsid w:val="005078DA"/>
    <w:rsid w:val="005122E9"/>
    <w:rsid w:val="005127FA"/>
    <w:rsid w:val="005130D4"/>
    <w:rsid w:val="005241A4"/>
    <w:rsid w:val="00531B22"/>
    <w:rsid w:val="00560835"/>
    <w:rsid w:val="00584639"/>
    <w:rsid w:val="005A3798"/>
    <w:rsid w:val="005B14AC"/>
    <w:rsid w:val="005B422E"/>
    <w:rsid w:val="005B4678"/>
    <w:rsid w:val="005C00B0"/>
    <w:rsid w:val="005C118F"/>
    <w:rsid w:val="005D0938"/>
    <w:rsid w:val="005F11D8"/>
    <w:rsid w:val="00617137"/>
    <w:rsid w:val="00633756"/>
    <w:rsid w:val="006339D6"/>
    <w:rsid w:val="0065464B"/>
    <w:rsid w:val="00663508"/>
    <w:rsid w:val="00675897"/>
    <w:rsid w:val="00693646"/>
    <w:rsid w:val="00697138"/>
    <w:rsid w:val="006D40C2"/>
    <w:rsid w:val="006E43A8"/>
    <w:rsid w:val="00707ED2"/>
    <w:rsid w:val="007458A7"/>
    <w:rsid w:val="0076246C"/>
    <w:rsid w:val="00771E43"/>
    <w:rsid w:val="007A17CC"/>
    <w:rsid w:val="007A634D"/>
    <w:rsid w:val="007B157B"/>
    <w:rsid w:val="007B60AA"/>
    <w:rsid w:val="007D0845"/>
    <w:rsid w:val="007D10B1"/>
    <w:rsid w:val="007D774A"/>
    <w:rsid w:val="00811466"/>
    <w:rsid w:val="00811712"/>
    <w:rsid w:val="008159D5"/>
    <w:rsid w:val="0082447B"/>
    <w:rsid w:val="00845771"/>
    <w:rsid w:val="00876610"/>
    <w:rsid w:val="008825A5"/>
    <w:rsid w:val="008B4E4D"/>
    <w:rsid w:val="008B55F9"/>
    <w:rsid w:val="008C0250"/>
    <w:rsid w:val="008E7E04"/>
    <w:rsid w:val="00955147"/>
    <w:rsid w:val="009643B5"/>
    <w:rsid w:val="00987E9C"/>
    <w:rsid w:val="0099345B"/>
    <w:rsid w:val="009A0785"/>
    <w:rsid w:val="009B1A87"/>
    <w:rsid w:val="009C769F"/>
    <w:rsid w:val="00A157D2"/>
    <w:rsid w:val="00A36378"/>
    <w:rsid w:val="00A51D7E"/>
    <w:rsid w:val="00A7325B"/>
    <w:rsid w:val="00A73D4A"/>
    <w:rsid w:val="00AB50C5"/>
    <w:rsid w:val="00AD0BCF"/>
    <w:rsid w:val="00B01429"/>
    <w:rsid w:val="00B115DE"/>
    <w:rsid w:val="00B31EFB"/>
    <w:rsid w:val="00B34DA3"/>
    <w:rsid w:val="00B45B4E"/>
    <w:rsid w:val="00B47CAD"/>
    <w:rsid w:val="00B61793"/>
    <w:rsid w:val="00BB2200"/>
    <w:rsid w:val="00BB6857"/>
    <w:rsid w:val="00BE1605"/>
    <w:rsid w:val="00BF36D7"/>
    <w:rsid w:val="00C05C43"/>
    <w:rsid w:val="00C22180"/>
    <w:rsid w:val="00C56790"/>
    <w:rsid w:val="00C81E5E"/>
    <w:rsid w:val="00CA06AC"/>
    <w:rsid w:val="00CA3FF9"/>
    <w:rsid w:val="00CA5603"/>
    <w:rsid w:val="00CB5F29"/>
    <w:rsid w:val="00CC02A3"/>
    <w:rsid w:val="00CE4E50"/>
    <w:rsid w:val="00CF5993"/>
    <w:rsid w:val="00D214BF"/>
    <w:rsid w:val="00D25B80"/>
    <w:rsid w:val="00D47341"/>
    <w:rsid w:val="00D50B4F"/>
    <w:rsid w:val="00D603E6"/>
    <w:rsid w:val="00DF7DA3"/>
    <w:rsid w:val="00E22DDF"/>
    <w:rsid w:val="00E254EF"/>
    <w:rsid w:val="00E30E9C"/>
    <w:rsid w:val="00E403FC"/>
    <w:rsid w:val="00E577BC"/>
    <w:rsid w:val="00E60449"/>
    <w:rsid w:val="00E709DB"/>
    <w:rsid w:val="00E94FF2"/>
    <w:rsid w:val="00EB08B6"/>
    <w:rsid w:val="00EC26B9"/>
    <w:rsid w:val="00ED0874"/>
    <w:rsid w:val="00F0291D"/>
    <w:rsid w:val="00F0462B"/>
    <w:rsid w:val="00F062B2"/>
    <w:rsid w:val="00F22BC0"/>
    <w:rsid w:val="00F23D8C"/>
    <w:rsid w:val="00F43A3C"/>
    <w:rsid w:val="00F45C72"/>
    <w:rsid w:val="00F63E91"/>
    <w:rsid w:val="00F73B5E"/>
    <w:rsid w:val="00F83B32"/>
    <w:rsid w:val="00F969FF"/>
    <w:rsid w:val="00FB2DB0"/>
    <w:rsid w:val="00FC50EB"/>
    <w:rsid w:val="00FF45F6"/>
    <w:rsid w:val="00FF634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49F4"/>
  <w15:chartTrackingRefBased/>
  <w15:docId w15:val="{D1E256BE-73A1-4BED-B21D-CA7F3BC8B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DA3"/>
    <w:pPr>
      <w:spacing w:after="0" w:line="240" w:lineRule="auto"/>
      <w:jc w:val="center"/>
    </w:pPr>
    <w:rPr>
      <w:rFonts w:ascii="Times New Roman" w:eastAsia="SimSun" w:hAnsi="Times New Roman" w:cs="Times New Roman"/>
      <w:sz w:val="20"/>
      <w:szCs w:val="20"/>
      <w:lang w:bidi="ar-SA"/>
    </w:rPr>
  </w:style>
  <w:style w:type="paragraph" w:styleId="Heading1">
    <w:name w:val="heading 1"/>
    <w:basedOn w:val="Normal"/>
    <w:next w:val="Normal"/>
    <w:link w:val="Heading1Char"/>
    <w:qFormat/>
    <w:rsid w:val="00DF7DA3"/>
    <w:pPr>
      <w:keepNext/>
      <w:keepLines/>
      <w:numPr>
        <w:numId w:val="3"/>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DF7DA3"/>
    <w:pPr>
      <w:keepNext/>
      <w:keepLines/>
      <w:numPr>
        <w:ilvl w:val="1"/>
        <w:numId w:val="3"/>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DF7DA3"/>
    <w:pPr>
      <w:numPr>
        <w:ilvl w:val="2"/>
        <w:numId w:val="3"/>
      </w:numPr>
      <w:spacing w:line="240" w:lineRule="exact"/>
      <w:ind w:firstLine="288"/>
      <w:jc w:val="both"/>
      <w:outlineLvl w:val="2"/>
    </w:pPr>
    <w:rPr>
      <w:i/>
      <w:iCs/>
      <w:noProof/>
    </w:rPr>
  </w:style>
  <w:style w:type="paragraph" w:styleId="Heading4">
    <w:name w:val="heading 4"/>
    <w:basedOn w:val="Normal"/>
    <w:next w:val="Normal"/>
    <w:link w:val="Heading4Char"/>
    <w:qFormat/>
    <w:rsid w:val="00DF7DA3"/>
    <w:pPr>
      <w:numPr>
        <w:ilvl w:val="3"/>
        <w:numId w:val="3"/>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DF7DA3"/>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7DA3"/>
    <w:rPr>
      <w:rFonts w:ascii="Times New Roman" w:eastAsia="SimSun" w:hAnsi="Times New Roman" w:cs="Times New Roman"/>
      <w:smallCaps/>
      <w:noProof/>
      <w:sz w:val="20"/>
      <w:szCs w:val="20"/>
      <w:lang w:bidi="ar-SA"/>
    </w:rPr>
  </w:style>
  <w:style w:type="character" w:customStyle="1" w:styleId="Heading2Char">
    <w:name w:val="Heading 2 Char"/>
    <w:basedOn w:val="DefaultParagraphFont"/>
    <w:link w:val="Heading2"/>
    <w:rsid w:val="00DF7DA3"/>
    <w:rPr>
      <w:rFonts w:ascii="Times New Roman" w:eastAsia="SimSun" w:hAnsi="Times New Roman" w:cs="Times New Roman"/>
      <w:i/>
      <w:iCs/>
      <w:noProof/>
      <w:sz w:val="20"/>
      <w:szCs w:val="20"/>
      <w:lang w:bidi="ar-SA"/>
    </w:rPr>
  </w:style>
  <w:style w:type="character" w:customStyle="1" w:styleId="Heading3Char">
    <w:name w:val="Heading 3 Char"/>
    <w:basedOn w:val="DefaultParagraphFont"/>
    <w:link w:val="Heading3"/>
    <w:rsid w:val="00DF7DA3"/>
    <w:rPr>
      <w:rFonts w:ascii="Times New Roman" w:eastAsia="SimSun" w:hAnsi="Times New Roman" w:cs="Times New Roman"/>
      <w:i/>
      <w:iCs/>
      <w:noProof/>
      <w:sz w:val="20"/>
      <w:szCs w:val="20"/>
      <w:lang w:bidi="ar-SA"/>
    </w:rPr>
  </w:style>
  <w:style w:type="character" w:customStyle="1" w:styleId="Heading4Char">
    <w:name w:val="Heading 4 Char"/>
    <w:basedOn w:val="DefaultParagraphFont"/>
    <w:link w:val="Heading4"/>
    <w:rsid w:val="00DF7DA3"/>
    <w:rPr>
      <w:rFonts w:ascii="Times New Roman" w:eastAsia="SimSun" w:hAnsi="Times New Roman" w:cs="Times New Roman"/>
      <w:i/>
      <w:iCs/>
      <w:noProof/>
      <w:sz w:val="20"/>
      <w:szCs w:val="20"/>
      <w:lang w:bidi="ar-SA"/>
    </w:rPr>
  </w:style>
  <w:style w:type="character" w:customStyle="1" w:styleId="Heading5Char">
    <w:name w:val="Heading 5 Char"/>
    <w:basedOn w:val="DefaultParagraphFont"/>
    <w:link w:val="Heading5"/>
    <w:rsid w:val="00DF7DA3"/>
    <w:rPr>
      <w:rFonts w:ascii="Times New Roman" w:eastAsia="SimSun" w:hAnsi="Times New Roman" w:cs="Times New Roman"/>
      <w:smallCaps/>
      <w:noProof/>
      <w:sz w:val="20"/>
      <w:szCs w:val="20"/>
      <w:lang w:bidi="ar-SA"/>
    </w:rPr>
  </w:style>
  <w:style w:type="paragraph" w:customStyle="1" w:styleId="Abstract">
    <w:name w:val="Abstract"/>
    <w:rsid w:val="00DF7DA3"/>
    <w:pPr>
      <w:spacing w:after="200" w:line="240" w:lineRule="auto"/>
      <w:ind w:firstLine="272"/>
      <w:jc w:val="both"/>
    </w:pPr>
    <w:rPr>
      <w:rFonts w:ascii="Times New Roman" w:eastAsia="SimSun" w:hAnsi="Times New Roman" w:cs="Times New Roman"/>
      <w:b/>
      <w:bCs/>
      <w:sz w:val="18"/>
      <w:szCs w:val="18"/>
      <w:lang w:bidi="ar-SA"/>
    </w:rPr>
  </w:style>
  <w:style w:type="paragraph" w:customStyle="1" w:styleId="Author">
    <w:name w:val="Author"/>
    <w:rsid w:val="00DF7DA3"/>
    <w:pPr>
      <w:spacing w:before="360" w:after="40" w:line="240" w:lineRule="auto"/>
      <w:jc w:val="center"/>
    </w:pPr>
    <w:rPr>
      <w:rFonts w:ascii="Times New Roman" w:eastAsia="SimSun" w:hAnsi="Times New Roman" w:cs="Times New Roman"/>
      <w:noProof/>
      <w:lang w:bidi="ar-SA"/>
    </w:rPr>
  </w:style>
  <w:style w:type="paragraph" w:styleId="BodyText">
    <w:name w:val="Body Text"/>
    <w:basedOn w:val="Normal"/>
    <w:link w:val="BodyTextChar"/>
    <w:rsid w:val="00DF7DA3"/>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DF7DA3"/>
    <w:rPr>
      <w:rFonts w:ascii="Times New Roman" w:eastAsia="SimSun" w:hAnsi="Times New Roman" w:cs="Times New Roman"/>
      <w:spacing w:val="-1"/>
      <w:sz w:val="20"/>
      <w:szCs w:val="20"/>
      <w:lang w:val="x-none" w:eastAsia="x-none" w:bidi="ar-SA"/>
    </w:rPr>
  </w:style>
  <w:style w:type="paragraph" w:customStyle="1" w:styleId="bulletlist">
    <w:name w:val="bullet list"/>
    <w:basedOn w:val="BodyText"/>
    <w:rsid w:val="00DF7DA3"/>
    <w:pPr>
      <w:numPr>
        <w:numId w:val="1"/>
      </w:numPr>
      <w:tabs>
        <w:tab w:val="clear" w:pos="648"/>
      </w:tabs>
      <w:ind w:left="576" w:hanging="288"/>
    </w:pPr>
  </w:style>
  <w:style w:type="paragraph" w:customStyle="1" w:styleId="equation">
    <w:name w:val="equation"/>
    <w:basedOn w:val="Normal"/>
    <w:rsid w:val="00DF7DA3"/>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DF7DA3"/>
    <w:pPr>
      <w:numPr>
        <w:numId w:val="2"/>
      </w:numPr>
      <w:tabs>
        <w:tab w:val="left" w:pos="533"/>
      </w:tabs>
      <w:spacing w:before="80" w:after="200" w:line="240" w:lineRule="auto"/>
      <w:ind w:left="0" w:firstLine="0"/>
      <w:jc w:val="both"/>
    </w:pPr>
    <w:rPr>
      <w:rFonts w:ascii="Times New Roman" w:eastAsia="SimSun" w:hAnsi="Times New Roman" w:cs="Times New Roman"/>
      <w:noProof/>
      <w:sz w:val="16"/>
      <w:szCs w:val="16"/>
      <w:lang w:bidi="ar-SA"/>
    </w:rPr>
  </w:style>
  <w:style w:type="paragraph" w:customStyle="1" w:styleId="papertitle">
    <w:name w:val="paper title"/>
    <w:rsid w:val="00DF7DA3"/>
    <w:pPr>
      <w:spacing w:after="120" w:line="240" w:lineRule="auto"/>
      <w:jc w:val="center"/>
    </w:pPr>
    <w:rPr>
      <w:rFonts w:ascii="Times New Roman" w:eastAsia="MS Mincho" w:hAnsi="Times New Roman" w:cs="Times New Roman"/>
      <w:noProof/>
      <w:sz w:val="48"/>
      <w:szCs w:val="48"/>
      <w:lang w:bidi="ar-SA"/>
    </w:rPr>
  </w:style>
  <w:style w:type="paragraph" w:customStyle="1" w:styleId="references">
    <w:name w:val="references"/>
    <w:rsid w:val="00DF7DA3"/>
    <w:pPr>
      <w:numPr>
        <w:numId w:val="4"/>
      </w:numPr>
      <w:spacing w:after="50" w:line="180" w:lineRule="exact"/>
      <w:jc w:val="both"/>
    </w:pPr>
    <w:rPr>
      <w:rFonts w:ascii="Times New Roman" w:eastAsia="MS Mincho" w:hAnsi="Times New Roman" w:cs="Times New Roman"/>
      <w:noProof/>
      <w:sz w:val="16"/>
      <w:szCs w:val="16"/>
      <w:lang w:bidi="ar-SA"/>
    </w:rPr>
  </w:style>
  <w:style w:type="paragraph" w:customStyle="1" w:styleId="tablecolhead">
    <w:name w:val="table col head"/>
    <w:basedOn w:val="Normal"/>
    <w:rsid w:val="00DF7DA3"/>
    <w:rPr>
      <w:b/>
      <w:bCs/>
      <w:sz w:val="16"/>
      <w:szCs w:val="16"/>
    </w:rPr>
  </w:style>
  <w:style w:type="paragraph" w:customStyle="1" w:styleId="tablecopy">
    <w:name w:val="table copy"/>
    <w:rsid w:val="00DF7DA3"/>
    <w:pPr>
      <w:spacing w:after="0" w:line="240" w:lineRule="auto"/>
      <w:jc w:val="both"/>
    </w:pPr>
    <w:rPr>
      <w:rFonts w:ascii="Times New Roman" w:eastAsia="SimSun" w:hAnsi="Times New Roman" w:cs="Times New Roman"/>
      <w:noProof/>
      <w:sz w:val="16"/>
      <w:szCs w:val="16"/>
      <w:lang w:bidi="ar-SA"/>
    </w:rPr>
  </w:style>
  <w:style w:type="paragraph" w:customStyle="1" w:styleId="tablefootnote">
    <w:name w:val="table footnote"/>
    <w:rsid w:val="00DF7DA3"/>
    <w:pPr>
      <w:numPr>
        <w:numId w:val="6"/>
      </w:numPr>
      <w:spacing w:before="60" w:after="30" w:line="240" w:lineRule="auto"/>
      <w:ind w:left="58" w:hanging="29"/>
      <w:jc w:val="right"/>
    </w:pPr>
    <w:rPr>
      <w:rFonts w:ascii="Times New Roman" w:eastAsia="SimSun" w:hAnsi="Times New Roman" w:cs="Times New Roman"/>
      <w:sz w:val="12"/>
      <w:szCs w:val="12"/>
      <w:lang w:bidi="ar-SA"/>
    </w:rPr>
  </w:style>
  <w:style w:type="paragraph" w:customStyle="1" w:styleId="tablehead">
    <w:name w:val="table head"/>
    <w:rsid w:val="00DF7DA3"/>
    <w:pPr>
      <w:numPr>
        <w:numId w:val="5"/>
      </w:numPr>
      <w:spacing w:before="240" w:after="120" w:line="216" w:lineRule="auto"/>
      <w:jc w:val="center"/>
    </w:pPr>
    <w:rPr>
      <w:rFonts w:ascii="Times New Roman" w:eastAsia="SimSun" w:hAnsi="Times New Roman" w:cs="Times New Roman"/>
      <w:smallCaps/>
      <w:noProof/>
      <w:sz w:val="16"/>
      <w:szCs w:val="16"/>
      <w:lang w:bidi="ar-SA"/>
    </w:rPr>
  </w:style>
  <w:style w:type="paragraph" w:customStyle="1" w:styleId="Keywords">
    <w:name w:val="Keywords"/>
    <w:basedOn w:val="Abstract"/>
    <w:qFormat/>
    <w:rsid w:val="00DF7DA3"/>
    <w:pPr>
      <w:spacing w:after="120"/>
      <w:ind w:firstLine="274"/>
    </w:pPr>
    <w:rPr>
      <w:i/>
    </w:rPr>
  </w:style>
  <w:style w:type="paragraph" w:styleId="Footer">
    <w:name w:val="footer"/>
    <w:basedOn w:val="Normal"/>
    <w:link w:val="FooterChar"/>
    <w:rsid w:val="00DF7DA3"/>
    <w:pPr>
      <w:tabs>
        <w:tab w:val="center" w:pos="4680"/>
        <w:tab w:val="right" w:pos="9360"/>
      </w:tabs>
    </w:pPr>
  </w:style>
  <w:style w:type="character" w:customStyle="1" w:styleId="FooterChar">
    <w:name w:val="Footer Char"/>
    <w:basedOn w:val="DefaultParagraphFont"/>
    <w:link w:val="Footer"/>
    <w:rsid w:val="00DF7DA3"/>
    <w:rPr>
      <w:rFonts w:ascii="Times New Roman" w:eastAsia="SimSun" w:hAnsi="Times New Roman" w:cs="Times New Roman"/>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981</TotalTime>
  <Pages>6</Pages>
  <Words>4617</Words>
  <Characters>26319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PATHIRANA L P N R R</dc:creator>
  <cp:keywords/>
  <dc:description/>
  <cp:lastModifiedBy>PATHIRANA L P N R R</cp:lastModifiedBy>
  <cp:revision>139</cp:revision>
  <dcterms:created xsi:type="dcterms:W3CDTF">2026-10-16T13:51:00Z</dcterms:created>
  <dcterms:modified xsi:type="dcterms:W3CDTF">2026-10-19T15:32:00Z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c16e6a00-6f58-45cb-bd60-ff1f472914c0</vt:lpwstr>
  </property>
</Properties>
</file>