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专题二</w:t>
      </w:r>
      <w:r>
        <w:rPr>
          <w:rFonts w:ascii="Times New Roman" w:hAnsi="Times New Roman" w:eastAsia="黑体" w:cs="Times New Roman"/>
          <w:b/>
          <w:sz w:val="32"/>
          <w:szCs w:val="32"/>
        </w:rPr>
        <w:t>　</w:t>
      </w:r>
      <w:r>
        <w:rPr>
          <w:rFonts w:ascii="Times New Roman" w:hAnsi="Times New Roman" w:eastAsia="黑体" w:cs="Times New Roman"/>
          <w:b/>
          <w:sz w:val="28"/>
          <w:szCs w:val="28"/>
        </w:rPr>
        <w:t>函数的解析式</w:t>
      </w:r>
      <w:r>
        <w:rPr>
          <w:rFonts w:hint="eastAsia" w:ascii="Times New Roman" w:hAnsi="Times New Roman" w:eastAsia="黑体" w:cs="Times New Roman"/>
          <w:b/>
          <w:sz w:val="28"/>
          <w:szCs w:val="28"/>
        </w:rPr>
        <w:t>与</w:t>
      </w:r>
      <w:r>
        <w:rPr>
          <w:rFonts w:ascii="Times New Roman" w:hAnsi="Times New Roman" w:eastAsia="黑体" w:cs="Times New Roman"/>
          <w:b/>
          <w:sz w:val="28"/>
          <w:szCs w:val="28"/>
        </w:rPr>
        <w:t>分段函数</w:t>
      </w:r>
      <w:r>
        <w:rPr>
          <w:rFonts w:hint="eastAsia" w:ascii="Times New Roman" w:hAnsi="Times New Roman" w:eastAsia="黑体" w:cs="Times New Roman"/>
          <w:b/>
          <w:sz w:val="28"/>
          <w:szCs w:val="28"/>
        </w:rPr>
        <w:t xml:space="preserve"> 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函数的表示方法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函数的表示方法有三种，分别为解析法、列表法和图象法．同一个函数可以用不同的方法表示．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应用三种方法表示函数的注意事项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(1)解析法：一般情况下，必须注明函数的定义域；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(2)列表法：选取的自变量要有代表性，应能反映定义域的特征；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(3)图象法：注意定义域对图象的影响．与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轴垂直的直线与其最多有一个公共点．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函数的三种表示方法的优缺点</w:t>
      </w:r>
    </w:p>
    <w:tbl>
      <w:tblPr>
        <w:tblStyle w:val="13"/>
        <w:tblW w:w="8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2880"/>
        <w:gridCol w:w="45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89" w:type="dxa"/>
            <w:tcBorders>
              <w:tl2br w:val="single" w:color="auto" w:sz="4" w:space="0"/>
            </w:tcBorders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优点</w:t>
            </w:r>
          </w:p>
        </w:tc>
        <w:tc>
          <w:tcPr>
            <w:tcW w:w="454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缺点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9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解析法</w:t>
            </w:r>
          </w:p>
        </w:tc>
        <w:tc>
          <w:tcPr>
            <w:tcW w:w="288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简明扼要，规范准确</w:t>
            </w:r>
          </w:p>
        </w:tc>
        <w:tc>
          <w:tcPr>
            <w:tcW w:w="454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(1)有些函数关系很难或不能用解析式表示；</w:t>
            </w:r>
          </w:p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(2)求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的对应关系时需逐个计算，比较繁杂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9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列表法</w:t>
            </w:r>
          </w:p>
        </w:tc>
        <w:tc>
          <w:tcPr>
            <w:tcW w:w="288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能鲜明地显示自变量与函数值之间的数量关系</w:t>
            </w:r>
          </w:p>
        </w:tc>
        <w:tc>
          <w:tcPr>
            <w:tcW w:w="454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只能列出部分自变量及其对应的函数值，难以反映函数变化的全貌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9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图象法</w:t>
            </w:r>
          </w:p>
        </w:tc>
        <w:tc>
          <w:tcPr>
            <w:tcW w:w="288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形象直观，能清晰地呈现函数的增减变化、点的对称关系、最大(</w:t>
            </w:r>
            <w:r>
              <w:rPr>
                <w:rFonts w:ascii="Times New Roman" w:hAnsi="Times New Roman" w:eastAsia="楷体_GB2312" w:cs="Times New Roman"/>
              </w:rPr>
              <w:t>小)</w:t>
            </w:r>
            <w:r>
              <w:rPr>
                <w:rFonts w:ascii="Times New Roman" w:hAnsi="Times New Roman" w:cs="Times New Roman"/>
              </w:rPr>
              <w:t>值等性质</w:t>
            </w:r>
          </w:p>
        </w:tc>
        <w:tc>
          <w:tcPr>
            <w:tcW w:w="454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left"/>
              <w:rPr>
                <w:rFonts w:ascii="Times New Roman" w:hAnsi="Times New Roman" w:eastAsia="宋体-方正超大字符集" w:cs="Times New Roman"/>
              </w:rPr>
            </w:pPr>
            <w:r>
              <w:rPr>
                <w:rFonts w:ascii="Times New Roman" w:hAnsi="Times New Roman" w:cs="Times New Roman"/>
              </w:rPr>
              <w:t>作出的图象是近似的、局部的，且根据图象确定的函数值往往有误差</w:t>
            </w:r>
          </w:p>
        </w:tc>
      </w:tr>
    </w:tbl>
    <w:p>
      <w:pPr>
        <w:pStyle w:val="6"/>
        <w:tabs>
          <w:tab w:val="left" w:pos="4140"/>
        </w:tabs>
        <w:snapToGrid w:val="0"/>
        <w:spacing w:before="156" w:beforeLines="50"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分段函数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若函数在其定义域内，对于定义域内的不同取值区间，有着不同的对应关系，这样的函数通常叫做分段函数．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5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分段函数的相关结论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(1)分段函数虽由几个部分组成，但它表示的是一个函数．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(2)分段函数的定义域等于各段函数的定义域的并集，值域等于各段函数的值域的并集．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楷体_GB2312" w:cs="Times New Roman"/>
        </w:rPr>
        <w:t>(3)</w:t>
      </w:r>
      <w:r>
        <w:rPr>
          <w:rFonts w:ascii="Times New Roman" w:hAnsi="Times New Roman" w:cs="Times New Roman"/>
        </w:rPr>
        <w:t>各段函数的定义域不可以相交．</w:t>
      </w:r>
    </w:p>
    <w:p>
      <w:pPr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求函数的解析式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黑体" w:cs="Times New Roman"/>
        </w:rPr>
        <w:t>函数解析式的常见求法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(1)</w:t>
      </w:r>
      <w:r>
        <w:rPr>
          <w:rFonts w:cs="Times New Roman" w:asciiTheme="minorEastAsia" w:hAnsiTheme="minorEastAsia" w:eastAsiaTheme="minorEastAsia"/>
        </w:rPr>
        <w:t>配凑法：已知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h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))＝</w:t>
      </w:r>
      <w:r>
        <w:rPr>
          <w:rFonts w:ascii="Times New Roman" w:hAnsi="Times New Roman" w:eastAsia="楷体_GB2312" w:cs="Times New Roman"/>
          <w:i/>
        </w:rPr>
        <w:t>g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)，</w:t>
      </w:r>
      <w:r>
        <w:rPr>
          <w:rFonts w:cs="Times New Roman" w:asciiTheme="minorEastAsia" w:hAnsiTheme="minorEastAsia" w:eastAsiaTheme="minorEastAsia"/>
        </w:rPr>
        <w:t>求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 w:eastAsiaTheme="minorEastAsia"/>
        </w:rPr>
        <w:t>的问题，往往把右边的</w:t>
      </w:r>
      <w:r>
        <w:rPr>
          <w:rFonts w:ascii="Times New Roman" w:hAnsi="Times New Roman" w:eastAsia="楷体_GB2312" w:cs="Times New Roman"/>
          <w:i/>
        </w:rPr>
        <w:t>g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 w:eastAsiaTheme="minorEastAsia"/>
        </w:rPr>
        <w:t>整理或配凑成只含</w:t>
      </w:r>
      <w:r>
        <w:rPr>
          <w:rFonts w:ascii="Times New Roman" w:hAnsi="Times New Roman" w:eastAsia="楷体_GB2312" w:cs="Times New Roman"/>
          <w:i/>
        </w:rPr>
        <w:t>h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 w:eastAsiaTheme="minorEastAsia"/>
        </w:rPr>
        <w:t>的式子，然后用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cs="Times New Roman" w:asciiTheme="minorEastAsia" w:hAnsiTheme="minorEastAsia" w:eastAsiaTheme="minorEastAsia"/>
        </w:rPr>
        <w:t>将</w:t>
      </w:r>
      <w:r>
        <w:rPr>
          <w:rFonts w:ascii="Times New Roman" w:hAnsi="Times New Roman" w:eastAsia="楷体_GB2312" w:cs="Times New Roman"/>
          <w:i/>
        </w:rPr>
        <w:t>h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 w:eastAsiaTheme="minorEastAsia"/>
        </w:rPr>
        <w:t>代换．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(2)</w:t>
      </w:r>
      <w:r>
        <w:rPr>
          <w:rFonts w:cs="Times New Roman" w:asciiTheme="minorEastAsia" w:hAnsiTheme="minorEastAsia" w:eastAsiaTheme="minorEastAsia"/>
        </w:rPr>
        <w:t>换元法：已知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h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))＝</w:t>
      </w:r>
      <w:r>
        <w:rPr>
          <w:rFonts w:ascii="Times New Roman" w:hAnsi="Times New Roman" w:eastAsia="楷体_GB2312" w:cs="Times New Roman"/>
          <w:i/>
        </w:rPr>
        <w:t>g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)，</w:t>
      </w:r>
      <w:r>
        <w:rPr>
          <w:rFonts w:cs="Times New Roman" w:asciiTheme="minorEastAsia" w:hAnsiTheme="minorEastAsia" w:eastAsiaTheme="minorEastAsia"/>
        </w:rPr>
        <w:t>求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 w:eastAsiaTheme="minorEastAsia"/>
        </w:rPr>
        <w:t>时，往往可设</w:t>
      </w:r>
      <w:r>
        <w:rPr>
          <w:rFonts w:ascii="Times New Roman" w:hAnsi="Times New Roman" w:eastAsia="楷体_GB2312" w:cs="Times New Roman"/>
          <w:i/>
        </w:rPr>
        <w:t>h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)＝</w:t>
      </w:r>
      <w:r>
        <w:rPr>
          <w:rFonts w:ascii="Times New Roman" w:hAnsi="Times New Roman" w:eastAsia="楷体_GB2312" w:cs="Times New Roman"/>
          <w:i/>
        </w:rPr>
        <w:t>t</w:t>
      </w:r>
      <w:r>
        <w:rPr>
          <w:rFonts w:ascii="Times New Roman" w:hAnsi="Times New Roman" w:eastAsia="楷体_GB2312" w:cs="Times New Roman"/>
        </w:rPr>
        <w:t>，</w:t>
      </w:r>
      <w:r>
        <w:rPr>
          <w:rFonts w:cs="Times New Roman" w:asciiTheme="minorEastAsia" w:hAnsiTheme="minorEastAsia" w:eastAsiaTheme="minorEastAsia"/>
        </w:rPr>
        <w:t>从中解出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，</w:t>
      </w:r>
      <w:r>
        <w:rPr>
          <w:rFonts w:cs="Times New Roman" w:asciiTheme="minorEastAsia" w:hAnsiTheme="minorEastAsia" w:eastAsiaTheme="minorEastAsia"/>
        </w:rPr>
        <w:t>代入</w:t>
      </w:r>
      <w:r>
        <w:rPr>
          <w:rFonts w:ascii="Times New Roman" w:hAnsi="Times New Roman" w:eastAsia="楷体_GB2312" w:cs="Times New Roman"/>
          <w:i/>
        </w:rPr>
        <w:t>g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 w:eastAsiaTheme="minorEastAsia"/>
        </w:rPr>
        <w:t>进行换元．应用换元法时要注意新元的取值范围．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(3)</w:t>
      </w:r>
      <w:r>
        <w:rPr>
          <w:rFonts w:cs="Times New Roman" w:asciiTheme="minorEastAsia" w:hAnsiTheme="minorEastAsia" w:eastAsiaTheme="minorEastAsia"/>
        </w:rPr>
        <w:t>待定系数法：已知函数的类型</w:t>
      </w:r>
      <w:r>
        <w:rPr>
          <w:rFonts w:ascii="Times New Roman" w:hAnsi="Times New Roman" w:eastAsia="楷体_GB2312" w:cs="Times New Roman"/>
        </w:rPr>
        <w:t>(如一次函数、二次函数)</w:t>
      </w:r>
      <w:r>
        <w:rPr>
          <w:rFonts w:cs="Times New Roman" w:asciiTheme="minorEastAsia" w:hAnsiTheme="minorEastAsia" w:eastAsiaTheme="minorEastAsia"/>
        </w:rPr>
        <w:t>可用待定系数法，比如二次函数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 w:eastAsiaTheme="minorEastAsia"/>
        </w:rPr>
        <w:t>可设为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)＝</w:t>
      </w:r>
      <w:r>
        <w:rPr>
          <w:rFonts w:ascii="Times New Roman" w:hAnsi="Times New Roman" w:eastAsia="楷体_GB2312" w:cs="Times New Roman"/>
          <w:i/>
        </w:rPr>
        <w:t>ax</w:t>
      </w:r>
      <w:r>
        <w:rPr>
          <w:rFonts w:ascii="Times New Roman" w:hAnsi="Times New Roman" w:eastAsia="楷体_GB2312" w:cs="Times New Roman"/>
          <w:vertAlign w:val="superscript"/>
        </w:rPr>
        <w:t>2</w:t>
      </w:r>
      <w:r>
        <w:rPr>
          <w:rFonts w:ascii="Times New Roman" w:hAnsi="Times New Roman" w:eastAsia="楷体_GB2312" w:cs="Times New Roman"/>
        </w:rPr>
        <w:t>＋</w:t>
      </w:r>
      <w:r>
        <w:rPr>
          <w:rFonts w:ascii="Times New Roman" w:hAnsi="Times New Roman" w:eastAsia="楷体_GB2312" w:cs="Times New Roman"/>
          <w:i/>
        </w:rPr>
        <w:t>bx</w:t>
      </w:r>
      <w:r>
        <w:rPr>
          <w:rFonts w:ascii="Times New Roman" w:hAnsi="Times New Roman" w:eastAsia="楷体_GB2312" w:cs="Times New Roman"/>
        </w:rPr>
        <w:t>＋</w:t>
      </w:r>
      <w:r>
        <w:rPr>
          <w:rFonts w:ascii="Times New Roman" w:hAnsi="Times New Roman" w:eastAsia="楷体_GB2312" w:cs="Times New Roman"/>
          <w:i/>
        </w:rPr>
        <w:t>c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≠0)</w:t>
      </w:r>
      <w:r>
        <w:rPr>
          <w:rFonts w:cs="Times New Roman" w:asciiTheme="minorEastAsia" w:hAnsiTheme="minorEastAsia" w:eastAsiaTheme="minorEastAsia"/>
        </w:rPr>
        <w:t>，其中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，</w:t>
      </w:r>
      <w:r>
        <w:rPr>
          <w:rFonts w:ascii="Times New Roman" w:hAnsi="Times New Roman" w:eastAsia="楷体_GB2312" w:cs="Times New Roman"/>
          <w:i/>
        </w:rPr>
        <w:t>b</w:t>
      </w:r>
      <w:r>
        <w:rPr>
          <w:rFonts w:ascii="Times New Roman" w:hAnsi="Times New Roman" w:eastAsia="楷体_GB2312" w:cs="Times New Roman"/>
        </w:rPr>
        <w:t>，</w:t>
      </w:r>
      <w:r>
        <w:rPr>
          <w:rFonts w:ascii="Times New Roman" w:hAnsi="Times New Roman" w:eastAsia="楷体_GB2312" w:cs="Times New Roman"/>
          <w:i/>
        </w:rPr>
        <w:t>c</w:t>
      </w:r>
      <w:r>
        <w:rPr>
          <w:rFonts w:cs="Times New Roman" w:asciiTheme="minorEastAsia" w:hAnsiTheme="minorEastAsia" w:eastAsiaTheme="minorEastAsia"/>
        </w:rPr>
        <w:t>是待定系数，根据题设条件，列出方程组，解出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，</w:t>
      </w:r>
      <w:r>
        <w:rPr>
          <w:rFonts w:ascii="Times New Roman" w:hAnsi="Times New Roman" w:eastAsia="楷体_GB2312" w:cs="Times New Roman"/>
          <w:i/>
        </w:rPr>
        <w:t>b</w:t>
      </w:r>
      <w:r>
        <w:rPr>
          <w:rFonts w:ascii="Times New Roman" w:hAnsi="Times New Roman" w:eastAsia="楷体_GB2312" w:cs="Times New Roman"/>
        </w:rPr>
        <w:t>，</w:t>
      </w:r>
      <w:r>
        <w:rPr>
          <w:rFonts w:ascii="Times New Roman" w:hAnsi="Times New Roman" w:eastAsia="楷体_GB2312" w:cs="Times New Roman"/>
          <w:i/>
        </w:rPr>
        <w:t>c</w:t>
      </w:r>
      <w:r>
        <w:rPr>
          <w:rFonts w:cs="Times New Roman" w:asciiTheme="minorEastAsia" w:hAnsiTheme="minorEastAsia" w:eastAsiaTheme="minorEastAsia"/>
        </w:rPr>
        <w:t>即可．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(4)</w:t>
      </w:r>
      <w:r>
        <w:rPr>
          <w:rFonts w:cs="Times New Roman" w:asciiTheme="minorEastAsia" w:hAnsiTheme="minorEastAsia"/>
          <w:szCs w:val="21"/>
        </w:rPr>
        <w:t>解方程组法：已知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/>
          <w:szCs w:val="21"/>
        </w:rPr>
        <w:t>满足某个等式，这个等式除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cs="Times New Roman" w:asciiTheme="minorEastAsia" w:hAnsiTheme="minorEastAsia"/>
          <w:szCs w:val="21"/>
        </w:rPr>
        <w:t>是未知量外，还有其他未知量，如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</w:rPr>
        <w:instrText xml:space="preserve">,x</w:instrText>
      </w:r>
      <w:r>
        <w:rPr>
          <w:rFonts w:ascii="Times New Roman" w:hAnsi="Times New Roman" w:eastAsia="楷体_GB2312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</w:rPr>
        <w:t>(</w:t>
      </w:r>
      <w:r>
        <w:rPr>
          <w:rFonts w:cs="Times New Roman" w:asciiTheme="minorEastAsia" w:hAnsiTheme="minorEastAsia"/>
          <w:szCs w:val="21"/>
        </w:rPr>
        <w:t>或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(－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))</w:t>
      </w:r>
      <w:r>
        <w:rPr>
          <w:rFonts w:cs="Times New Roman" w:asciiTheme="minorEastAsia" w:hAnsiTheme="minorEastAsia"/>
          <w:szCs w:val="21"/>
        </w:rPr>
        <w:t>等，可根据已知等式再构造其他等式组成方程组，通过解方程组求出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)．</w:t>
      </w:r>
    </w:p>
    <w:p>
      <w:pPr>
        <w:spacing w:before="156" w:beforeLines="50" w:line="300" w:lineRule="auto"/>
        <w:ind w:firstLine="422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 xml:space="preserve"> (1) 已知</w:t>
      </w:r>
      <w:r>
        <w:rPr>
          <w:rFonts w:ascii="Times New Roman" w:hAnsi="Times New Roman" w:cs="Times New Roman"/>
          <w:position w:val="-22"/>
        </w:rPr>
        <w:object>
          <v:shape id="_x0000_i1025" o:spt="75" type="#_x0000_t75" style="height:27.75pt;width:39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)＝__________；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</w:rPr>
        <w:t>配凑法)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26" o:spt="75" type="#_x0000_t75" style="height:27.75pt;width:39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＋1．令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≠1)，得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＋1，即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(2) 已知</w:t>
      </w:r>
      <w:r>
        <w:rPr>
          <w:rFonts w:ascii="Times New Roman" w:hAnsi="Times New Roman" w:cs="Times New Roman"/>
          <w:position w:val="-22"/>
        </w:rPr>
        <w:object>
          <v:shape id="_x0000_i1027" o:spt="75" type="#_x0000_t75" style="height:27.75pt;width:39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＝lg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)＝__________；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lg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f(2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&gt;1)　</w:t>
      </w:r>
      <w:r>
        <w:rPr>
          <w:rFonts w:ascii="Times New Roman" w:hAnsi="Times New Roman" w:eastAsia="黑体" w:cs="Times New Roman"/>
          <w:color w:val="FF0000"/>
        </w:rPr>
        <w:t>解析　(</w:t>
      </w:r>
      <w:r>
        <w:rPr>
          <w:rFonts w:ascii="Times New Roman" w:hAnsi="Times New Roman" w:eastAsia="楷体" w:cs="Times New Roman"/>
          <w:color w:val="FF0000"/>
        </w:rPr>
        <w:t>换元法</w:t>
      </w:r>
      <w:r>
        <w:rPr>
          <w:rFonts w:ascii="Times New Roman" w:hAnsi="Times New Roman" w:eastAsia="黑体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，得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，代入得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)＝lg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，又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&gt;0，所以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&gt;1，故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)的解析式是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)＝lg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(1，＋∞)．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 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)是二次函数，且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(0)＝2，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＋3，则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)＝__________；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(</w:t>
      </w:r>
      <w:r>
        <w:rPr>
          <w:rFonts w:ascii="Times New Roman" w:hAnsi="Times New Roman" w:eastAsia="楷体_GB2312" w:cs="Times New Roman"/>
          <w:color w:val="FF0000"/>
        </w:rPr>
        <w:t>待定系数法)设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≠0)，由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＝2，得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bx</w:t>
      </w:r>
      <w:r>
        <w:rPr>
          <w:rFonts w:ascii="Times New Roman" w:hAnsi="Times New Roman" w:eastAsia="楷体_GB2312" w:cs="Times New Roman"/>
          <w:color w:val="FF0000"/>
        </w:rPr>
        <w:t>＋2，则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＋1)＋2－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bx</w:t>
      </w:r>
      <w:r>
        <w:rPr>
          <w:rFonts w:ascii="Times New Roman" w:hAnsi="Times New Roman" w:eastAsia="楷体_GB2312" w:cs="Times New Roman"/>
          <w:color w:val="FF0000"/>
        </w:rPr>
        <w:t>－2＝2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＋3，所以2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＝1，且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＝3，解得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)＝__________；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＋1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(</w:t>
      </w:r>
      <w:r>
        <w:rPr>
          <w:rFonts w:ascii="Times New Roman" w:hAnsi="Times New Roman" w:eastAsia="楷体_GB2312" w:cs="Times New Roman"/>
          <w:color w:val="FF0000"/>
        </w:rPr>
        <w:t>解方程组法)由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2－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eastAsia="楷体_GB2312" w:cs="Times New Roman"/>
          <w:color w:val="FF0000"/>
        </w:rPr>
        <w:t>，得3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＋1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．即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＋1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)的解析式是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＋1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)．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)满足方程</w:t>
      </w:r>
      <w:r>
        <w:rPr>
          <w:rFonts w:ascii="Times New Roman" w:hAnsi="Times New Roman" w:cs="Times New Roman"/>
          <w:i/>
        </w:rPr>
        <w:t>af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≠0，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为常数，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≠±1，且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≠0，则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</w:rPr>
        <w:t>解方程组法)因为</w:t>
      </w:r>
      <w:r>
        <w:rPr>
          <w:rFonts w:ascii="Times New Roman" w:hAnsi="Times New Roman" w:eastAsia="楷体_GB2312" w:cs="Times New Roman"/>
          <w:i/>
          <w:color w:val="FF0000"/>
        </w:rPr>
        <w:t>af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af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，两方程联立解得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before="156" w:beforeLines="50"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＋1)＝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1)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设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1，代入原式有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)＝(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－1)＝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＋1＋2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－2＝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－1．故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)的解析式为(　　)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　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＋2)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  <w:szCs w:val="21"/>
        </w:rPr>
        <w:t>2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＋1，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．故选A．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  <w:position w:val="-22"/>
        </w:rPr>
        <w:object>
          <v:shape id="_x0000_i1028" o:spt="75" type="#_x0000_t75" style="height:27.75pt;width:41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2或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－2)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由于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29" o:spt="75" type="#_x0000_t75" style="height:27.75pt;width:41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2或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2，故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)的解析式是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2或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－2．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4</w:t>
      </w:r>
      <w:r>
        <w:rPr>
          <w:rFonts w:ascii="Times New Roman" w:hAnsi="Times New Roman" w:cs="Times New Roman"/>
        </w:rPr>
        <w:t>．若二次函数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(1)＝1，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(－1)＝5，且图象过原点，则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)的解析式为(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二次函数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)满足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(1)＝1，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(－1)＝5，且图象过原点，可设二次函数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)的解析式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为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bx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≠0)，可得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＝1，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＝5，))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＝3，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＝－2，所以二次函数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)的解析式为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．故选B．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5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定义在(－1，1)内的函数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)＝lg(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)＝________________．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lg(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＋1)＋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lg(1－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)(－1＜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＜1)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(－1，1)时，有2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)＝lg(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＋1)．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将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换成－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，则－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换成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，得2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＋1)．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楷体_GB2312" w:cs="Times New Roman"/>
          <w:color w:val="FF0000"/>
        </w:rPr>
        <w:t>消去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)得，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lg(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lg(1－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)(－1＜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＜1)．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6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)＝________．</w:t>
      </w:r>
    </w:p>
    <w:p>
      <w:pPr>
        <w:spacing w:line="300" w:lineRule="auto"/>
        <w:jc w:val="left"/>
        <w:rPr>
          <w:rFonts w:ascii="宋体" w:hAnsi="宋体" w:eastAsia="宋体" w:cs="宋体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6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≠0)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把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color w:val="FF0000"/>
        </w:rPr>
        <w:t>中的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换成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，得2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联立</w:t>
      </w:r>
      <w:r>
        <w:rPr>
          <w:rFonts w:hint="eastAsia" w:ascii="宋体" w:hAnsi="宋体" w:eastAsia="宋体" w:cs="宋体"/>
          <w:color w:val="FF0000"/>
        </w:rPr>
        <w:t>①②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可得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\b\lc\(\rc\)(\a\vs4\al\co1(\f(1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)))＝3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\b\lc\(\rc\)(\a\vs4\al\co1(\f(1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)＝\f(3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解此方程组可得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≠0)．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7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＋1)＝2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)．若当0≤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)，则当－1≤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)＝_____．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7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＋1)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＋1)[1－(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＋1)]＝－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＋1)．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故当－1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分段函数求值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求分段函数的函数值的策略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(1)求分段函数的函数值时，要先确定要求值的自变量属于哪一区间，然后代入该区间对应的解析式求值；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(2)当出现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))的形式时，应从内到外依次求值，直到求出具体值为止；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(3)当自变量的值所在区间不确定时，要分类讨论，分类标准应参照分段函数不同段的端点；</w:t>
      </w:r>
      <w:r>
        <w:rPr>
          <w:rFonts w:ascii="Times New Roman" w:hAnsi="Times New Roman" w:eastAsia="黑体" w:cs="Times New Roman"/>
          <w:b/>
          <w:szCs w:val="21"/>
        </w:rPr>
        <w:t xml:space="preserve"> 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(4)求值时注意函数奇偶性、周期性的应用．</w:t>
      </w:r>
    </w:p>
    <w:p>
      <w:pPr>
        <w:pStyle w:val="6"/>
        <w:tabs>
          <w:tab w:val="left" w:pos="3960"/>
        </w:tabs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960"/>
        </w:tabs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 xml:space="preserve"> (1)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－2)，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&gt;2，,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＋2，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(1)]＝(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　　　　</w:t>
      </w:r>
      <w:r>
        <w:rPr>
          <w:rFonts w:ascii="Times New Roman" w:hAnsi="Times New Roman" w:cs="Times New Roman"/>
        </w:rPr>
        <w:t>B．2　　　　　　　　C．4　　　　　　　　D．11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C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－2)，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&gt;2，,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＋2，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2，))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(1)＝1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＋2＝3，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[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(1)]＝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(3)＝3＋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3－2)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＝4．故选C．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eastAsia="隶书" w:cs="Times New Roman"/>
        </w:rPr>
        <w:t xml:space="preserve"> (2015·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eastAsia="隶书" w:cs="Times New Roman"/>
        </w:rPr>
        <w:t>Ⅱ)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(\a\vs4\al\co1(1＋log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(2－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&lt;1，,2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－1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12)＝(　　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A．3　　　　　　　　B．6　　　　　　　　C．9　　　　　　　　D．12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C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－2&lt;1，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(－2)＝1＋log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(2＋2)＝1＋log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4＝1＋2＝3．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12&gt;1，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12)＝2log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12－1＝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＝6．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12)＝3＋6＝9．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(\a\vs4\al\co1(log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&gt;0，,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&lt;1)，且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(－2)＝5，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(－1)＝3，则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(－3))＝(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A．－2　　　　　　　　B．2　　　　　　　　C．3　　　　　　　　D．－3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由题意得，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＝5，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＝3，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联立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eastAsia="楷体_GB2312" w:cs="Times New Roman"/>
          <w:color w:val="FF0000"/>
        </w:rPr>
        <w:t>，结合0&lt;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&lt;1，得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＝1，所以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&gt;0，,\b\lc\(\rc\)(\a\vs4\al\co1(\f(1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(－3)＝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－3</w:t>
      </w:r>
      <w:r>
        <w:rPr>
          <w:rFonts w:ascii="Times New Roman" w:hAnsi="Times New Roman" w:eastAsia="楷体_GB2312" w:cs="Times New Roman"/>
          <w:color w:val="FF0000"/>
        </w:rPr>
        <w:t>＋1＝9，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(－3))＝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(9)＝log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9＝2．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 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－3，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≥9，,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＋4))，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&lt;9，))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(7)＝_______．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6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7&lt;9，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(7)＝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(7＋4))＝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(11))＝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(11－3)＝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(8)．又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8&lt;9，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(8)＝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(12))＝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(9)＝9－3＝6．即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(7)＝6．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(5) </w:t>
      </w:r>
      <w:r>
        <w:rPr>
          <w:rFonts w:ascii="Times New Roman" w:hAnsi="Times New Roman" w:eastAsia="楷体_GB2312" w:cs="Times New Roman"/>
        </w:rPr>
        <w:t>(2017·山东)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(\a\vs4\al\co1(\r(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)，0＜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＜1，,2(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B．4　　　　　　　　C．6　　　　　　　　D．8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  <w:lang w:val="pl-PL"/>
        </w:rPr>
        <w:t>C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color w:val="FF0000"/>
          <w:lang w:val="pl-PL"/>
        </w:rPr>
        <w:t>0&lt;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&lt;1</w:t>
      </w:r>
      <w:r>
        <w:rPr>
          <w:rFonts w:ascii="Times New Roman" w:hAnsi="Times New Roman" w:eastAsia="楷体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  <w:lang w:val="pl-PL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＋1&gt;1，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)＝</w:t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l-PL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＋1)＝2(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＋1－1)＝2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，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)＝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＋1)，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l-PL"/>
        </w:rPr>
        <w:t>＝2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，</w:t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＝</w:t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＝0(</w:t>
      </w:r>
      <w:r>
        <w:rPr>
          <w:rFonts w:ascii="Times New Roman" w:hAnsi="Times New Roman" w:eastAsia="楷体_GB2312" w:cs="Times New Roman"/>
          <w:color w:val="FF0000"/>
        </w:rPr>
        <w:t>舍去</w:t>
      </w:r>
      <w:r>
        <w:rPr>
          <w:rFonts w:ascii="Times New Roman" w:hAnsi="Times New Roman" w:eastAsia="楷体_GB2312" w:cs="Times New Roman"/>
          <w:color w:val="FF0000"/>
          <w:lang w:val="pl-PL"/>
        </w:rPr>
        <w:t>)，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 xml:space="preserve">f </w:t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l-PL"/>
        </w:rPr>
        <w:t>＝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(4)＝2</w:t>
      </w:r>
      <w:r>
        <w:rPr>
          <w:rFonts w:ascii="Times New Roman" w:hAnsi="Times New Roman" w:cs="Times New Roman"/>
          <w:color w:val="FF0000"/>
          <w:lang w:val="pl-PL"/>
        </w:rPr>
        <w:t>×</w:t>
      </w:r>
      <w:r>
        <w:rPr>
          <w:rFonts w:ascii="Times New Roman" w:hAnsi="Times New Roman" w:eastAsia="楷体_GB2312" w:cs="Times New Roman"/>
          <w:color w:val="FF0000"/>
          <w:lang w:val="pl-PL"/>
        </w:rPr>
        <w:t>(4－1)＝6；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cs="Times New Roman"/>
          <w:color w:val="FF0000"/>
          <w:lang w:val="pl-PL"/>
        </w:rPr>
        <w:t>≥</w:t>
      </w:r>
      <w:r>
        <w:rPr>
          <w:rFonts w:ascii="Times New Roman" w:hAnsi="Times New Roman" w:eastAsia="楷体_GB2312" w:cs="Times New Roman"/>
          <w:color w:val="FF0000"/>
          <w:lang w:val="pl-PL"/>
        </w:rPr>
        <w:t>1</w:t>
      </w:r>
      <w:r>
        <w:rPr>
          <w:rFonts w:ascii="Times New Roman" w:hAnsi="Times New Roman" w:eastAsia="楷体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  <w:lang w:val="pl-PL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＋1</w:t>
      </w:r>
      <w:r>
        <w:rPr>
          <w:rFonts w:ascii="Times New Roman" w:hAnsi="Times New Roman" w:cs="Times New Roman"/>
          <w:color w:val="FF0000"/>
          <w:lang w:val="pl-PL"/>
        </w:rPr>
        <w:t>≥</w:t>
      </w:r>
      <w:r>
        <w:rPr>
          <w:rFonts w:ascii="Times New Roman" w:hAnsi="Times New Roman" w:eastAsia="楷体_GB2312" w:cs="Times New Roman"/>
          <w:color w:val="FF0000"/>
          <w:lang w:val="pl-PL"/>
        </w:rPr>
        <w:t>2，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)＝2(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－1)，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f</w:t>
      </w:r>
      <w:r>
        <w:rPr>
          <w:rFonts w:ascii="Times New Roman" w:hAnsi="Times New Roman" w:eastAsia="楷体_GB2312" w:cs="Times New Roman"/>
          <w:color w:val="FF0000"/>
          <w:lang w:val="pl-PL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＋1)＝2(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＋1－1)＝2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color w:val="FF0000"/>
          <w:lang w:val="pl-PL"/>
        </w:rPr>
        <w:t>2(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－1)＝2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，</w:t>
      </w:r>
      <w:r>
        <w:rPr>
          <w:rFonts w:ascii="Times New Roman" w:hAnsi="Times New Roman" w:eastAsia="楷体_GB2312" w:cs="Times New Roman"/>
          <w:color w:val="FF0000"/>
        </w:rPr>
        <w:t>无解</w:t>
      </w:r>
      <w:r>
        <w:rPr>
          <w:rFonts w:ascii="Times New Roman" w:hAnsi="Times New Roman" w:eastAsia="楷体_GB2312" w:cs="Times New Roman"/>
          <w:color w:val="FF0000"/>
          <w:lang w:val="pl-PL"/>
        </w:rPr>
        <w:t>；</w:t>
      </w:r>
      <w:r>
        <w:rPr>
          <w:rFonts w:ascii="Times New Roman" w:hAnsi="Times New Roman" w:eastAsia="楷体_GB2312" w:cs="Times New Roman"/>
          <w:color w:val="FF0000"/>
        </w:rPr>
        <w:t>综上</w:t>
      </w:r>
      <w:r>
        <w:rPr>
          <w:rFonts w:ascii="Times New Roman" w:hAnsi="Times New Roman" w:eastAsia="楷体_GB2312" w:cs="Times New Roman"/>
          <w:color w:val="FF0000"/>
          <w:lang w:val="pl-PL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 xml:space="preserve">f </w:t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l-PL"/>
        </w:rPr>
        <w:t>＝6．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eastAsia="楷体_GB2312" w:cs="Times New Roman"/>
          <w:color w:val="FF0000"/>
          <w:lang w:val="pl-PL"/>
        </w:rPr>
        <w:t>C．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(\a\vs4\al\co1(1－\r(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≥0，,2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(－2))＝(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A．－1　　　　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8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，故选C．</w:t>
      </w:r>
    </w:p>
    <w:p>
      <w:pPr>
        <w:pStyle w:val="6"/>
        <w:tabs>
          <w:tab w:val="left" w:pos="3960"/>
        </w:tabs>
        <w:snapToGrid w:val="0"/>
        <w:spacing w:before="156" w:beforeLines="50"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9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(\a\vs4\al\co1(\r(3)sin π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－1)＋1，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的值为(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B．－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C．1　　　　　　　　D．－1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9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sin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10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(\a\vs4\al\co1(\b\lc\(\rc\)(\a\vs4\al\co1(\f(1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≥4，,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&lt;4，))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(1＋log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5)的值为(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position w:val="-4"/>
          <w:sz w:val="48"/>
          <w:szCs w:val="48"/>
        </w:rPr>
        <w:object>
          <v:shape id="_x0000_i1030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2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20)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10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因为2&lt;log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5&lt;3，所以3&lt;1＋log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5&lt;4，则4&lt;2＋log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5&lt;5，则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5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＋1)＝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5)＝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31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32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20)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，故选D．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－4)，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&gt;2，,e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，－2≤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≤2，,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&lt;－2，))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(－2 019)＝(　　)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　　　　　　　　B．e　　　　　　　　C．1　　　　　　　　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spacing w:line="300" w:lineRule="auto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11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&lt;－2时，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(－2 019)＝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(2 019)，当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&gt;2时，函数周期为4，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(2 019)＝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三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求参数或自变量的值或范围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已知函数值(或范围)求自变量的值(或范围)的方法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(1)根据每一段的解析式分别求解，但要注意检验所求自变量的值(或范围)是否符合相应段的自变量的取值范围，最后将各段的结果合起来</w:t>
      </w:r>
      <w:r>
        <w:rPr>
          <w:rFonts w:ascii="Times New Roman" w:hAnsi="Times New Roman" w:eastAsia="楷体_GB2312" w:cs="Times New Roman"/>
        </w:rPr>
        <w:t>(求并集)</w:t>
      </w:r>
      <w:r>
        <w:rPr>
          <w:rFonts w:ascii="Times New Roman" w:hAnsi="Times New Roman" w:cs="Times New Roman"/>
        </w:rPr>
        <w:t>即可；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(2)如果分段函数的图象易得，也可以画出函数图象后结合图象求解．</w:t>
      </w:r>
    </w:p>
    <w:p>
      <w:pPr>
        <w:pStyle w:val="6"/>
        <w:tabs>
          <w:tab w:val="left" w:pos="4320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 xml:space="preserve"> (1)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≤0，,|log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＞0，))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的集合是(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b\lc\{\rc\}(\a\vs4\al\co1(\f(1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4)，4))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B．{1，4}　　　　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b\lc\{\rc\}(\a\vs4\al\co1(1，\f(1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b\lc\{\rc\}(\a\vs4\al\co1(1，\f(1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4)，4))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由题意可知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)＝2，即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＝2，,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(\a\vs4\al\co1(|log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|＝2，,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或4．故选A．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(\a\vs4\al\co1(sin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cs="Times New Roman"/>
        </w:rPr>
        <w:instrText xml:space="preserve">π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sym w:font="Times New Roman" w:char="F029"/>
      </w:r>
      <w:r>
        <w:rPr>
          <w:rFonts w:ascii="Times New Roman" w:hAnsi="Times New Roman" w:cs="Times New Roman"/>
        </w:rPr>
        <w:instrText xml:space="preserve">，－1＜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＜0，,e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－1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)＝2，则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的所有可能取值为(　　)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A．1或－</w:t>
      </w:r>
      <w:r>
        <w:rPr>
          <w:rFonts w:ascii="Times New Roman" w:hAnsi="Times New Roman" w:eastAsia="宋体-方正超大字符集" w:cs="Times New Roman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f(\r(2) 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  <w:lang w:val="pt-BR"/>
        </w:rPr>
        <w:fldChar w:fldCharType="end"/>
      </w:r>
      <w:r>
        <w:rPr>
          <w:rFonts w:ascii="Times New Roman" w:hAnsi="Times New Roman" w:eastAsia="宋体-方正超大字符集" w:cs="Times New Roman"/>
          <w:lang w:val="pt-BR"/>
        </w:rPr>
        <w:t>　　　　　　</w:t>
      </w:r>
      <w:r>
        <w:rPr>
          <w:rFonts w:ascii="Times New Roman" w:hAnsi="Times New Roman" w:cs="Times New Roman"/>
        </w:rPr>
        <w:t>B．－</w:t>
      </w:r>
      <w:r>
        <w:rPr>
          <w:rFonts w:ascii="Times New Roman" w:hAnsi="Times New Roman" w:eastAsia="宋体-方正超大字符集" w:cs="Times New Roman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f(\r(2) 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  <w:lang w:val="pt-BR"/>
        </w:rPr>
        <w:fldChar w:fldCharType="end"/>
      </w:r>
      <w:r>
        <w:rPr>
          <w:rFonts w:ascii="Times New Roman" w:hAnsi="Times New Roman" w:eastAsia="宋体-方正超大字符集" w:cs="Times New Roman"/>
          <w:lang w:val="pt-BR"/>
        </w:rPr>
        <w:t>　　　　　　</w:t>
      </w:r>
      <w:r>
        <w:rPr>
          <w:rFonts w:ascii="Times New Roman" w:hAnsi="Times New Roman" w:cs="Times New Roman"/>
        </w:rPr>
        <w:t>C．1　　　　　　D．1或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f(\r(2)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1－1</w:t>
      </w:r>
      <w:r>
        <w:rPr>
          <w:rFonts w:ascii="Times New Roman" w:hAnsi="Times New Roman" w:eastAsia="楷体_GB2312" w:cs="Times New Roman"/>
          <w:color w:val="FF0000"/>
        </w:rPr>
        <w:t>＝1且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)＝2，所以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)＝1，当－1&lt;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)＝sin(π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)＝1，因为0&lt;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&lt;1，所以0&lt;π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&lt;π，所以π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fldChar w:fldCharType="end"/>
      </w:r>
      <w:r>
        <w:rPr>
          <w:rFonts w:ascii="Cambria Math" w:hAnsi="Cambria Math" w:eastAsia="MS Gothic" w:cs="Cambria Math"/>
          <w:color w:val="FF0000"/>
        </w:rPr>
        <w:t>⇒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f(\r(2)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＝1</w:t>
      </w:r>
      <w:r>
        <w:rPr>
          <w:rFonts w:ascii="Cambria Math" w:hAnsi="Cambria Math" w:eastAsia="MS Gothic" w:cs="Cambria Math"/>
          <w:color w:val="FF0000"/>
        </w:rPr>
        <w:t>⇒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＝1．故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f(\r(2)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或1．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eastAsia="隶书" w:cs="Times New Roman"/>
        </w:rPr>
        <w:t xml:space="preserve"> (2017·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eastAsia="隶书" w:cs="Times New Roman"/>
        </w:rPr>
        <w:t>Ⅲ)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&gt;1的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由题意知，可对不等式分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0，0&lt;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讨论．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0时，原不等式为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&gt;1，解得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0．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楷体_GB2312" w:cs="Times New Roman"/>
          <w:color w:val="FF0000"/>
        </w:rPr>
        <w:t>当0&lt;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时，原不等式为2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&gt;1，显然成立．</w:t>
      </w: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时，原不等式为2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&gt;1，显然成立．综上可知，所求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eastAsia="黑体" w:cs="Times New Roman"/>
        </w:rPr>
        <w:t xml:space="preserve"> (2018·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eastAsia="黑体" w:cs="Times New Roman"/>
        </w:rPr>
        <w:t>Ⅰ)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A．(－∞，－1]　　　　B．(0，＋∞)　　　　C．(－1，0)　　　　D．(－∞，0)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法一：分类讨论法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－1时，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＋1)&lt;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)，即为2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－(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＋1)</w:t>
      </w:r>
      <w:r>
        <w:rPr>
          <w:rFonts w:ascii="Times New Roman" w:hAnsi="Times New Roman" w:eastAsia="楷体_GB2312" w:cs="Times New Roman"/>
          <w:color w:val="FF0000"/>
        </w:rPr>
        <w:t>&lt;2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，即－(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＋1)&lt;－2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&lt;1．因此不等式的解集为(－∞，－1]．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时，不等式组无解．</w:t>
      </w: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＋1&gt;0，,2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即－1&lt;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＋1)&lt;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)，即为1&lt;2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&lt;0．因此不等式的解集为(－1，0)．</w:t>
      </w: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＋1&gt;0，,2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)＝1，不合题意．综上，不等式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＋1)&lt;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)的解集为(－∞，0)．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法二：数形结合法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)的图象如图所示．结合图象知，要使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＋1)&lt;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)，则需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＋1&lt;0，,2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&lt;0，故选D．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47115" cy="1097915"/>
            <wp:effectExtent l="0" t="0" r="63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09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(\a\vs4\al\co1(3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＜1，,2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　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))＝2</w:t>
      </w:r>
      <w:r>
        <w:rPr>
          <w:rFonts w:ascii="Times New Roman" w:hAnsi="Times New Roman" w:cs="Times New Roman"/>
          <w:i/>
          <w:vertAlign w:val="superscript"/>
        </w:rPr>
        <w:t>f</w:t>
      </w:r>
      <w:r>
        <w:rPr>
          <w:rFonts w:ascii="Times New Roman" w:hAnsi="Times New Roman" w:cs="Times New Roman"/>
          <w:vertAlign w:val="superscript"/>
        </w:rPr>
        <w:t>(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  <w:vertAlign w:val="superscript"/>
        </w:rPr>
        <w:t>)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B．[0，1]　　　　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3)，＋∞))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D．[1，＋∞)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f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(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)</w:t>
      </w:r>
      <w:r>
        <w:rPr>
          <w:rFonts w:ascii="Times New Roman" w:hAnsi="Times New Roman" w:eastAsia="楷体_GB2312" w:cs="Times New Roman"/>
          <w:color w:val="FF0000"/>
        </w:rPr>
        <w:t>得，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1．当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＜1时，有3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＜1．当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1时，有2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1．综上，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，故选C．</w:t>
      </w:r>
    </w:p>
    <w:p>
      <w:pPr>
        <w:pStyle w:val="6"/>
        <w:tabs>
          <w:tab w:val="left" w:pos="3780"/>
        </w:tabs>
        <w:snapToGrid w:val="0"/>
        <w:spacing w:before="156" w:beforeLines="50" w:line="300" w:lineRule="auto"/>
        <w:ind w:left="420" w:left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12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≥0，,3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)＝3，则实数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的值为________．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－1或1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由条件可知，当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＋1＝3，所以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＝1；当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&lt;0时，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)＝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o\al(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＝3，所以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＝－1．所以实数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</w:t>
      </w:r>
      <w:r>
        <w:rPr>
          <w:rFonts w:ascii="Times New Roman" w:hAnsi="Times New Roman" w:eastAsia="楷体_GB2312" w:cs="Times New Roman"/>
          <w:color w:val="FF0000"/>
        </w:rPr>
        <w:t>的值为－1或1．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&gt;0，,4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－2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≤0.))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)＝3，则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－2)＝(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16)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B．3　　　　　　　　C．－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f(63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64)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或3　　　　　　　　D．－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16)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或3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&gt;0时，若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)＝3，则log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＝3，解得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＝2(满足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&gt;0)；当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)＝3，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则4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color w:val="FF0000"/>
        </w:rPr>
        <w:t>－1＝3，解得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＝3，不满足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0，所以舍去．于是，可得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＝2．故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(0)＝4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color w:val="FF0000"/>
        </w:rPr>
        <w:t>－1＝－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≥0，,－3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&lt;0.))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)]&gt;0，则实数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的取值范围为(　　)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A．(1，＋∞)　　B．(2，＋∞)　　C．(－∞，－1)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(1，＋∞)　　D．(－∞，－2)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(2，＋∞)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根据题意，当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)&gt;0，即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－[－3(－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)]&gt;0，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&gt;0，解得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&gt;2；当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)&lt;0，即－3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－[(－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)]&lt;0，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&lt;－2．综上，实数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的取值范围为(－∞，－2)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(2，＋∞)．故选D．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hint="eastAsia" w:ascii="Times New Roman" w:hAnsi="Times New Roman" w:eastAsia="黑体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≥1，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＜1，))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则满足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－2)的实数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的取值范围是(　　)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A．(－∞，0]　　　　　B．(3，＋∞)　　　　　C．[1，3)　　　　　D．(0，1)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hint="eastAsia" w:ascii="Times New Roman" w:hAnsi="Times New Roman" w:eastAsia="黑体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法一：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（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＋1），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＜1))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可得当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＜1时，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3960"/>
        </w:tabs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在[1，＋∞)上单调递增，且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2＝1，要使得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－2)，则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＋1＜3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－2＞1，))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＞3，即不等式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－2)的解集为(3，＋∞)，故选B．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" w:cs="Times New Roman"/>
          <w:color w:val="FF0000"/>
        </w:rPr>
        <w:t>法二：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)在[1，＋∞)上单调递增，且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(1)＝1，要使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－2)成立，需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＋1＜3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＋1＜1，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－2＞1，))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＞3．故选B．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hint="eastAsia"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隶书" w:cs="Times New Roman"/>
        </w:rPr>
        <w:t>(2013·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Ⅰ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≤0，,ln(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＞0.))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)|≥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A．(－∞，0]　　　　　B．(－∞，1]　　　　　C．[－2，1]　　　　　D．[－2，0]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hint="eastAsia" w:ascii="Times New Roman" w:hAnsi="Times New Roman" w:eastAsia="黑体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0，所以|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化简为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＋2)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，因为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恒成立，所以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－2；当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＋1)＞0，所以|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化简为ln(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＋1)＞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恒成立，由函数图象可知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0，综上，当－2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0时，不等式|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恒成立，选择D．</w:t>
      </w:r>
    </w:p>
    <w:p>
      <w:pPr>
        <w:spacing w:line="300" w:lineRule="auto"/>
        <w:jc w:val="left"/>
        <w:rPr>
          <w:rFonts w:ascii="Times New Roman" w:hAnsi="Times New Roman" w:eastAsia="黑体" w:cs="Times New Roman"/>
          <w:szCs w:val="21"/>
        </w:rPr>
      </w:pP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0A0C4D"/>
    <w:rsid w:val="001B738E"/>
    <w:rsid w:val="001F2D32"/>
    <w:rsid w:val="00213E2A"/>
    <w:rsid w:val="00312A6B"/>
    <w:rsid w:val="00441FCF"/>
    <w:rsid w:val="00545210"/>
    <w:rsid w:val="00570579"/>
    <w:rsid w:val="00570E66"/>
    <w:rsid w:val="006355EB"/>
    <w:rsid w:val="00745523"/>
    <w:rsid w:val="0075468E"/>
    <w:rsid w:val="007D75DC"/>
    <w:rsid w:val="008D5BC9"/>
    <w:rsid w:val="0094121B"/>
    <w:rsid w:val="009A1412"/>
    <w:rsid w:val="00C805F1"/>
    <w:rsid w:val="00DD4C6C"/>
    <w:rsid w:val="00F30CF1"/>
    <w:rsid w:val="00F528B1"/>
    <w:rsid w:val="00FF5B8E"/>
    <w:rsid w:val="1C8F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autoRedefine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image" Target="media/image2.wmf"/><Relationship Id="rId7" Type="http://schemas.openxmlformats.org/officeDocument/2006/relationships/oleObject" Target="embeddings/oleObject3.bin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7.png"/><Relationship Id="rId17" Type="http://schemas.openxmlformats.org/officeDocument/2006/relationships/image" Target="media/image6.wmf"/><Relationship Id="rId16" Type="http://schemas.openxmlformats.org/officeDocument/2006/relationships/oleObject" Target="embeddings/oleObject8.bin"/><Relationship Id="rId15" Type="http://schemas.openxmlformats.org/officeDocument/2006/relationships/image" Target="media/image5.wmf"/><Relationship Id="rId14" Type="http://schemas.openxmlformats.org/officeDocument/2006/relationships/oleObject" Target="embeddings/oleObject7.bin"/><Relationship Id="rId13" Type="http://schemas.openxmlformats.org/officeDocument/2006/relationships/image" Target="media/image4.wmf"/><Relationship Id="rId12" Type="http://schemas.openxmlformats.org/officeDocument/2006/relationships/oleObject" Target="embeddings/oleObject6.bin"/><Relationship Id="rId11" Type="http://schemas.openxmlformats.org/officeDocument/2006/relationships/oleObject" Target="embeddings/oleObject5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5058</Words>
  <Characters>6998</Characters>
  <Lines>80</Lines>
  <Paragraphs>22</Paragraphs>
  <TotalTime>0</TotalTime>
  <ScaleCrop>false</ScaleCrop>
  <LinksUpToDate>false</LinksUpToDate>
  <CharactersWithSpaces>7499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2021-07-30T09:02:00Z</dcterms:created>
  <dc:creator>Administrator</dc:creator>
  <cp:lastModifiedBy>Administrator</cp:lastModifiedBy>
  <dcterms:modified xsi:type="dcterms:W3CDTF">2024-03-12T09:13:42Z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41E9599B77814ABBB1ACE2C4F72A9E27_12</vt:lpwstr>
  </property>
</Properties>
</file>