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Times New Roman" w:hAnsi="Times New Roman" w:eastAsia="黑体" w:cs="Times New Roman"/>
          <w:b/>
          <w:szCs w:val="21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12560300</wp:posOffset>
            </wp:positionV>
            <wp:extent cx="330200" cy="330200"/>
            <wp:effectExtent l="0" t="0" r="12700" b="12700"/>
            <wp:wrapNone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专题03</w:t>
      </w:r>
      <w:r>
        <w:rPr>
          <w:rFonts w:hint="eastAsia" w:ascii="黑体" w:hAnsi="黑体" w:eastAsia="黑体"/>
          <w:b/>
          <w:sz w:val="32"/>
          <w:szCs w:val="32"/>
        </w:rPr>
        <w:t>　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曲线的公</w:t>
      </w:r>
      <w:r>
        <w:rPr>
          <w:rFonts w:ascii="Times New Roman" w:hAnsi="Times New Roman" w:eastAsia="黑体" w:cs="Times New Roman"/>
          <w:b/>
          <w:sz w:val="32"/>
          <w:szCs w:val="32"/>
        </w:rPr>
        <w:t>切线方程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320"/>
        </w:tabs>
        <w:spacing w:line="360" w:lineRule="auto"/>
        <w:contextualSpacing/>
        <w:jc w:val="center"/>
        <w:rPr>
          <w:rFonts w:cs="Times New Roman" w:asciiTheme="minorEastAsia" w:hAnsiTheme="minorEastAsia" w:eastAsiaTheme="minorEastAsia"/>
        </w:rPr>
      </w:pPr>
      <w:r>
        <w:rPr>
          <w:rFonts w:ascii="Times New Roman" w:hAnsi="Times New Roman" w:eastAsia="黑体" w:cs="Times New Roman"/>
        </w:rPr>
        <w:t>解决此类问题通常有两种方法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(1)</w:t>
      </w:r>
      <w:r>
        <w:rPr>
          <w:rFonts w:ascii="Times New Roman" w:hAnsi="Times New Roman" w:cs="Times New Roman" w:eastAsiaTheme="minorEastAsia"/>
        </w:rPr>
        <w:t>利用其中一曲线在某点处的切线与另一曲线相切，列出关系式求解；</w:t>
      </w:r>
    </w:p>
    <w:p>
      <w:pPr>
        <w:pStyle w:val="3"/>
        <w:tabs>
          <w:tab w:val="left" w:pos="4320"/>
        </w:tabs>
        <w:spacing w:line="360" w:lineRule="auto"/>
        <w:ind w:firstLine="420" w:firstLineChars="200"/>
        <w:contextualSpacing/>
        <w:rPr>
          <w:rFonts w:cs="Times New Roman" w:asciiTheme="minorEastAsia" w:hAnsiTheme="minorEastAsia" w:eastAsiaTheme="minorEastAsia"/>
        </w:rPr>
      </w:pPr>
      <w:r>
        <w:rPr>
          <w:rFonts w:hint="eastAsia" w:ascii="Times New Roman" w:hAnsi="Times New Roman" w:cs="Times New Roman" w:eastAsiaTheme="minorEastAsia"/>
        </w:rPr>
        <w:t>(2)</w:t>
      </w:r>
      <w:r>
        <w:rPr>
          <w:rFonts w:ascii="Times New Roman" w:hAnsi="Times New Roman" w:cs="Times New Roman" w:eastAsiaTheme="minorEastAsia"/>
        </w:rPr>
        <w:t>设公切线</w:t>
      </w:r>
      <w:r>
        <w:rPr>
          <w:rFonts w:ascii="Times New Roman" w:hAnsi="Times New Roman" w:cs="Times New Roman" w:eastAsiaTheme="minorEastAsia"/>
          <w:i/>
        </w:rPr>
        <w:t>l</w:t>
      </w:r>
      <w:r>
        <w:rPr>
          <w:rFonts w:ascii="Times New Roman" w:hAnsi="Times New Roman" w:cs="Times New Roman" w:eastAsiaTheme="minorEastAsia"/>
        </w:rPr>
        <w:t>在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)上的切点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))，在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)上的切点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))，则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1</w:instrText>
      </w:r>
      <w:r>
        <w:rPr>
          <w:rFonts w:ascii="Times New Roman" w:hAnsi="Times New Roman" w:cs="Times New Roman" w:eastAsiaTheme="minorEastAsia"/>
        </w:rPr>
        <w:instrText xml:space="preserve">)－</w:instrText>
      </w:r>
      <w:r>
        <w:rPr>
          <w:rFonts w:ascii="Times New Roman" w:hAnsi="Times New Roman" w:cs="Times New Roman" w:eastAsiaTheme="minorEastAsia"/>
          <w:i/>
        </w:rPr>
        <w:instrText xml:space="preserve">g</w:instrText>
      </w:r>
      <w:r>
        <w:rPr>
          <w:rFonts w:ascii="Times New Roman" w:hAnsi="Times New Roman" w:cs="Times New Roman" w:eastAsiaTheme="minorEastAsia"/>
        </w:rPr>
        <w:instrText xml:space="preserve">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2</w:instrText>
      </w:r>
      <w:r>
        <w:rPr>
          <w:rFonts w:ascii="Times New Roman" w:hAnsi="Times New Roman" w:cs="Times New Roman" w:eastAsiaTheme="minorEastAsia"/>
        </w:rPr>
        <w:instrText xml:space="preserve">)</w:instrText>
      </w:r>
      <w:r>
        <w:rPr>
          <w:rFonts w:ascii="Times New Roman" w:hAnsi="Times New Roman" w:cs="Times New Roman" w:eastAsiaTheme="minorEastAsia"/>
          <w:i/>
        </w:rPr>
        <w:instrText xml:space="preserve">,x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1</w:instrText>
      </w:r>
      <w:r>
        <w:rPr>
          <w:rFonts w:ascii="Times New Roman" w:hAnsi="Times New Roman" w:cs="Times New Roman" w:eastAsiaTheme="minorEastAsia"/>
        </w:rPr>
        <w:instrText xml:space="preserve">－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2</w:instrText>
      </w:r>
      <w:r>
        <w:rPr>
          <w:rFonts w:ascii="Times New Roman" w:hAnsi="Times New Roman" w:cs="Times New Roman" w:eastAsiaTheme="minorEastAsia"/>
        </w:rPr>
        <w:instrText xml:space="preserve">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．</w:t>
      </w:r>
    </w:p>
    <w:p>
      <w:pPr>
        <w:pStyle w:val="3"/>
        <w:tabs>
          <w:tab w:val="left" w:pos="4320"/>
        </w:tabs>
        <w:spacing w:line="360" w:lineRule="auto"/>
        <w:ind w:firstLine="420" w:firstLineChars="200"/>
        <w:contextualSpacing/>
        <w:rPr>
          <w:rFonts w:ascii="楷体" w:hAnsi="楷体" w:eastAsia="楷体" w:cs="Times New Roman"/>
        </w:rPr>
      </w:pPr>
      <w:r>
        <w:rPr>
          <w:rFonts w:hint="eastAsia" w:ascii="楷体" w:hAnsi="楷体" w:eastAsia="楷体" w:cs="Times New Roman"/>
        </w:rPr>
        <w:t>注意：</w:t>
      </w:r>
      <w:r>
        <w:rPr>
          <w:rFonts w:ascii="楷体" w:hAnsi="楷体" w:eastAsia="楷体" w:cs="Times New Roman"/>
        </w:rPr>
        <w:t>求两条曲线的公切线，如果同时考虑两条曲线与直线相切，头绪会比较乱，为了使思路更清晰，一般是把两条曲线分开考虑，先分析其中一条曲线与直线相切，再分析另一条曲线与直线相切，直线与抛物线相切可用判别式法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eastAsia="楷体_GB2312" w:cs="Times New Roman"/>
        </w:rPr>
        <w:t>(2020·全国</w:t>
      </w:r>
      <w:r>
        <w:rPr>
          <w:rFonts w:hAnsi="宋体" w:eastAsia="楷体_GB2312" w:cs="Times New Roman"/>
        </w:rPr>
        <w:t>Ⅲ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若直线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和圆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都相切，则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的方程为(　　)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  <w:i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易知直线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的斜率存在，设直线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的方程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(|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5)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．设直线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与曲线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的切点坐标为(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hint="eastAsia" w:hAnsi="宋体" w:cs="宋体"/>
          <w:color w:val="FF0000"/>
        </w:rPr>
        <w:t>②③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，将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代入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5)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(舍去)，所以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的方程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(e为自然对数的底数)，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＋2，直线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)的公切线，则直线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的方程为</w:t>
      </w:r>
      <w:r>
        <w:rPr>
          <w:rFonts w:ascii="Times New Roman" w:hAnsi="Times New Roman" w:cs="Times New Roman"/>
          <w:u w:val="single"/>
        </w:rPr>
        <w:t xml:space="preserve">                    </w: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设</w:t>
      </w:r>
      <w:r>
        <w:rPr>
          <w:rFonts w:ascii="Times New Roman" w:hAnsi="Times New Roman" w:eastAsia="仿宋_GB2312" w:cs="Times New Roman"/>
          <w:i/>
          <w:color w:val="FF0000"/>
        </w:rPr>
        <w:t>l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的切点为(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)，则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5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6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切点为(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7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)，切线斜率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8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9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0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)，即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1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·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32" o:spt="75" type="#_x0000_t75" style="height:18.75pt;width:26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3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①，</w:t>
      </w:r>
      <w:r>
        <w:rPr>
          <w:rFonts w:ascii="Times New Roman" w:hAnsi="Times New Roman" w:eastAsia="仿宋_GB2312" w:cs="Times New Roman"/>
          <w:color w:val="FF0000"/>
        </w:rPr>
        <w:t>同理设</w:t>
      </w:r>
      <w:r>
        <w:rPr>
          <w:rFonts w:ascii="Times New Roman" w:hAnsi="Times New Roman" w:eastAsia="仿宋_GB2312" w:cs="Times New Roman"/>
          <w:i/>
          <w:color w:val="FF0000"/>
        </w:rPr>
        <w:t>l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＋2的切点为(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 xml:space="preserve">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，切点为(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 xml:space="preserve">，ln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＋2)，切线斜率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 xml:space="preserve">－(ln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)，即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·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②，</w:t>
      </w:r>
      <w:r>
        <w:rPr>
          <w:rFonts w:ascii="Times New Roman" w:hAnsi="Times New Roman" w:eastAsia="仿宋_GB2312" w:cs="Times New Roman"/>
          <w:color w:val="FF0000"/>
        </w:rPr>
        <w:t>由题意知，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相同，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  <w:position w:val="-44"/>
        </w:rPr>
        <w:object>
          <v:shape id="_x0000_i1034" o:spt="75" type="#_x0000_t75" style="height:48.75pt;width:114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把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_GB2312" w:cs="Times New Roman"/>
          <w:color w:val="FF0000"/>
        </w:rPr>
        <w:t>代入</w:t>
      </w: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_GB2312" w:cs="Times New Roman"/>
          <w:color w:val="FF0000"/>
        </w:rPr>
        <w:t>有－</w:t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35" o:spt="75" type="#_x0000_t75" style="height:18.75pt;width:26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1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6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1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＋1，即(1－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)(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7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－1)＝0，解得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＝1或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＝0，当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＝1时，切线方程为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＝0时，切线方程为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＋1，综上，直线</w:t>
      </w:r>
      <w:r>
        <w:rPr>
          <w:rFonts w:ascii="Times New Roman" w:hAnsi="Times New Roman" w:eastAsia="仿宋_GB2312" w:cs="Times New Roman"/>
          <w:i/>
          <w:color w:val="FF0000"/>
        </w:rPr>
        <w:t>l</w:t>
      </w:r>
      <w:r>
        <w:rPr>
          <w:rFonts w:ascii="Times New Roman" w:hAnsi="Times New Roman" w:eastAsia="仿宋_GB2312" w:cs="Times New Roman"/>
          <w:color w:val="FF0000"/>
        </w:rPr>
        <w:t>的方程为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与曲线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有________条公切线．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1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＋1，设点(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)是曲线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上任一点，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在点(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－(ln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－1．同理可得曲线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在点(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．依题意知两切线重合，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)＋1＝2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，,ln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－1＝－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消去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＋4ln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－3＝0，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＋4ln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(0,1)时，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)只有一个零点．即方程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只有一个解，故曲线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只有1条公切线．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)已知曲线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在点(1，1)处的切线与曲线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＋1相切，则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8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楷体" w:hAnsi="楷体" w:eastAsia="楷体" w:cs="Times New Roman"/>
          <w:color w:val="FF0000"/>
        </w:rPr>
        <w:t>方法一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′＝1＋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′|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＝1</w:t>
      </w:r>
      <w:r>
        <w:rPr>
          <w:rFonts w:ascii="Times New Roman" w:hAnsi="Times New Roman" w:eastAsia="仿宋_GB2312" w:cs="Times New Roman"/>
          <w:color w:val="FF0000"/>
        </w:rPr>
        <w:t>＝2．所以曲线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在点(1，1)处的切线方程为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－1＝2(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－1)，即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－1．因为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－1与曲线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＋1相切，所以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≠0(当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＝0时曲线变为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＋1与已知直线平行)．由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</w:rPr>
        <w:instrText xml:space="preserve">＝2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</w:rPr>
        <w:instrText xml:space="preserve">＝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消去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＋2＝0．由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－8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＝8．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方法二</w:t>
      </w:r>
      <w:r>
        <w:rPr>
          <w:rFonts w:ascii="Times New Roman" w:hAnsi="Times New Roman" w:eastAsia="仿宋_GB2312" w:cs="Times New Roman"/>
          <w:color w:val="FF0000"/>
        </w:rPr>
        <w:t>　同方法一得切线方程为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－1．设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－1与曲线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＋1相切于点(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＋1)．因为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′＝2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＋2)，所以</w:t>
      </w:r>
      <w:r>
        <w:rPr>
          <w:rFonts w:ascii="Times New Roman" w:hAnsi="Times New Roman" w:eastAsia="仿宋_GB2312" w:cs="Times New Roman"/>
          <w:color w:val="FF0000"/>
          <w:position w:val="-14"/>
        </w:rPr>
        <w:object>
          <v:shape id="_x0000_i1038" o:spt="75" type="#_x0000_t75" style="height:18.75pt;width:33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＋2)．由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＝2，,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</w:rPr>
        <w:instrText xml:space="preserve">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)＋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＋1＝2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＝－\f(1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＝8.))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 (</w:t>
      </w:r>
      <w:r>
        <w:rPr>
          <w:rFonts w:ascii="Times New Roman" w:hAnsi="Times New Roman" w:eastAsia="楷体_GB2312" w:cs="Times New Roman"/>
        </w:rPr>
        <w:t>2016·课标全国Ⅱ</w:t>
      </w:r>
      <w:r>
        <w:rPr>
          <w:rFonts w:ascii="Times New Roman" w:hAnsi="Times New Roman" w:cs="Times New Roman"/>
        </w:rPr>
        <w:t>)若直线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＋2的切线，也是曲线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的切线，则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＝________．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仿宋" w:hAnsi="仿宋" w:eastAsia="仿宋" w:cs="Times New Roman"/>
          <w:color w:val="FF0000"/>
        </w:rPr>
        <w:t>设直线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仿宋" w:hAnsi="仿宋" w:eastAsia="仿宋" w:cs="Times New Roman"/>
          <w:color w:val="FF0000"/>
        </w:rPr>
        <w:t>与曲线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仿宋" w:hAnsi="仿宋" w:eastAsia="仿宋" w:cs="Times New Roman"/>
          <w:color w:val="FF0000"/>
        </w:rPr>
        <w:t>的切点为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与曲线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仿宋" w:hAnsi="仿宋" w:eastAsia="仿宋" w:cs="Times New Roman"/>
          <w:color w:val="FF0000"/>
        </w:rPr>
        <w:t>的切点为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仿宋" w:hAnsi="仿宋" w:eastAsia="仿宋" w:cs="Times New Roman"/>
          <w:color w:val="FF0000"/>
        </w:rPr>
        <w:t>的导数为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′＝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仿宋" w:hAnsi="仿宋" w:eastAsia="仿宋" w:cs="Times New Roman"/>
          <w:color w:val="FF0000"/>
        </w:rPr>
        <w:t>的导数为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′＝e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可得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</w:rPr>
        <w:t>又由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f(e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消去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可得</w:t>
      </w:r>
      <w:r>
        <w:rPr>
          <w:rFonts w:ascii="Times New Roman" w:hAnsi="Times New Roman" w:eastAsia="楷体_GB2312" w:cs="Times New Roman"/>
          <w:color w:val="FF0000"/>
        </w:rPr>
        <w:t xml:space="preserve">(1＋ln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)·(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－1)＝0，</w:t>
      </w:r>
      <w:r>
        <w:rPr>
          <w:rFonts w:ascii="仿宋" w:hAnsi="仿宋" w:eastAsia="仿宋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ascii="仿宋" w:hAnsi="仿宋" w:eastAsia="仿宋" w:cs="Times New Roman"/>
          <w:color w:val="FF0000"/>
        </w:rPr>
        <w:t>则直线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仿宋" w:hAnsi="仿宋" w:eastAsia="仿宋" w:cs="Times New Roman"/>
          <w:color w:val="FF0000"/>
        </w:rPr>
        <w:t>与曲线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仿宋" w:hAnsi="仿宋" w:eastAsia="仿宋" w:cs="Times New Roman"/>
          <w:color w:val="FF0000"/>
        </w:rPr>
        <w:t>的切点为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color w:val="FF0000"/>
        </w:rPr>
        <w:t>(1,2)，</w:t>
      </w:r>
      <w:r>
        <w:rPr>
          <w:rFonts w:ascii="仿宋" w:hAnsi="仿宋" w:eastAsia="仿宋" w:cs="Times New Roman"/>
          <w:color w:val="FF0000"/>
        </w:rPr>
        <w:t>与曲线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仿宋" w:hAnsi="仿宋" w:eastAsia="仿宋" w:cs="Times New Roman"/>
          <w:color w:val="FF0000"/>
        </w:rPr>
        <w:t>的切点为</w:t>
      </w:r>
      <w:r>
        <w:rPr>
          <w:rFonts w:ascii="Times New Roman" w:hAnsi="Times New Roman" w:eastAsia="楷体_GB2312" w:cs="Times New Roman"/>
          <w:color w:val="FF0000"/>
        </w:rPr>
        <w:t>(1，e)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color w:val="FF0000"/>
        </w:rPr>
        <w:t>(0</w:t>
      </w:r>
      <w:r>
        <w:rPr>
          <w:rFonts w:hint="eastAsia"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1)，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f(e－1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0－1)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ascii="仿宋" w:hAnsi="仿宋" w:eastAsia="仿宋" w:cs="Times New Roman"/>
          <w:color w:val="FF0000"/>
        </w:rPr>
        <w:t>则切线方程为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＋1，</w:t>
      </w:r>
      <w:r>
        <w:rPr>
          <w:rFonts w:ascii="仿宋" w:hAnsi="仿宋" w:eastAsia="仿宋" w:cs="Times New Roman"/>
          <w:color w:val="FF0000"/>
        </w:rPr>
        <w:t>可得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color w:val="FF0000"/>
        </w:rPr>
        <w:t>1．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)已知曲线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有公共切线，</w:t>
      </w:r>
      <w:r>
        <w:rPr>
          <w:rFonts w:hint="eastAsia"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t>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</w:t>
      </w:r>
      <w:r>
        <w:rPr>
          <w:rFonts w:hint="eastAsia" w:ascii="Times New Roman" w:hAnsi="Times New Roman" w:cs="Times New Roman"/>
        </w:rPr>
        <w:t>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8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仿宋" w:hAnsi="仿宋" w:eastAsia="仿宋" w:cs="Times New Roman"/>
          <w:color w:val="FF0000"/>
        </w:rPr>
        <w:t>设切线与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仿宋" w:hAnsi="仿宋" w:eastAsia="仿宋" w:cs="Times New Roman"/>
          <w:color w:val="FF0000"/>
        </w:rPr>
        <w:t>相切于点</w:t>
      </w:r>
      <w:r>
        <w:rPr>
          <w:rFonts w:ascii="Times New Roman" w:hAnsi="Times New Roman" w:eastAsia="仿宋_GB2312" w:cs="Times New Roman"/>
          <w:i/>
          <w:color w:val="FF0000"/>
        </w:rPr>
        <w:t>P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＋1)，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－(ln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联立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</w:rPr>
        <w:instrText xml:space="preserve">＝\f(1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</w:rPr>
        <w:instrText xml:space="preserve">＝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－4(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＋1－4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＋4ln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color w:val="FF0000"/>
        </w:rPr>
        <w:t>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＋1＋4ln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仿宋" w:hAnsi="仿宋" w:eastAsia="仿宋" w:cs="Times New Roman"/>
          <w:color w:val="FF0000"/>
        </w:rPr>
        <w:t>有解，令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＋1＋4ln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－2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(0，1)</w:t>
      </w:r>
      <w:r>
        <w:rPr>
          <w:rFonts w:ascii="仿宋" w:hAnsi="仿宋" w:eastAsia="仿宋" w:cs="Times New Roman"/>
          <w:color w:val="FF0000"/>
        </w:rPr>
        <w:t>时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仿宋" w:hAnsi="仿宋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</w:t>
      </w:r>
      <w:r>
        <w:rPr>
          <w:rFonts w:ascii="仿宋" w:hAnsi="仿宋" w:eastAsia="仿宋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color w:val="FF0000"/>
        </w:rPr>
        <w:t>(0，1)</w:t>
      </w:r>
      <w:r>
        <w:rPr>
          <w:rFonts w:ascii="仿宋" w:hAnsi="仿宋" w:eastAsia="仿宋" w:cs="Times New Roman"/>
          <w:color w:val="FF0000"/>
        </w:rPr>
        <w:t>上单调递减，在</w:t>
      </w:r>
      <w:r>
        <w:rPr>
          <w:rFonts w:ascii="Times New Roman" w:hAnsi="Times New Roman" w:eastAsia="仿宋_GB2312" w:cs="Times New Roman"/>
          <w:color w:val="FF0000"/>
        </w:rPr>
        <w:t>(1，＋∞)</w:t>
      </w:r>
      <w:r>
        <w:rPr>
          <w:rFonts w:ascii="仿宋" w:hAnsi="仿宋" w:eastAsia="仿宋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(1)＝4，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＋∞</w:t>
      </w:r>
      <w:r>
        <w:rPr>
          <w:rFonts w:ascii="仿宋" w:hAnsi="仿宋" w:eastAsia="仿宋" w:cs="Times New Roman"/>
          <w:color w:val="FF0000"/>
        </w:rPr>
        <w:t>时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＋∞，</w:t>
      </w:r>
      <w:r>
        <w:rPr>
          <w:rFonts w:ascii="仿宋" w:hAnsi="仿宋" w:eastAsia="仿宋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的值域为</w:t>
      </w:r>
      <w:r>
        <w:rPr>
          <w:rFonts w:ascii="Times New Roman" w:hAnsi="Times New Roman" w:eastAsia="仿宋_GB2312" w:cs="Times New Roman"/>
          <w:color w:val="FF0000"/>
        </w:rPr>
        <w:t>[4，＋∞)，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color w:val="FF0000"/>
        </w:rPr>
        <w:t>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4，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1，</w:t>
      </w:r>
      <w:r>
        <w:rPr>
          <w:rFonts w:ascii="仿宋" w:hAnsi="仿宋" w:eastAsia="仿宋" w:cs="Times New Roman"/>
          <w:color w:val="FF0000"/>
        </w:rPr>
        <w:t>故实数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仿宋" w:hAnsi="仿宋" w:eastAsia="仿宋" w:cs="Times New Roman"/>
          <w:color w:val="FF0000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t>[1，＋∞)．</w:t>
      </w:r>
    </w:p>
    <w:p>
      <w:pPr>
        <w:pStyle w:val="3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eastAsiaTheme="minorEastAsia"/>
        </w:rPr>
        <w:t>若直线</w:t>
      </w:r>
      <w:r>
        <w:rPr>
          <w:rFonts w:ascii="Times New Roman" w:hAnsi="Times New Roman" w:cs="Times New Roman" w:eastAsiaTheme="minorEastAsia"/>
          <w:i/>
        </w:rPr>
        <w:t>l</w:t>
      </w:r>
      <w:r>
        <w:rPr>
          <w:rFonts w:ascii="Times New Roman" w:hAnsi="Times New Roman" w:cs="Times New Roman" w:eastAsiaTheme="minorEastAsia"/>
        </w:rPr>
        <w:t>与曲线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＝e</w:t>
      </w:r>
      <w:r>
        <w:rPr>
          <w:rFonts w:ascii="Times New Roman" w:hAnsi="Times New Roman" w:cs="Times New Roman" w:eastAsiaTheme="minorEastAsia"/>
          <w:i/>
          <w:vertAlign w:val="superscript"/>
        </w:rPr>
        <w:t>x</w:t>
      </w:r>
      <w:r>
        <w:rPr>
          <w:rFonts w:ascii="Times New Roman" w:hAnsi="Times New Roman" w:cs="Times New Roman" w:eastAsiaTheme="minorEastAsia"/>
        </w:rPr>
        <w:t>及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＝－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\f(1</w:instrText>
      </w:r>
      <w:r>
        <w:rPr>
          <w:rFonts w:ascii="Times New Roman" w:hAnsi="Times New Roman" w:cs="Times New Roman" w:eastAsiaTheme="minorEastAsia"/>
          <w:i/>
        </w:rPr>
        <w:instrText xml:space="preserve">,</w:instrText>
      </w:r>
      <w:r>
        <w:rPr>
          <w:rFonts w:ascii="Times New Roman" w:hAnsi="Times New Roman" w:cs="Times New Roman" w:eastAsiaTheme="minorEastAsia"/>
        </w:rPr>
        <w:instrText xml:space="preserve">4)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perscript"/>
        </w:rPr>
        <w:t>2</w:t>
      </w:r>
      <w:r>
        <w:rPr>
          <w:rFonts w:ascii="Times New Roman" w:hAnsi="Times New Roman" w:cs="Times New Roman" w:eastAsiaTheme="minorEastAsia"/>
        </w:rPr>
        <w:t>都相切，则直线</w:t>
      </w:r>
      <w:r>
        <w:rPr>
          <w:rFonts w:ascii="Times New Roman" w:hAnsi="Times New Roman" w:cs="Times New Roman" w:eastAsiaTheme="minorEastAsia"/>
          <w:i/>
        </w:rPr>
        <w:t>l</w:t>
      </w:r>
      <w:r>
        <w:rPr>
          <w:rFonts w:ascii="Times New Roman" w:hAnsi="Times New Roman" w:cs="Times New Roman" w:eastAsiaTheme="minorEastAsia"/>
        </w:rPr>
        <w:t>的方程为________．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设直线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与曲线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的切点为(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9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)，直线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与曲线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的切点为</w:t>
      </w:r>
    </w:p>
    <w:p>
      <w:pPr>
        <w:spacing w:line="36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在点(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0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2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)处的切线的斜率为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2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在点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处的切线的斜率为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的方程可表示为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2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27">
            <o:LockedField>false</o:LockedField>
          </o:OLEObject>
        </w:objec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3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2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4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2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5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＝－\f(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2)，,－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7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3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＝\f(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8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3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＝0，所以直线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的图象在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＝1处的切线与函数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的图象相切，则实数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等于(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\r(e)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\f(e\r(e)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\f(\r(e)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D．e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\r(e)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′(1)＝2，又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的图象在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－1．设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－1与函数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的图象相切于点(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，可得</w:t>
      </w:r>
      <w:r>
        <w:rPr>
          <w:rFonts w:ascii="Times New Roman" w:hAnsi="Times New Roman" w:eastAsia="仿宋" w:cs="Times New Roman"/>
          <w:color w:val="FF0000"/>
          <w:position w:val="-54"/>
        </w:rPr>
        <w:object>
          <v:shape id="_x0000_i1049" o:spt="75" type="#_x0000_t75" style="height:59.25pt;width:102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3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20"/>
        </w:rPr>
        <w:object>
          <v:shape id="_x0000_i1050" o:spt="75" type="#_x0000_t75" style="height:28.5pt;width:20.2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3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\f(e\r(e)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＋1，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)的图象的切线平行，则实数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的值为(　　</w:t>
      </w:r>
      <w:r>
        <w:rPr>
          <w:rFonts w:ascii="Times New Roman" w:hAnsi="Times New Roman" w:cs="Times New Roman"/>
        </w:rPr>
        <w:drawing>
          <wp:inline distT="0" distB="0" distL="0" distR="0">
            <wp:extent cx="15875" cy="20955"/>
            <wp:effectExtent l="0" t="0" r="0" b="0"/>
            <wp:docPr id="4" name="图片 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color w:val="FFFFFF"/>
          <w:sz w:val="4"/>
        </w:rPr>
        <w:t>[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C．1　　　　　　　　D．4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eastAsia="黑体" w:cs="Times New Roman"/>
          <w:color w:val="FF0000"/>
        </w:rPr>
        <w:drawing>
          <wp:inline distT="0" distB="0" distL="0" distR="0">
            <wp:extent cx="15875" cy="15875"/>
            <wp:effectExtent l="0" t="0" r="0" b="0"/>
            <wp:docPr id="1" name="图片 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drawing>
          <wp:inline distT="0" distB="0" distL="0" distR="0">
            <wp:extent cx="15875" cy="15875"/>
            <wp:effectExtent l="0" t="0" r="0" b="0"/>
            <wp:docPr id="5" name="图片 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仿宋" w:hAnsi="仿宋" w:eastAsia="仿宋" w:cs="Times New Roman"/>
          <w:color w:val="FF0000"/>
        </w:rPr>
        <w:t>由题意可知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可得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经检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验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满足题意．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两个函数的图象有一条与直线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平行的公共切线，则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等于(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　　　　　　B．2　　　　　　　　C．3　　　　　　　　D．3或－1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设在函数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处的切点为(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)，根据导数的几何意义得到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＝1，解得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故切点为(1，0)，可求出切线方程为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－1，此切线和 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也相切，故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－1，化简得到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＋1＝0，只需要满足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－4＝0，解得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＝－1或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＝3．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．若直线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＋2的切线，也是曲线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＋1)的切线，则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1－ln 2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＋2的</w:t>
      </w:r>
      <w:r>
        <w:rPr>
          <w:rFonts w:ascii="仿宋" w:hAnsi="仿宋" w:eastAsia="仿宋" w:cs="Times New Roman"/>
          <w:color w:val="FF0000"/>
        </w:rPr>
        <w:t>切线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＋1(设切点横坐标为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＋1)的切线为</w:t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(设切点横坐标为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)＝\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＋1＝ln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＋1＝1－ln2．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＜0)，直线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)的图象都相切，与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)图象的切点为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的斜率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′(1)＝1．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切线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的方程为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设直线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的图象的切点为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则有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－1，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o\al(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f(7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＜0，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＝－2．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．已知定义在区间(0，＋∞)上的函数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)＝－3ln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，若以上两函数的图象有公共点，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且在公共点处切线相同，则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的值为(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B．5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D．0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根据题意，设两曲线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)的公共点为(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)，其中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，可得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，则切线的斜率为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)＝－4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)＝－3ln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，可得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－1，则切线的斜率为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－1，因为两函数的图象有公共点，且在公共点处切线相同，所以－4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(舍去)，又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(1)＝－1，即公共点的坐标为(1，－1)，将点(1，－1)代入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，可得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．若直线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的切线，也是曲线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－1的切线，则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等于(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f(1－ln 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2－1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设直线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与曲线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相切于点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51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；直线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与曲线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－1相切于点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52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4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：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53" o:spt="75" type="#_x0000_t75" style="height:15.75pt;width:82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4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：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54" o:spt="75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4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position w:val="-30"/>
        </w:rPr>
        <w:object>
          <v:shape id="_x0000_i1055" o:spt="75" type="#_x0000_t75" style="height:35.25pt;width:132.7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48">
            <o:LockedField>false</o:LockedField>
          </o:OLEObject>
        </w:objec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＝－ln 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56" o:spt="75" type="#_x0000_t75" style="height:15.75pt;width:73.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－1－(－ln 2)×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．设曲线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在点(0，1)处的切线与曲线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＞0)在点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处的切线垂直，则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的坐标为________．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(1，1)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在点(0，1) 处的切线的斜率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＝1．设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＞0)的导数为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＞0)在点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处的切线斜率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＞0)，因为两切线垂直，所以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＝－1，所以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＝1，则点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的坐标为(1，1)．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．已知曲线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＝0处的切线与曲线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相切，则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－e</w:t>
      </w:r>
      <w:r>
        <w:rPr>
          <w:rFonts w:ascii="Times New Roman" w:hAnsi="Times New Roman" w:cs="Times New Roman"/>
          <w:i/>
          <w:color w:val="FF0000"/>
          <w:position w:val="-4"/>
          <w:lang w:val="pt-BR"/>
        </w:rPr>
        <w:object>
          <v:shape id="_x0000_i1057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′(0)＝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ascii="仿宋" w:hAnsi="仿宋" w:eastAsia="仿宋" w:cs="Times New Roman"/>
          <w:color w:val="FF0000"/>
        </w:rPr>
        <w:t>处的切线方程为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</w:rPr>
        <w:t>设直线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仿宋" w:hAnsi="仿宋" w:eastAsia="仿宋" w:cs="Times New Roman"/>
          <w:color w:val="FF0000"/>
        </w:rPr>
        <w:t>与曲线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)＝－ln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仿宋" w:hAnsi="仿宋" w:eastAsia="仿宋" w:cs="Times New Roman"/>
          <w:color w:val="FF0000"/>
        </w:rPr>
        <w:t>相切于点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，－ln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(\a\vs4\al\co1(－ln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4)＝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hint="eastAsia" w:hAnsi="宋体" w:cs="宋体"/>
          <w:color w:val="FF0000"/>
        </w:rPr>
        <w:instrText xml:space="preserve">①</w:instrText>
      </w:r>
      <w:r>
        <w:rPr>
          <w:rFonts w:ascii="Times New Roman" w:hAnsi="Times New Roman" w:eastAsia="楷体_GB2312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)，</w:instrText>
      </w:r>
      <w:r>
        <w:rPr>
          <w:rFonts w:hint="eastAsia" w:hAnsi="宋体" w:cs="宋体"/>
          <w:color w:val="FF0000"/>
        </w:rPr>
        <w:instrText xml:space="preserve">②</w:instrText>
      </w:r>
      <w:r>
        <w:rPr>
          <w:rFonts w:ascii="Times New Roman" w:hAnsi="Times New Roman" w:eastAsia="楷体_GB2312" w:cs="Times New Roman"/>
          <w:color w:val="FF0000"/>
        </w:rPr>
        <w:instrText xml:space="preserve">,))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将</w:t>
      </w:r>
      <w:r>
        <w:rPr>
          <w:rFonts w:hint="eastAsia" w:hAnsi="宋体" w:cs="宋体"/>
          <w:color w:val="FF0000"/>
        </w:rPr>
        <w:t>②</w:t>
      </w:r>
      <w:r>
        <w:rPr>
          <w:rFonts w:ascii="仿宋" w:hAnsi="仿宋" w:eastAsia="仿宋" w:cs="Times New Roman"/>
          <w:color w:val="FF0000"/>
        </w:rPr>
        <w:t>代入</w:t>
      </w:r>
      <w:r>
        <w:rPr>
          <w:rFonts w:hint="eastAsia" w:hAnsi="宋体" w:cs="宋体"/>
          <w:color w:val="FF0000"/>
        </w:rPr>
        <w:t>①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color w:val="FF0000"/>
        </w:rPr>
        <w:t>ln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58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5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59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5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＝－e</w:t>
      </w:r>
      <w:r>
        <w:rPr>
          <w:rFonts w:ascii="Times New Roman" w:hAnsi="Times New Roman" w:cs="Times New Roman"/>
          <w:i/>
          <w:color w:val="FF0000"/>
          <w:position w:val="-4"/>
          <w:lang w:val="pt-BR"/>
        </w:rPr>
        <w:object>
          <v:shape id="_x0000_i1060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5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．已知曲线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在点(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仿宋_GB2312" w:cs="Times New Roman"/>
          <w:position w:val="-6"/>
        </w:rPr>
        <w:object>
          <v:shape id="_x0000_i1061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0">
            <o:LockedField>false</o:LockedField>
          </o:OLEObject>
        </w:object>
      </w:r>
      <w:r>
        <w:rPr>
          <w:rFonts w:ascii="Times New Roman" w:hAnsi="Times New Roman" w:cs="Times New Roman"/>
        </w:rPr>
        <w:t>)处的切线与曲线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在点(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)处的切线相同，则(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＋1)(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－1)＝(　　)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B．－2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D．2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已知曲线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在点(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62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63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64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 xml:space="preserve"> 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65" o:spt="75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65">
            <o:LockedField>false</o:LockedField>
          </o:OLEObject>
        </w:objec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，曲线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在点(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，由题意得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66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6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＝\f(1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)，,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67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6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68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1">
            <o:LockedField>false</o:LockedField>
          </o:OLEObject>
        </w:objec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＝－1＋ln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069" o:spt="75" type="#_x0000_t75" style="height:28.5pt;width:16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70" o:spt="7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 xml:space="preserve">＝－1＋ln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＝－1＋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071" o:spt="75" type="#_x0000_t75" style="height:28.5pt;width:27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7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＝－1－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72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7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073" o:spt="75" type="#_x0000_t75" style="height:28.5pt;width:16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－1)＝－2．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与曲线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&gt;0)存在公切线，则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\b\lc\(\rc\](\a\vs4\al\co1(0，\f(4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设公切线在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上的切点为(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)，在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&gt;0)上的切点为(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74" o:spt="75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)．函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&gt;0)的导数分别为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，则公切线的斜率为2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26"/>
        </w:rPr>
        <w:object>
          <v:shape id="_x0000_i1075" o:spt="75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，整理得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076" o:spt="75" type="#_x0000_t75" style="height:27.75pt;width:37.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．由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&gt;0可知，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2－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\f(8－4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&lt;2；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)在区间(1,2)上单调递增，在区间(2，＋∞)上单调递减，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)→0，即0&lt;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\b\lc\(\rc\](\a\vs4\al\co1(0，\f(4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．若存在过点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(0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0)的直线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都相切，求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</w:rPr>
        <w:t>易</w:t>
      </w:r>
      <w:r>
        <w:rPr>
          <w:rFonts w:ascii="仿宋" w:hAnsi="仿宋" w:eastAsia="仿宋" w:cs="Times New Roman"/>
          <w:color w:val="FF0000"/>
        </w:rPr>
        <w:drawing>
          <wp:inline distT="0" distB="0" distL="0" distR="0">
            <wp:extent cx="15875" cy="15875"/>
            <wp:effectExtent l="0" t="0" r="0" b="0"/>
            <wp:docPr id="12" name="图片 1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Times New Roman"/>
          <w:color w:val="FF0000"/>
        </w:rPr>
        <w:t>知点</w:t>
      </w:r>
      <w:r>
        <w:rPr>
          <w:rFonts w:ascii="Times New Roman" w:hAnsi="Times New Roman" w:eastAsia="仿宋_GB2312" w:cs="Times New Roman"/>
          <w:i/>
          <w:color w:val="FF0000"/>
        </w:rPr>
        <w:t>O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</w:t>
      </w:r>
      <w:r>
        <w:rPr>
          <w:rFonts w:ascii="仿宋" w:hAnsi="仿宋" w:eastAsia="仿宋" w:cs="Times New Roman"/>
          <w:color w:val="FF0000"/>
        </w:rPr>
        <w:t>在曲线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仿宋" w:hAnsi="仿宋" w:eastAsia="仿宋" w:cs="Times New Roman"/>
          <w:color w:val="FF0000"/>
        </w:rPr>
        <w:t>上．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O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</w:t>
      </w:r>
      <w:r>
        <w:rPr>
          <w:rFonts w:ascii="仿宋" w:hAnsi="仿宋" w:eastAsia="仿宋" w:cs="Times New Roman"/>
          <w:color w:val="FF0000"/>
        </w:rPr>
        <w:t>是切点时，由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′＝</w:t>
      </w: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5875" cy="20955"/>
            <wp:effectExtent l="0" t="0" r="0" b="0"/>
            <wp:docPr id="10" name="图片 1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color w:val="FF0000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＋2，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′|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＝0</w:t>
      </w:r>
      <w:r>
        <w:rPr>
          <w:rFonts w:ascii="Times New Roman" w:hAnsi="Times New Roman" w:eastAsia="仿宋_GB2312" w:cs="Times New Roman"/>
          <w:color w:val="FF0000"/>
        </w:rPr>
        <w:t>＝2，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即直线</w:t>
      </w:r>
      <w:r>
        <w:rPr>
          <w:rFonts w:ascii="Times New Roman" w:hAnsi="Times New Roman" w:eastAsia="仿宋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的斜率为</w:t>
      </w:r>
      <w:r>
        <w:rPr>
          <w:rFonts w:ascii="Times New Roman" w:hAnsi="Times New Roman" w:eastAsia="仿宋_GB2312" w:cs="Times New Roman"/>
          <w:color w:val="FF0000"/>
        </w:rPr>
        <w:t>2，</w:t>
      </w:r>
      <w:r>
        <w:rPr>
          <w:rFonts w:ascii="仿宋" w:hAnsi="仿宋" w:eastAsia="仿宋" w:cs="Times New Roman"/>
          <w:color w:val="FF0000"/>
        </w:rPr>
        <w:t>故直线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的方程为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</w:rPr>
        <w:instrText xml:space="preserve">＝2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</w:rPr>
        <w:instrText xml:space="preserve">＝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ascii="仿宋" w:hAnsi="仿宋" w:eastAsia="仿宋" w:cs="Times New Roman"/>
          <w:color w:val="FF0000"/>
        </w:rPr>
        <w:t>依题意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＝4－4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＝1．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仿宋" w:hAnsi="仿宋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O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</w:t>
      </w:r>
      <w:r>
        <w:rPr>
          <w:rFonts w:ascii="仿宋" w:hAnsi="仿宋" w:eastAsia="仿宋" w:cs="Times New Roman"/>
          <w:color w:val="FF0000"/>
        </w:rPr>
        <w:t>不是切点时，设直线</w:t>
      </w:r>
      <w:r>
        <w:rPr>
          <w:rFonts w:ascii="Times New Roman" w:hAnsi="Times New Roman" w:eastAsia="仿宋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与曲线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仿宋" w:hAnsi="仿宋" w:eastAsia="仿宋" w:cs="Times New Roman"/>
          <w:color w:val="FF0000"/>
        </w:rPr>
        <w:t>相切于点</w:t>
      </w:r>
      <w:r>
        <w:rPr>
          <w:rFonts w:ascii="Times New Roman" w:hAnsi="Times New Roman" w:eastAsia="仿宋_GB2312" w:cs="Times New Roman"/>
          <w:i/>
          <w:color w:val="FF0000"/>
        </w:rPr>
        <w:t>P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hAnsi="宋体" w:cs="宋体"/>
          <w:color w:val="FF0000"/>
        </w:rPr>
      </w:pPr>
      <w:r>
        <w:rPr>
          <w:rFonts w:ascii="仿宋" w:hAnsi="仿宋" w:eastAsia="仿宋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且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＋2，</w:t>
      </w:r>
      <w:r>
        <w:rPr>
          <w:rFonts w:hint="eastAsia" w:hAnsi="宋体" w:cs="宋体"/>
          <w:color w:val="FF0000"/>
        </w:rPr>
        <w:t>①，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＋2，</w:t>
      </w:r>
      <w:r>
        <w:rPr>
          <w:rFonts w:hint="eastAsia" w:hAnsi="宋体" w:cs="宋体"/>
          <w:color w:val="FF0000"/>
        </w:rPr>
        <w:t>②，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联立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</w:rPr>
        <w:t>舍去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故直线</w:t>
      </w:r>
      <w:r>
        <w:rPr>
          <w:rFonts w:ascii="Times New Roman" w:hAnsi="Times New Roman" w:eastAsia="仿宋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的方程为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</w:rPr>
        <w:instrText xml:space="preserve">＝－\f(1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</w:rPr>
        <w:instrText xml:space="preserve">＝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依题意，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16)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64)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</w:rPr>
        <w:t>综上，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64)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－6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－11，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＋6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＋12和直线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＋9，且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′(－1)＝0．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(2)是否存在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，使直线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既是曲线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)的切线，又是曲线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)的切线？如果存在，求出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的值；如果不存在，请说明理由．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由已知得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′(－1)＝0，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－6－6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＝－2．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仿宋" w:hAnsi="仿宋" w:eastAsia="仿宋" w:cs="Times New Roman"/>
          <w:color w:val="FF0000"/>
        </w:rPr>
        <w:t>存在．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由已知得，直线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仿宋" w:hAnsi="仿宋" w:eastAsia="仿宋" w:cs="Times New Roman"/>
          <w:color w:val="FF0000"/>
        </w:rPr>
        <w:t>恒过定点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9)，</w:t>
      </w:r>
      <w:r>
        <w:rPr>
          <w:rFonts w:ascii="仿宋" w:hAnsi="仿宋" w:eastAsia="仿宋" w:cs="Times New Roman"/>
          <w:color w:val="FF0000"/>
        </w:rPr>
        <w:t>若直线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仿宋" w:hAnsi="仿宋" w:eastAsia="仿宋" w:cs="Times New Roman"/>
          <w:color w:val="FF0000"/>
        </w:rPr>
        <w:t>是曲线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的切线，则设切点为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＋12)．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5875" cy="15875"/>
            <wp:effectExtent l="0" t="0" r="0" b="0"/>
            <wp:docPr id="9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＋6，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－(3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＋12)＝(6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＋6)(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i/>
          <w:color w:val="FF0000"/>
        </w:rPr>
        <w:drawing>
          <wp:inline distT="0" distB="0" distL="0" distR="0">
            <wp:extent cx="15875" cy="20955"/>
            <wp:effectExtent l="0" t="0" r="0" b="0"/>
            <wp:docPr id="8" name="图片 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)，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将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9)</w:t>
      </w:r>
      <w:r>
        <w:rPr>
          <w:rFonts w:ascii="仿宋" w:hAnsi="仿宋" w:eastAsia="仿宋" w:cs="Times New Roman"/>
          <w:color w:val="FF0000"/>
        </w:rPr>
        <w:t>代入切线方程，解得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＝±1</w:t>
      </w:r>
      <w:r>
        <w:rPr>
          <w:rFonts w:hint="eastAsia"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＝－1</w:t>
      </w:r>
      <w:r>
        <w:rPr>
          <w:rFonts w:ascii="仿宋" w:hAnsi="仿宋" w:eastAsia="仿宋" w:cs="Times New Roman"/>
          <w:color w:val="FF0000"/>
        </w:rPr>
        <w:t>时，切线方程为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＝9；</w:t>
      </w:r>
      <w:r>
        <w:rPr>
          <w:rFonts w:ascii="仿宋" w:hAnsi="仿宋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仿宋" w:hAnsi="仿宋" w:eastAsia="仿宋" w:cs="Times New Roman"/>
          <w:color w:val="FF0000"/>
        </w:rPr>
        <w:t>时，切线方程为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＝12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＋9．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＋3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－11，</w:t>
      </w:r>
      <w:r>
        <w:rPr>
          <w:rFonts w:ascii="Times New Roman" w:hAnsi="Times New Roman" w:eastAsia="仿宋_GB2312" w:cs="Times New Roman"/>
          <w:color w:val="FF0000"/>
          <w:sz w:val="4"/>
        </w:rPr>
        <w:t>[来源:学|科|网Z|X|X|K]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仿宋" w:hAnsi="仿宋" w:eastAsia="仿宋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＋12＝0，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＝2．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5875" cy="20955"/>
            <wp:effectExtent l="0" t="0" r="0" b="0"/>
            <wp:docPr id="7" name="图片 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</w:t>
      </w:r>
      <w:r>
        <w:rPr>
          <w:rFonts w:ascii="仿宋" w:hAnsi="仿宋" w:eastAsia="仿宋" w:cs="Times New Roman"/>
          <w:color w:val="FF0000"/>
        </w:rPr>
        <w:t>处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＝－18；</w:t>
      </w:r>
      <w:r>
        <w:rPr>
          <w:rFonts w:ascii="仿宋" w:hAnsi="仿宋" w:eastAsia="仿宋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仿宋" w:hAnsi="仿宋" w:eastAsia="仿宋" w:cs="Times New Roman"/>
          <w:color w:val="FF0000"/>
        </w:rPr>
        <w:t>处，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＝9，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的公切线是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＝9．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仿宋" w:hAnsi="仿宋" w:eastAsia="仿宋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)＝12</w:t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＋12＝12，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</w:rPr>
        <w:t>处，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的切</w:t>
      </w:r>
      <w:r>
        <w:rPr>
          <w:rFonts w:ascii="仿宋" w:hAnsi="仿宋" w:eastAsia="仿宋" w:cs="Times New Roman"/>
          <w:color w:val="FF0000"/>
        </w:rPr>
        <w:drawing>
          <wp:inline distT="0" distB="0" distL="0" distR="0">
            <wp:extent cx="15875" cy="15875"/>
            <wp:effectExtent l="0" t="0" r="0" b="0"/>
            <wp:docPr id="6" name="图片 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Times New Roman"/>
          <w:color w:val="FF0000"/>
        </w:rPr>
        <w:t>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＝12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－11；</w:t>
      </w:r>
      <w:r>
        <w:rPr>
          <w:rFonts w:ascii="仿宋" w:hAnsi="仿宋" w:eastAsia="仿宋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仿宋" w:hAnsi="仿宋" w:eastAsia="仿宋" w:cs="Times New Roman"/>
          <w:color w:val="FF0000"/>
        </w:rPr>
        <w:t>处，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＝12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－10；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的公切线不是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＝12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＋9．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</w:rPr>
      </w:pPr>
      <w:r>
        <w:rPr>
          <w:rFonts w:ascii="仿宋" w:hAnsi="仿宋" w:eastAsia="仿宋" w:cs="Times New Roman"/>
          <w:color w:val="FF0000"/>
        </w:rPr>
        <w:t>综上所述，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的公切</w:t>
      </w:r>
      <w:r>
        <w:rPr>
          <w:rFonts w:ascii="仿宋" w:hAnsi="仿宋" w:eastAsia="仿宋" w:cs="Times New Roman"/>
          <w:color w:val="FF0000"/>
        </w:rPr>
        <w:drawing>
          <wp:inline distT="0" distB="0" distL="0" distR="0">
            <wp:extent cx="15875" cy="20955"/>
            <wp:effectExtent l="0" t="0" r="0" b="0"/>
            <wp:docPr id="11" name="图片 1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Times New Roman"/>
          <w:color w:val="FF0000"/>
        </w:rPr>
        <w:t>线是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＝9，</w:t>
      </w:r>
      <w:r>
        <w:rPr>
          <w:rFonts w:ascii="仿宋" w:hAnsi="仿宋" w:eastAsia="仿宋" w:cs="Times New Roman"/>
          <w:color w:val="FF0000"/>
        </w:rPr>
        <w:t>此时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＝0．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</w:p>
    <w:p>
      <w:p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170C7"/>
    <w:rsid w:val="00146E5E"/>
    <w:rsid w:val="00147EE6"/>
    <w:rsid w:val="001B738E"/>
    <w:rsid w:val="001B76F6"/>
    <w:rsid w:val="001F2D32"/>
    <w:rsid w:val="002C1C11"/>
    <w:rsid w:val="003112D7"/>
    <w:rsid w:val="00312A6B"/>
    <w:rsid w:val="004151FC"/>
    <w:rsid w:val="00441FCF"/>
    <w:rsid w:val="00536DD8"/>
    <w:rsid w:val="006355EB"/>
    <w:rsid w:val="007A0AE9"/>
    <w:rsid w:val="008137F4"/>
    <w:rsid w:val="008D09CC"/>
    <w:rsid w:val="0094121B"/>
    <w:rsid w:val="0099241B"/>
    <w:rsid w:val="00AB1CD6"/>
    <w:rsid w:val="00BA6FC3"/>
    <w:rsid w:val="00C02FC6"/>
    <w:rsid w:val="00C202F5"/>
    <w:rsid w:val="00C805F1"/>
    <w:rsid w:val="00CD3E20"/>
    <w:rsid w:val="00CE567C"/>
    <w:rsid w:val="00E574B3"/>
    <w:rsid w:val="00F30CF1"/>
    <w:rsid w:val="00F6644F"/>
    <w:rsid w:val="0D974E11"/>
    <w:rsid w:val="7F45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5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semiHidden/>
    <w:unhideWhenUsed/>
    <w:uiPriority w:val="99"/>
  </w:style>
  <w:style w:type="character" w:styleId="10">
    <w:name w:val="Hyperlink"/>
    <w:qFormat/>
    <w:uiPriority w:val="0"/>
    <w:rPr>
      <w:color w:val="0000FF"/>
      <w:u w:val="single"/>
    </w:rPr>
  </w:style>
  <w:style w:type="character" w:customStyle="1" w:styleId="11">
    <w:name w:val="页眉 Char"/>
    <w:basedOn w:val="8"/>
    <w:link w:val="6"/>
    <w:qFormat/>
    <w:uiPriority w:val="0"/>
    <w:rPr>
      <w:sz w:val="18"/>
      <w:szCs w:val="18"/>
    </w:rPr>
  </w:style>
  <w:style w:type="character" w:customStyle="1" w:styleId="12">
    <w:name w:val="页脚 Char"/>
    <w:basedOn w:val="8"/>
    <w:link w:val="5"/>
    <w:uiPriority w:val="0"/>
    <w:rPr>
      <w:sz w:val="18"/>
      <w:szCs w:val="18"/>
    </w:rPr>
  </w:style>
  <w:style w:type="character" w:customStyle="1" w:styleId="13">
    <w:name w:val="批注框文本 Char"/>
    <w:basedOn w:val="8"/>
    <w:link w:val="4"/>
    <w:semiHidden/>
    <w:uiPriority w:val="99"/>
    <w:rPr>
      <w:sz w:val="18"/>
      <w:szCs w:val="18"/>
    </w:rPr>
  </w:style>
  <w:style w:type="character" w:customStyle="1" w:styleId="14">
    <w:name w:val="标题 1 Char"/>
    <w:basedOn w:val="8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纯文本 Char"/>
    <w:basedOn w:val="8"/>
    <w:link w:val="3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9" Type="http://schemas.openxmlformats.org/officeDocument/2006/relationships/fontTable" Target="fontTable.xml"/><Relationship Id="rId88" Type="http://schemas.openxmlformats.org/officeDocument/2006/relationships/image" Target="media/image33.wmf"/><Relationship Id="rId87" Type="http://schemas.openxmlformats.org/officeDocument/2006/relationships/oleObject" Target="embeddings/oleObject52.bin"/><Relationship Id="rId86" Type="http://schemas.openxmlformats.org/officeDocument/2006/relationships/image" Target="media/image32.wmf"/><Relationship Id="rId85" Type="http://schemas.openxmlformats.org/officeDocument/2006/relationships/oleObject" Target="embeddings/oleObject51.bin"/><Relationship Id="rId84" Type="http://schemas.openxmlformats.org/officeDocument/2006/relationships/image" Target="media/image31.wmf"/><Relationship Id="rId83" Type="http://schemas.openxmlformats.org/officeDocument/2006/relationships/oleObject" Target="embeddings/oleObject50.bin"/><Relationship Id="rId82" Type="http://schemas.openxmlformats.org/officeDocument/2006/relationships/image" Target="media/image30.wmf"/><Relationship Id="rId81" Type="http://schemas.openxmlformats.org/officeDocument/2006/relationships/oleObject" Target="embeddings/oleObject49.bin"/><Relationship Id="rId80" Type="http://schemas.openxmlformats.org/officeDocument/2006/relationships/image" Target="media/image29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8.bin"/><Relationship Id="rId78" Type="http://schemas.openxmlformats.org/officeDocument/2006/relationships/image" Target="media/image28.wmf"/><Relationship Id="rId77" Type="http://schemas.openxmlformats.org/officeDocument/2006/relationships/oleObject" Target="embeddings/oleObject47.bin"/><Relationship Id="rId76" Type="http://schemas.openxmlformats.org/officeDocument/2006/relationships/image" Target="media/image27.wmf"/><Relationship Id="rId75" Type="http://schemas.openxmlformats.org/officeDocument/2006/relationships/oleObject" Target="embeddings/oleObject46.bin"/><Relationship Id="rId74" Type="http://schemas.openxmlformats.org/officeDocument/2006/relationships/image" Target="media/image26.wmf"/><Relationship Id="rId73" Type="http://schemas.openxmlformats.org/officeDocument/2006/relationships/oleObject" Target="embeddings/oleObject45.bin"/><Relationship Id="rId72" Type="http://schemas.openxmlformats.org/officeDocument/2006/relationships/image" Target="media/image25.wmf"/><Relationship Id="rId71" Type="http://schemas.openxmlformats.org/officeDocument/2006/relationships/oleObject" Target="embeddings/oleObject44.bin"/><Relationship Id="rId70" Type="http://schemas.openxmlformats.org/officeDocument/2006/relationships/image" Target="media/image2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43.bin"/><Relationship Id="rId68" Type="http://schemas.openxmlformats.org/officeDocument/2006/relationships/image" Target="media/image23.wmf"/><Relationship Id="rId67" Type="http://schemas.openxmlformats.org/officeDocument/2006/relationships/oleObject" Target="embeddings/oleObject42.bin"/><Relationship Id="rId66" Type="http://schemas.openxmlformats.org/officeDocument/2006/relationships/image" Target="media/image22.wmf"/><Relationship Id="rId65" Type="http://schemas.openxmlformats.org/officeDocument/2006/relationships/oleObject" Target="embeddings/oleObject41.bin"/><Relationship Id="rId64" Type="http://schemas.openxmlformats.org/officeDocument/2006/relationships/oleObject" Target="embeddings/oleObject40.bin"/><Relationship Id="rId63" Type="http://schemas.openxmlformats.org/officeDocument/2006/relationships/oleObject" Target="embeddings/oleObject39.bin"/><Relationship Id="rId62" Type="http://schemas.openxmlformats.org/officeDocument/2006/relationships/oleObject" Target="embeddings/oleObject38.bin"/><Relationship Id="rId61" Type="http://schemas.openxmlformats.org/officeDocument/2006/relationships/image" Target="media/image21.wmf"/><Relationship Id="rId60" Type="http://schemas.openxmlformats.org/officeDocument/2006/relationships/oleObject" Target="embeddings/oleObject37.bin"/><Relationship Id="rId6" Type="http://schemas.openxmlformats.org/officeDocument/2006/relationships/image" Target="media/image2.wmf"/><Relationship Id="rId59" Type="http://schemas.openxmlformats.org/officeDocument/2006/relationships/image" Target="media/image20.wmf"/><Relationship Id="rId58" Type="http://schemas.openxmlformats.org/officeDocument/2006/relationships/oleObject" Target="embeddings/oleObject36.bin"/><Relationship Id="rId57" Type="http://schemas.openxmlformats.org/officeDocument/2006/relationships/image" Target="media/image19.wmf"/><Relationship Id="rId56" Type="http://schemas.openxmlformats.org/officeDocument/2006/relationships/oleObject" Target="embeddings/oleObject35.bin"/><Relationship Id="rId55" Type="http://schemas.openxmlformats.org/officeDocument/2006/relationships/image" Target="media/image18.wmf"/><Relationship Id="rId54" Type="http://schemas.openxmlformats.org/officeDocument/2006/relationships/oleObject" Target="embeddings/oleObject34.bin"/><Relationship Id="rId53" Type="http://schemas.openxmlformats.org/officeDocument/2006/relationships/image" Target="media/image17.wmf"/><Relationship Id="rId52" Type="http://schemas.openxmlformats.org/officeDocument/2006/relationships/oleObject" Target="embeddings/oleObject33.bin"/><Relationship Id="rId51" Type="http://schemas.openxmlformats.org/officeDocument/2006/relationships/image" Target="media/image16.wmf"/><Relationship Id="rId50" Type="http://schemas.openxmlformats.org/officeDocument/2006/relationships/oleObject" Target="embeddings/oleObject32.bin"/><Relationship Id="rId5" Type="http://schemas.openxmlformats.org/officeDocument/2006/relationships/oleObject" Target="embeddings/oleObject1.bin"/><Relationship Id="rId49" Type="http://schemas.openxmlformats.org/officeDocument/2006/relationships/image" Target="media/image15.wmf"/><Relationship Id="rId48" Type="http://schemas.openxmlformats.org/officeDocument/2006/relationships/oleObject" Target="embeddings/oleObject31.bin"/><Relationship Id="rId47" Type="http://schemas.openxmlformats.org/officeDocument/2006/relationships/image" Target="media/image14.wmf"/><Relationship Id="rId46" Type="http://schemas.openxmlformats.org/officeDocument/2006/relationships/oleObject" Target="embeddings/oleObject30.bin"/><Relationship Id="rId45" Type="http://schemas.openxmlformats.org/officeDocument/2006/relationships/image" Target="media/image13.wmf"/><Relationship Id="rId44" Type="http://schemas.openxmlformats.org/officeDocument/2006/relationships/oleObject" Target="embeddings/oleObject29.bin"/><Relationship Id="rId43" Type="http://schemas.openxmlformats.org/officeDocument/2006/relationships/image" Target="media/image12.wmf"/><Relationship Id="rId42" Type="http://schemas.openxmlformats.org/officeDocument/2006/relationships/oleObject" Target="embeddings/oleObject28.bin"/><Relationship Id="rId41" Type="http://schemas.openxmlformats.org/officeDocument/2006/relationships/image" Target="media/image11.wmf"/><Relationship Id="rId40" Type="http://schemas.openxmlformats.org/officeDocument/2006/relationships/oleObject" Target="embeddings/oleObject27.bin"/><Relationship Id="rId4" Type="http://schemas.openxmlformats.org/officeDocument/2006/relationships/image" Target="media/image1.png"/><Relationship Id="rId39" Type="http://schemas.openxmlformats.org/officeDocument/2006/relationships/image" Target="media/image10.png"/><Relationship Id="rId38" Type="http://schemas.openxmlformats.org/officeDocument/2006/relationships/image" Target="media/image9.png"/><Relationship Id="rId37" Type="http://schemas.openxmlformats.org/officeDocument/2006/relationships/image" Target="media/image8.wmf"/><Relationship Id="rId36" Type="http://schemas.openxmlformats.org/officeDocument/2006/relationships/oleObject" Target="embeddings/oleObject26.bin"/><Relationship Id="rId35" Type="http://schemas.openxmlformats.org/officeDocument/2006/relationships/image" Target="media/image7.wmf"/><Relationship Id="rId34" Type="http://schemas.openxmlformats.org/officeDocument/2006/relationships/oleObject" Target="embeddings/oleObject25.bin"/><Relationship Id="rId33" Type="http://schemas.openxmlformats.org/officeDocument/2006/relationships/oleObject" Target="embeddings/oleObject24.bin"/><Relationship Id="rId32" Type="http://schemas.openxmlformats.org/officeDocument/2006/relationships/oleObject" Target="embeddings/oleObject23.bin"/><Relationship Id="rId31" Type="http://schemas.openxmlformats.org/officeDocument/2006/relationships/oleObject" Target="embeddings/oleObject22.bin"/><Relationship Id="rId30" Type="http://schemas.openxmlformats.org/officeDocument/2006/relationships/oleObject" Target="embeddings/oleObject21.bin"/><Relationship Id="rId3" Type="http://schemas.openxmlformats.org/officeDocument/2006/relationships/theme" Target="theme/theme1.xml"/><Relationship Id="rId29" Type="http://schemas.openxmlformats.org/officeDocument/2006/relationships/oleObject" Target="embeddings/oleObject20.bin"/><Relationship Id="rId28" Type="http://schemas.openxmlformats.org/officeDocument/2006/relationships/oleObject" Target="embeddings/oleObject19.bin"/><Relationship Id="rId27" Type="http://schemas.openxmlformats.org/officeDocument/2006/relationships/oleObject" Target="embeddings/oleObject18.bin"/><Relationship Id="rId26" Type="http://schemas.openxmlformats.org/officeDocument/2006/relationships/oleObject" Target="embeddings/oleObject17.bin"/><Relationship Id="rId25" Type="http://schemas.openxmlformats.org/officeDocument/2006/relationships/oleObject" Target="embeddings/oleObject16.bin"/><Relationship Id="rId24" Type="http://schemas.openxmlformats.org/officeDocument/2006/relationships/image" Target="media/image6.wmf"/><Relationship Id="rId23" Type="http://schemas.openxmlformats.org/officeDocument/2006/relationships/oleObject" Target="embeddings/oleObject15.bin"/><Relationship Id="rId22" Type="http://schemas.openxmlformats.org/officeDocument/2006/relationships/image" Target="media/image5.wmf"/><Relationship Id="rId21" Type="http://schemas.openxmlformats.org/officeDocument/2006/relationships/oleObject" Target="embeddings/oleObject14.bin"/><Relationship Id="rId20" Type="http://schemas.openxmlformats.org/officeDocument/2006/relationships/oleObject" Target="embeddings/oleObject13.bin"/><Relationship Id="rId2" Type="http://schemas.openxmlformats.org/officeDocument/2006/relationships/settings" Target="settings.xml"/><Relationship Id="rId19" Type="http://schemas.openxmlformats.org/officeDocument/2006/relationships/oleObject" Target="embeddings/oleObject12.bin"/><Relationship Id="rId18" Type="http://schemas.openxmlformats.org/officeDocument/2006/relationships/oleObject" Target="embeddings/oleObject11.bin"/><Relationship Id="rId17" Type="http://schemas.openxmlformats.org/officeDocument/2006/relationships/image" Target="media/image4.wmf"/><Relationship Id="rId16" Type="http://schemas.openxmlformats.org/officeDocument/2006/relationships/oleObject" Target="embeddings/oleObject10.bin"/><Relationship Id="rId15" Type="http://schemas.openxmlformats.org/officeDocument/2006/relationships/oleObject" Target="embeddings/oleObject9.bin"/><Relationship Id="rId14" Type="http://schemas.openxmlformats.org/officeDocument/2006/relationships/image" Target="media/image3.wmf"/><Relationship Id="rId13" Type="http://schemas.openxmlformats.org/officeDocument/2006/relationships/oleObject" Target="embeddings/oleObject8.bin"/><Relationship Id="rId12" Type="http://schemas.openxmlformats.org/officeDocument/2006/relationships/oleObject" Target="embeddings/oleObject7.bin"/><Relationship Id="rId11" Type="http://schemas.openxmlformats.org/officeDocument/2006/relationships/oleObject" Target="embeddings/oleObject6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5005</Words>
  <Characters>6542</Characters>
  <Lines>77</Lines>
  <Paragraphs>21</Paragraphs>
  <TotalTime>21</TotalTime>
  <ScaleCrop>false</ScaleCrop>
  <LinksUpToDate>false</LinksUpToDate>
  <CharactersWithSpaces>6856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2024-03-12T09:17:36Z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894B7A98CD464A07A89D8A6AADEF681C</vt:lpwstr>
  </property>
</Properties>
</file>