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5CF" w:rsidRPr="006E75CF" w:rsidRDefault="006E75CF" w:rsidP="006E75CF">
      <w:pPr>
        <w:spacing w:before="100" w:beforeAutospacing="1" w:after="100" w:afterAutospacing="1" w:line="240" w:lineRule="auto"/>
        <w:outlineLvl w:val="1"/>
        <w:rPr>
          <w:rFonts w:ascii="Times New Roman" w:eastAsia="Times New Roman" w:hAnsi="Times New Roman" w:cs="Times New Roman"/>
          <w:b/>
          <w:bCs/>
          <w:sz w:val="36"/>
          <w:szCs w:val="36"/>
          <w:lang w:val="vi-VN" w:eastAsia="vi-VN"/>
        </w:rPr>
      </w:pPr>
      <w:r w:rsidRPr="006E75CF">
        <w:rPr>
          <w:rFonts w:ascii="Times New Roman" w:eastAsia="Times New Roman" w:hAnsi="Times New Roman" w:cs="Times New Roman"/>
          <w:b/>
          <w:bCs/>
          <w:sz w:val="36"/>
          <w:szCs w:val="36"/>
          <w:lang w:val="vi-VN" w:eastAsia="vi-VN"/>
        </w:rPr>
        <w:t>CÔNG TY B</w: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Số: ……… /NQLD-B</w: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CỘNG HÒA XÃ HỘI CHỦ NGHĨA VIỆT NAM</w: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Độc lập - Tự do - Hạnh phúc</w: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i/>
          <w:iCs/>
          <w:sz w:val="24"/>
          <w:szCs w:val="24"/>
          <w:lang w:val="vi-VN" w:eastAsia="vi-VN"/>
        </w:rPr>
        <w:t>………, ngày ….. tháng ….. năm 2026</w:t>
      </w:r>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pict>
          <v:rect id="_x0000_i1025" style="width:0;height:1.5pt" o:hralign="center" o:hrstd="t" o:hr="t" fillcolor="#a0a0a0" stroked="f"/>
        </w:pict>
      </w:r>
    </w:p>
    <w:p w:rsidR="006E75CF" w:rsidRPr="006E75CF" w:rsidRDefault="006E75CF" w:rsidP="006E75CF">
      <w:pPr>
        <w:spacing w:before="100" w:beforeAutospacing="1" w:after="100" w:afterAutospacing="1" w:line="240" w:lineRule="auto"/>
        <w:outlineLvl w:val="0"/>
        <w:rPr>
          <w:rFonts w:ascii="Times New Roman" w:eastAsia="Times New Roman" w:hAnsi="Times New Roman" w:cs="Times New Roman"/>
          <w:b/>
          <w:bCs/>
          <w:kern w:val="36"/>
          <w:sz w:val="48"/>
          <w:szCs w:val="48"/>
          <w:lang w:val="vi-VN" w:eastAsia="vi-VN"/>
        </w:rPr>
      </w:pPr>
      <w:r w:rsidRPr="006E75CF">
        <w:rPr>
          <w:rFonts w:ascii="Times New Roman" w:eastAsia="Times New Roman" w:hAnsi="Times New Roman" w:cs="Times New Roman"/>
          <w:b/>
          <w:bCs/>
          <w:kern w:val="36"/>
          <w:sz w:val="48"/>
          <w:szCs w:val="48"/>
          <w:lang w:val="vi-VN" w:eastAsia="vi-VN"/>
        </w:rPr>
        <w:t>NỘI QUY LAO ĐỘNG</w:t>
      </w:r>
    </w:p>
    <w:p w:rsidR="006E75CF" w:rsidRPr="006E75CF" w:rsidRDefault="006E75CF" w:rsidP="006E75C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6E75CF">
        <w:rPr>
          <w:rFonts w:ascii="Times New Roman" w:eastAsia="Times New Roman" w:hAnsi="Times New Roman" w:cs="Times New Roman"/>
          <w:b/>
          <w:bCs/>
          <w:sz w:val="27"/>
          <w:szCs w:val="27"/>
          <w:lang w:val="vi-VN" w:eastAsia="vi-VN"/>
        </w:rPr>
        <w:t>CHƯƠNG I. NHỮNG QUY ĐỊNH CHUNG</w:t>
      </w:r>
    </w:p>
    <w:p w:rsidR="006E75CF" w:rsidRPr="006E75CF" w:rsidRDefault="006E75CF" w:rsidP="006E75C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 Nội dung và mục đích:</w:t>
      </w:r>
      <w:r w:rsidRPr="006E75CF">
        <w:rPr>
          <w:rFonts w:ascii="Times New Roman" w:eastAsia="Times New Roman" w:hAnsi="Times New Roman" w:cs="Times New Roman"/>
          <w:sz w:val="24"/>
          <w:szCs w:val="24"/>
          <w:lang w:val="vi-VN" w:eastAsia="vi-VN"/>
        </w:rPr>
        <w:t xml:space="preserve"> Quy định về kỷ luật lao động, xử lý vi phạm và trách nhiệm vật chất khi gây thiệt hại tài sản cho Công ty.</w:t>
      </w:r>
    </w:p>
    <w:p w:rsidR="006E75CF" w:rsidRPr="006E75CF" w:rsidRDefault="006E75CF" w:rsidP="006E75C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2. Phạm vi áp dụng:</w:t>
      </w:r>
      <w:r w:rsidRPr="006E75CF">
        <w:rPr>
          <w:rFonts w:ascii="Times New Roman" w:eastAsia="Times New Roman" w:hAnsi="Times New Roman" w:cs="Times New Roman"/>
          <w:sz w:val="24"/>
          <w:szCs w:val="24"/>
          <w:lang w:val="vi-VN" w:eastAsia="vi-VN"/>
        </w:rPr>
        <w:t xml:space="preserve"> Áp dụng cho tất cả người lao động (NLĐ), bao gồm cả nhân viên chính thức, thử việc và học nghề.</w:t>
      </w:r>
    </w:p>
    <w:p w:rsidR="006E75CF" w:rsidRPr="006E75CF" w:rsidRDefault="006E75CF" w:rsidP="006E75C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3. Sửa đổi và bổ sung:</w:t>
      </w:r>
      <w:r w:rsidRPr="006E75CF">
        <w:rPr>
          <w:rFonts w:ascii="Times New Roman" w:eastAsia="Times New Roman" w:hAnsi="Times New Roman" w:cs="Times New Roman"/>
          <w:sz w:val="24"/>
          <w:szCs w:val="24"/>
          <w:lang w:val="vi-VN" w:eastAsia="vi-VN"/>
        </w:rPr>
        <w:t xml:space="preserve"> Công ty có quyền sửa đổi nội quy tùy theo chính sách và pháp luật, sau đó đăng ký tại cơ quan chức năng và thông báo cho NLĐ.</w:t>
      </w:r>
    </w:p>
    <w:p w:rsidR="006E75CF" w:rsidRPr="006E75CF" w:rsidRDefault="006E75CF" w:rsidP="006E75CF">
      <w:pPr>
        <w:numPr>
          <w:ilvl w:val="0"/>
          <w:numId w:val="1"/>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4. Hiệu lực:</w:t>
      </w:r>
      <w:r w:rsidRPr="006E75CF">
        <w:rPr>
          <w:rFonts w:ascii="Times New Roman" w:eastAsia="Times New Roman" w:hAnsi="Times New Roman" w:cs="Times New Roman"/>
          <w:sz w:val="24"/>
          <w:szCs w:val="24"/>
          <w:lang w:val="vi-VN" w:eastAsia="vi-VN"/>
        </w:rPr>
        <w:t xml:space="preserve"> Có hiệu lực kể từ ngày được cơ quan quản lý nhà nước về lao động xác nhận đăng ký.</w:t>
      </w:r>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pict>
          <v:rect id="_x0000_i1026" style="width:0;height:1.5pt" o:hralign="center" o:hrstd="t" o:hr="t" fillcolor="#a0a0a0" stroked="f"/>
        </w:pict>
      </w:r>
    </w:p>
    <w:p w:rsidR="006E75CF" w:rsidRPr="006E75CF" w:rsidRDefault="006E75CF" w:rsidP="006E75C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6E75CF">
        <w:rPr>
          <w:rFonts w:ascii="Times New Roman" w:eastAsia="Times New Roman" w:hAnsi="Times New Roman" w:cs="Times New Roman"/>
          <w:b/>
          <w:bCs/>
          <w:sz w:val="27"/>
          <w:szCs w:val="27"/>
          <w:lang w:val="vi-VN" w:eastAsia="vi-VN"/>
        </w:rPr>
        <w:t>CHƯƠNG II. THỜI GIỜ LÀM VIỆC - THỜI GIAN NGHỈ NGƠI</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5. Thời giờ làm việc:</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Tuần làm việc:</w:t>
      </w:r>
      <w:r w:rsidRPr="006E75CF">
        <w:rPr>
          <w:rFonts w:ascii="Times New Roman" w:eastAsia="Times New Roman" w:hAnsi="Times New Roman" w:cs="Times New Roman"/>
          <w:sz w:val="24"/>
          <w:szCs w:val="24"/>
          <w:lang w:val="vi-VN" w:eastAsia="vi-VN"/>
        </w:rPr>
        <w:t xml:space="preserve"> 40 giờ/tuần, từ Thứ Hai đến Thứ Sáu.</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Giờ làm việc hằng ngày:</w:t>
      </w:r>
      <w:r w:rsidRPr="006E75CF">
        <w:rPr>
          <w:rFonts w:ascii="Times New Roman" w:eastAsia="Times New Roman" w:hAnsi="Times New Roman" w:cs="Times New Roman"/>
          <w:sz w:val="24"/>
          <w:szCs w:val="24"/>
          <w:lang w:val="vi-VN" w:eastAsia="vi-VN"/>
        </w:rPr>
        <w:t xml:space="preserve"> 08 giờ/ngày.</w:t>
      </w:r>
    </w:p>
    <w:p w:rsidR="006E75CF" w:rsidRPr="006E75CF" w:rsidRDefault="006E75CF" w:rsidP="006E75CF">
      <w:pPr>
        <w:numPr>
          <w:ilvl w:val="2"/>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Sáng: 8:30 – 12:00.</w:t>
      </w:r>
    </w:p>
    <w:p w:rsidR="006E75CF" w:rsidRPr="006E75CF" w:rsidRDefault="006E75CF" w:rsidP="006E75CF">
      <w:pPr>
        <w:numPr>
          <w:ilvl w:val="2"/>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Chiều: 13:00 – 17:30.</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Nghỉ trưa:</w:t>
      </w:r>
      <w:r w:rsidRPr="006E75CF">
        <w:rPr>
          <w:rFonts w:ascii="Times New Roman" w:eastAsia="Times New Roman" w:hAnsi="Times New Roman" w:cs="Times New Roman"/>
          <w:sz w:val="24"/>
          <w:szCs w:val="24"/>
          <w:lang w:val="vi-VN" w:eastAsia="vi-VN"/>
        </w:rPr>
        <w:t xml:space="preserve"> 12:00 – 13:00.</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6. Nghỉ Lễ, Tết:</w:t>
      </w:r>
      <w:r w:rsidRPr="006E75CF">
        <w:rPr>
          <w:rFonts w:ascii="Times New Roman" w:eastAsia="Times New Roman" w:hAnsi="Times New Roman" w:cs="Times New Roman"/>
          <w:sz w:val="24"/>
          <w:szCs w:val="24"/>
          <w:lang w:val="vi-VN" w:eastAsia="vi-VN"/>
        </w:rPr>
        <w:t xml:space="preserve"> NLĐ nghỉ hưởng nguyên lương 10 ngày lễ theo quy định (Tết Dương lịch, Tết Nguyên đán, Giỗ Tổ Hùng Vương, 30/04, 01/05, Quốc khánh).</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7. Nghỉ phép năm:</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Làm đủ 12 tháng được nghỉ 12 ngày phép. Cứ 05 năm thâm niên được tăng thêm 01 ngày.</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Nghỉ từ 05 ngày trở lên phải báo trước 02 tuần. Trường hợp khẩn cấp phải báo trước 8 giờ sáng ngày nghỉ.</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Phép chưa nghỉ hết được chuyển sang năm sau nhưng phải dùng trước 30/03.</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8. Nghỉ bệnh:</w:t>
      </w:r>
      <w:r w:rsidRPr="006E75CF">
        <w:rPr>
          <w:rFonts w:ascii="Times New Roman" w:eastAsia="Times New Roman" w:hAnsi="Times New Roman" w:cs="Times New Roman"/>
          <w:sz w:val="24"/>
          <w:szCs w:val="24"/>
          <w:lang w:val="vi-VN" w:eastAsia="vi-VN"/>
        </w:rPr>
        <w:t xml:space="preserve"> Phải thông báo sớm nhất. Nghỉ trên 03 ngày phải có giấy xác nhận của cơ sở y tế để hưởng chế độ BHXH.</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lastRenderedPageBreak/>
        <w:t>Điều 9. Nghỉ thai sản:</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Lao động nữ:</w:t>
      </w:r>
      <w:r w:rsidRPr="006E75CF">
        <w:rPr>
          <w:rFonts w:ascii="Times New Roman" w:eastAsia="Times New Roman" w:hAnsi="Times New Roman" w:cs="Times New Roman"/>
          <w:sz w:val="24"/>
          <w:szCs w:val="24"/>
          <w:lang w:val="vi-VN" w:eastAsia="vi-VN"/>
        </w:rPr>
        <w:t xml:space="preserve"> Nghỉ 06 tháng (trước sinh không quá 02 tháng).</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Lao động nam:</w:t>
      </w:r>
      <w:r w:rsidRPr="006E75CF">
        <w:rPr>
          <w:rFonts w:ascii="Times New Roman" w:eastAsia="Times New Roman" w:hAnsi="Times New Roman" w:cs="Times New Roman"/>
          <w:sz w:val="24"/>
          <w:szCs w:val="24"/>
          <w:lang w:val="vi-VN" w:eastAsia="vi-VN"/>
        </w:rPr>
        <w:t xml:space="preserve"> Nghỉ từ 05 đến 14 ngày làm việc tùy trường hợp vợ sinh thường hay sinh mổ/sinh đôi.</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10 &amp; 11. Nghỉ việc riêng:</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Có lương:</w:t>
      </w:r>
      <w:r w:rsidRPr="006E75CF">
        <w:rPr>
          <w:rFonts w:ascii="Times New Roman" w:eastAsia="Times New Roman" w:hAnsi="Times New Roman" w:cs="Times New Roman"/>
          <w:sz w:val="24"/>
          <w:szCs w:val="24"/>
          <w:lang w:val="vi-VN" w:eastAsia="vi-VN"/>
        </w:rPr>
        <w:t xml:space="preserve"> Kết hôn (03 ngày), Con kết hôn (01 ngày), Tứ thân phụ mẫu/Vợ/Chồng/Con chết (03 ngày).</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Không lương:</w:t>
      </w:r>
      <w:r w:rsidRPr="006E75CF">
        <w:rPr>
          <w:rFonts w:ascii="Times New Roman" w:eastAsia="Times New Roman" w:hAnsi="Times New Roman" w:cs="Times New Roman"/>
          <w:sz w:val="24"/>
          <w:szCs w:val="24"/>
          <w:lang w:val="vi-VN" w:eastAsia="vi-VN"/>
        </w:rPr>
        <w:t xml:space="preserve"> Ông bà, anh chị em ruột chết; Bố mẹ hoặc anh chị em kết hôn (01 ngày).</w:t>
      </w:r>
    </w:p>
    <w:p w:rsidR="006E75CF" w:rsidRPr="006E75CF" w:rsidRDefault="006E75CF" w:rsidP="006E75CF">
      <w:pPr>
        <w:numPr>
          <w:ilvl w:val="0"/>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12. Làm thêm giờ:</w:t>
      </w:r>
      <w:r w:rsidRPr="006E75CF">
        <w:rPr>
          <w:rFonts w:ascii="Times New Roman" w:eastAsia="Times New Roman" w:hAnsi="Times New Roman" w:cs="Times New Roman"/>
          <w:sz w:val="24"/>
          <w:szCs w:val="24"/>
          <w:lang w:val="vi-VN" w:eastAsia="vi-VN"/>
        </w:rPr>
        <w:t xml:space="preserve"> Phải có sự thỏa thuận và đồng ý của NLĐ. Tổng giờ làm không quá 12 giờ/ngày và 40 giờ/tháng.</w:t>
      </w:r>
    </w:p>
    <w:p w:rsidR="006E75CF" w:rsidRPr="006E75CF" w:rsidRDefault="006E75CF" w:rsidP="006E75CF">
      <w:pPr>
        <w:numPr>
          <w:ilvl w:val="1"/>
          <w:numId w:val="2"/>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Tiền lương làm thêm:</w:t>
      </w:r>
      <w:r w:rsidRPr="006E75CF">
        <w:rPr>
          <w:rFonts w:ascii="Times New Roman" w:eastAsia="Times New Roman" w:hAnsi="Times New Roman" w:cs="Times New Roman"/>
          <w:sz w:val="24"/>
          <w:szCs w:val="24"/>
          <w:lang w:val="vi-VN" w:eastAsia="vi-VN"/>
        </w:rPr>
        <w:t xml:space="preserve"> Ngày thường (150%), Ngày nghỉ tuần (200%), Ngày lễ (400%).</w:t>
      </w:r>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pict>
          <v:rect id="_x0000_i1027" style="width:0;height:1.5pt" o:hralign="center" o:hrstd="t" o:hr="t" fillcolor="#a0a0a0" stroked="f"/>
        </w:pict>
      </w:r>
    </w:p>
    <w:p w:rsidR="006E75CF" w:rsidRPr="006E75CF" w:rsidRDefault="006E75CF" w:rsidP="006E75C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6E75CF">
        <w:rPr>
          <w:rFonts w:ascii="Times New Roman" w:eastAsia="Times New Roman" w:hAnsi="Times New Roman" w:cs="Times New Roman"/>
          <w:b/>
          <w:bCs/>
          <w:sz w:val="27"/>
          <w:szCs w:val="27"/>
          <w:lang w:val="vi-VN" w:eastAsia="vi-VN"/>
        </w:rPr>
        <w:t>CHƯƠNG III. TRẬT TỰ NƠI LÀM VIỆC</w:t>
      </w:r>
    </w:p>
    <w:p w:rsidR="006E75CF" w:rsidRPr="006E75CF" w:rsidRDefault="006E75CF" w:rsidP="006E75CF">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13. Thực hiện công việc:</w:t>
      </w:r>
      <w:r w:rsidRPr="006E75CF">
        <w:rPr>
          <w:rFonts w:ascii="Times New Roman" w:eastAsia="Times New Roman" w:hAnsi="Times New Roman" w:cs="Times New Roman"/>
          <w:sz w:val="24"/>
          <w:szCs w:val="24"/>
          <w:lang w:val="vi-VN" w:eastAsia="vi-VN"/>
        </w:rPr>
        <w:t xml:space="preserve"> NLĐ phải làm đúng nhiệm vụ theo hợp đồng, không làm việc riêng hoặc ngủ trong giờ làm việc.</w:t>
      </w:r>
    </w:p>
    <w:p w:rsidR="006E75CF" w:rsidRPr="006E75CF" w:rsidRDefault="006E75CF" w:rsidP="006E75CF">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14. Ra ngoài và vắng mặt:</w:t>
      </w:r>
      <w:r w:rsidRPr="006E75CF">
        <w:rPr>
          <w:rFonts w:ascii="Times New Roman" w:eastAsia="Times New Roman" w:hAnsi="Times New Roman" w:cs="Times New Roman"/>
          <w:sz w:val="24"/>
          <w:szCs w:val="24"/>
          <w:lang w:val="vi-VN" w:eastAsia="vi-VN"/>
        </w:rPr>
        <w:t xml:space="preserve"> Phải được quản lý cấp trên chấp thuận nếu muốn ra ngoài vì việc cá nhân. Vắng mặt không lý do sẽ bị xử lý kỷ luật.</w:t>
      </w:r>
    </w:p>
    <w:p w:rsidR="006E75CF" w:rsidRPr="006E75CF" w:rsidRDefault="006E75CF" w:rsidP="006E75CF">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15 &amp; 16. Tác phong và Trang phục:</w:t>
      </w:r>
    </w:p>
    <w:p w:rsidR="006E75CF" w:rsidRPr="006E75CF" w:rsidRDefault="006E75CF" w:rsidP="006E75CF">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Trang phục công sở hoặc đồng phục công ty, đảm bảo gọn gàng, sạch sẽ.</w:t>
      </w:r>
    </w:p>
    <w:p w:rsidR="006E75CF" w:rsidRPr="006E75CF" w:rsidRDefault="006E75CF" w:rsidP="006E75CF">
      <w:pPr>
        <w:numPr>
          <w:ilvl w:val="1"/>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t>Thái độ lịch sự với đồng nghiệp và khách hàng, không khiếm nhã với cấp trên.</w:t>
      </w:r>
    </w:p>
    <w:p w:rsidR="006E75CF" w:rsidRPr="006E75CF" w:rsidRDefault="006E75CF" w:rsidP="006E75CF">
      <w:pPr>
        <w:numPr>
          <w:ilvl w:val="0"/>
          <w:numId w:val="3"/>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17. Các hành vi nghiêm cấm:</w:t>
      </w:r>
      <w:r w:rsidRPr="006E75CF">
        <w:rPr>
          <w:rFonts w:ascii="Times New Roman" w:eastAsia="Times New Roman" w:hAnsi="Times New Roman" w:cs="Times New Roman"/>
          <w:sz w:val="24"/>
          <w:szCs w:val="24"/>
          <w:lang w:val="vi-VN" w:eastAsia="vi-VN"/>
        </w:rPr>
        <w:t xml:space="preserve"> Cấm hút thuốc sai nơi quy định, uống rượu bia, đánh bạc, sử dụng ma túy, tàng trữ vũ khí, trộm cắp hoặc quấy rối đồng nghiệp.</w:t>
      </w:r>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pict>
          <v:rect id="_x0000_i1028" style="width:0;height:1.5pt" o:hralign="center" o:hrstd="t" o:hr="t" fillcolor="#a0a0a0" stroked="f"/>
        </w:pict>
      </w:r>
    </w:p>
    <w:p w:rsidR="006E75CF" w:rsidRPr="006E75CF" w:rsidRDefault="006E75CF" w:rsidP="006E75C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6E75CF">
        <w:rPr>
          <w:rFonts w:ascii="Times New Roman" w:eastAsia="Times New Roman" w:hAnsi="Times New Roman" w:cs="Times New Roman"/>
          <w:b/>
          <w:bCs/>
          <w:sz w:val="27"/>
          <w:szCs w:val="27"/>
          <w:lang w:val="vi-VN" w:eastAsia="vi-VN"/>
        </w:rPr>
        <w:t>CHƯƠNG IV. AN TOÀN VÀ VỆ SINH LAO ĐỘNG</w:t>
      </w:r>
    </w:p>
    <w:p w:rsidR="006E75CF" w:rsidRPr="006E75CF" w:rsidRDefault="006E75CF" w:rsidP="006E75CF">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18. Trách nhiệm Công ty:</w:t>
      </w:r>
      <w:r w:rsidRPr="006E75CF">
        <w:rPr>
          <w:rFonts w:ascii="Times New Roman" w:eastAsia="Times New Roman" w:hAnsi="Times New Roman" w:cs="Times New Roman"/>
          <w:sz w:val="24"/>
          <w:szCs w:val="24"/>
          <w:lang w:val="vi-VN" w:eastAsia="vi-VN"/>
        </w:rPr>
        <w:t xml:space="preserve"> Cung cấp thiết bị bảo hộ, tổ chức khám sức khỏe định kỳ và bảo đảm ánh sáng, thông gió tại nơi làm việc.</w:t>
      </w:r>
    </w:p>
    <w:p w:rsidR="006E75CF" w:rsidRPr="006E75CF" w:rsidRDefault="006E75CF" w:rsidP="006E75CF">
      <w:pPr>
        <w:numPr>
          <w:ilvl w:val="0"/>
          <w:numId w:val="4"/>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19. Trách nhiệm NLĐ:</w:t>
      </w:r>
      <w:r w:rsidRPr="006E75CF">
        <w:rPr>
          <w:rFonts w:ascii="Times New Roman" w:eastAsia="Times New Roman" w:hAnsi="Times New Roman" w:cs="Times New Roman"/>
          <w:sz w:val="24"/>
          <w:szCs w:val="24"/>
          <w:lang w:val="vi-VN" w:eastAsia="vi-VN"/>
        </w:rPr>
        <w:t xml:space="preserve"> Vệ sinh nơi làm việc, tắt thiết bị điện trước khi về và tuân thủ quy định phòng cháy chữa cháy. NLĐ có quyền rời nơi làm việc nếu thấy nguy cơ đe dọa tính mạng.</w:t>
      </w:r>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pict>
          <v:rect id="_x0000_i1029" style="width:0;height:1.5pt" o:hralign="center" o:hrstd="t" o:hr="t" fillcolor="#a0a0a0" stroked="f"/>
        </w:pict>
      </w:r>
    </w:p>
    <w:p w:rsidR="006E75CF" w:rsidRPr="006E75CF" w:rsidRDefault="006E75CF" w:rsidP="006E75CF">
      <w:pPr>
        <w:spacing w:before="100" w:beforeAutospacing="1" w:after="100" w:afterAutospacing="1" w:line="240" w:lineRule="auto"/>
        <w:outlineLvl w:val="2"/>
        <w:rPr>
          <w:rFonts w:ascii="Times New Roman" w:eastAsia="Times New Roman" w:hAnsi="Times New Roman" w:cs="Times New Roman"/>
          <w:b/>
          <w:bCs/>
          <w:sz w:val="27"/>
          <w:szCs w:val="27"/>
          <w:lang w:val="vi-VN" w:eastAsia="vi-VN"/>
        </w:rPr>
      </w:pPr>
      <w:r w:rsidRPr="006E75CF">
        <w:rPr>
          <w:rFonts w:ascii="Times New Roman" w:eastAsia="Times New Roman" w:hAnsi="Times New Roman" w:cs="Times New Roman"/>
          <w:b/>
          <w:bCs/>
          <w:sz w:val="27"/>
          <w:szCs w:val="27"/>
          <w:lang w:val="vi-VN" w:eastAsia="vi-VN"/>
        </w:rPr>
        <w:t>CHƯƠNG V. PHÒNG, CHỐNG QUẤY RỐI TÌNH DỤC</w:t>
      </w:r>
    </w:p>
    <w:p w:rsidR="006E75CF" w:rsidRPr="006E75CF" w:rsidRDefault="006E75CF" w:rsidP="006E75CF">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20. Hành vi vi phạm:</w:t>
      </w:r>
      <w:r w:rsidRPr="006E75CF">
        <w:rPr>
          <w:rFonts w:ascii="Times New Roman" w:eastAsia="Times New Roman" w:hAnsi="Times New Roman" w:cs="Times New Roman"/>
          <w:sz w:val="24"/>
          <w:szCs w:val="24"/>
          <w:lang w:val="vi-VN" w:eastAsia="vi-VN"/>
        </w:rPr>
        <w:t xml:space="preserve"> Bao gồm các hành động cử chỉ tính chất tình dục, ngôn ngữ miêu tả tình dục hoặc đề nghị trao đổi tình dục lấy lợi ích công việc.</w:t>
      </w:r>
    </w:p>
    <w:p w:rsidR="006E75CF" w:rsidRPr="006E75CF" w:rsidRDefault="006E75CF" w:rsidP="006E75CF">
      <w:pPr>
        <w:numPr>
          <w:ilvl w:val="0"/>
          <w:numId w:val="5"/>
        </w:num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Điều 21. Xử lý:</w:t>
      </w:r>
      <w:r w:rsidRPr="006E75CF">
        <w:rPr>
          <w:rFonts w:ascii="Times New Roman" w:eastAsia="Times New Roman" w:hAnsi="Times New Roman" w:cs="Times New Roman"/>
          <w:sz w:val="24"/>
          <w:szCs w:val="24"/>
          <w:lang w:val="vi-VN" w:eastAsia="vi-VN"/>
        </w:rPr>
        <w:t xml:space="preserve"> Quy định trình tự khiếu nại, tố cáo và các hình thức kỷ luật nghiêm khắc đối với người vi phạm hoặc tố cáo sai sự thật.</w:t>
      </w:r>
      <w:bookmarkStart w:id="0" w:name="_GoBack"/>
      <w:bookmarkEnd w:id="0"/>
    </w:p>
    <w:p w:rsidR="006E75CF" w:rsidRPr="006E75CF" w:rsidRDefault="006E75CF" w:rsidP="006E75CF">
      <w:pPr>
        <w:spacing w:after="0"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sz w:val="24"/>
          <w:szCs w:val="24"/>
          <w:lang w:val="vi-VN" w:eastAsia="vi-VN"/>
        </w:rPr>
        <w:lastRenderedPageBreak/>
        <w:pict>
          <v:rect id="_x0000_i1030" style="width:0;height:1.5pt" o:hralign="center" o:hrstd="t" o:hr="t" fillcolor="#a0a0a0" stroked="f"/>
        </w:pic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b/>
          <w:bCs/>
          <w:sz w:val="24"/>
          <w:szCs w:val="24"/>
          <w:lang w:val="vi-VN" w:eastAsia="vi-VN"/>
        </w:rPr>
        <w:t>ĐẠI DIỆN CÔNG TY B</w:t>
      </w:r>
    </w:p>
    <w:p w:rsidR="006E75CF" w:rsidRPr="006E75CF" w:rsidRDefault="006E75CF" w:rsidP="006E75CF">
      <w:pPr>
        <w:spacing w:before="100" w:beforeAutospacing="1" w:after="100" w:afterAutospacing="1" w:line="240" w:lineRule="auto"/>
        <w:rPr>
          <w:rFonts w:ascii="Times New Roman" w:eastAsia="Times New Roman" w:hAnsi="Times New Roman" w:cs="Times New Roman"/>
          <w:sz w:val="24"/>
          <w:szCs w:val="24"/>
          <w:lang w:val="vi-VN" w:eastAsia="vi-VN"/>
        </w:rPr>
      </w:pPr>
      <w:r w:rsidRPr="006E75CF">
        <w:rPr>
          <w:rFonts w:ascii="Times New Roman" w:eastAsia="Times New Roman" w:hAnsi="Times New Roman" w:cs="Times New Roman"/>
          <w:i/>
          <w:iCs/>
          <w:sz w:val="24"/>
          <w:szCs w:val="24"/>
          <w:lang w:val="vi-VN" w:eastAsia="vi-VN"/>
        </w:rPr>
        <w:t>(Ký tên, đóng dấu)</w:t>
      </w:r>
    </w:p>
    <w:p w:rsidR="00D42D8E" w:rsidRPr="006E75CF" w:rsidRDefault="00D42D8E">
      <w:pPr>
        <w:rPr>
          <w:lang w:val="vi-VN"/>
        </w:rPr>
      </w:pPr>
    </w:p>
    <w:sectPr w:rsidR="00D42D8E" w:rsidRPr="006E7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74DC"/>
    <w:multiLevelType w:val="multilevel"/>
    <w:tmpl w:val="F65C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653B9"/>
    <w:multiLevelType w:val="multilevel"/>
    <w:tmpl w:val="2AD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C6B8A"/>
    <w:multiLevelType w:val="multilevel"/>
    <w:tmpl w:val="D75E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92A45"/>
    <w:multiLevelType w:val="multilevel"/>
    <w:tmpl w:val="93A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06FAF"/>
    <w:multiLevelType w:val="multilevel"/>
    <w:tmpl w:val="B33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89F"/>
    <w:rsid w:val="006E75CF"/>
    <w:rsid w:val="008C689F"/>
    <w:rsid w:val="00D4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5950AA-D8F1-4A44-A63C-A02A104E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75CF"/>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2">
    <w:name w:val="heading 2"/>
    <w:basedOn w:val="Normal"/>
    <w:link w:val="Heading2Char"/>
    <w:uiPriority w:val="9"/>
    <w:qFormat/>
    <w:rsid w:val="006E75CF"/>
    <w:pPr>
      <w:spacing w:before="100" w:beforeAutospacing="1" w:after="100" w:afterAutospacing="1" w:line="240" w:lineRule="auto"/>
      <w:outlineLvl w:val="1"/>
    </w:pPr>
    <w:rPr>
      <w:rFonts w:ascii="Times New Roman" w:eastAsia="Times New Roman" w:hAnsi="Times New Roman" w:cs="Times New Roman"/>
      <w:b/>
      <w:bCs/>
      <w:sz w:val="36"/>
      <w:szCs w:val="36"/>
      <w:lang w:val="vi-VN" w:eastAsia="vi-VN"/>
    </w:rPr>
  </w:style>
  <w:style w:type="paragraph" w:styleId="Heading3">
    <w:name w:val="heading 3"/>
    <w:basedOn w:val="Normal"/>
    <w:link w:val="Heading3Char"/>
    <w:uiPriority w:val="9"/>
    <w:qFormat/>
    <w:rsid w:val="006E75CF"/>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CF"/>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6E75CF"/>
    <w:rPr>
      <w:rFonts w:ascii="Times New Roman" w:eastAsia="Times New Roman" w:hAnsi="Times New Roman" w:cs="Times New Roman"/>
      <w:b/>
      <w:bCs/>
      <w:sz w:val="36"/>
      <w:szCs w:val="36"/>
      <w:lang w:val="vi-VN" w:eastAsia="vi-VN"/>
    </w:rPr>
  </w:style>
  <w:style w:type="character" w:customStyle="1" w:styleId="Heading3Char">
    <w:name w:val="Heading 3 Char"/>
    <w:basedOn w:val="DefaultParagraphFont"/>
    <w:link w:val="Heading3"/>
    <w:uiPriority w:val="9"/>
    <w:rsid w:val="006E75CF"/>
    <w:rPr>
      <w:rFonts w:ascii="Times New Roman" w:eastAsia="Times New Roman" w:hAnsi="Times New Roman" w:cs="Times New Roman"/>
      <w:b/>
      <w:bCs/>
      <w:sz w:val="27"/>
      <w:szCs w:val="27"/>
      <w:lang w:val="vi-VN" w:eastAsia="vi-VN"/>
    </w:rPr>
  </w:style>
  <w:style w:type="paragraph" w:styleId="NormalWeb">
    <w:name w:val="Normal (Web)"/>
    <w:basedOn w:val="Normal"/>
    <w:uiPriority w:val="99"/>
    <w:semiHidden/>
    <w:unhideWhenUsed/>
    <w:rsid w:val="006E75C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citation-180">
    <w:name w:val="citation-180"/>
    <w:basedOn w:val="DefaultParagraphFont"/>
    <w:rsid w:val="006E75CF"/>
  </w:style>
  <w:style w:type="character" w:customStyle="1" w:styleId="citation-179">
    <w:name w:val="citation-179"/>
    <w:basedOn w:val="DefaultParagraphFont"/>
    <w:rsid w:val="006E75CF"/>
  </w:style>
  <w:style w:type="character" w:customStyle="1" w:styleId="citation-178">
    <w:name w:val="citation-178"/>
    <w:basedOn w:val="DefaultParagraphFont"/>
    <w:rsid w:val="006E75CF"/>
  </w:style>
  <w:style w:type="character" w:customStyle="1" w:styleId="citation-177">
    <w:name w:val="citation-177"/>
    <w:basedOn w:val="DefaultParagraphFont"/>
    <w:rsid w:val="006E75CF"/>
  </w:style>
  <w:style w:type="character" w:customStyle="1" w:styleId="citation-176">
    <w:name w:val="citation-176"/>
    <w:basedOn w:val="DefaultParagraphFont"/>
    <w:rsid w:val="006E75CF"/>
  </w:style>
  <w:style w:type="character" w:customStyle="1" w:styleId="citation-175">
    <w:name w:val="citation-175"/>
    <w:basedOn w:val="DefaultParagraphFont"/>
    <w:rsid w:val="006E75CF"/>
  </w:style>
  <w:style w:type="character" w:customStyle="1" w:styleId="citation-174">
    <w:name w:val="citation-174"/>
    <w:basedOn w:val="DefaultParagraphFont"/>
    <w:rsid w:val="006E75CF"/>
  </w:style>
  <w:style w:type="character" w:customStyle="1" w:styleId="citation-173">
    <w:name w:val="citation-173"/>
    <w:basedOn w:val="DefaultParagraphFont"/>
    <w:rsid w:val="006E75CF"/>
  </w:style>
  <w:style w:type="character" w:customStyle="1" w:styleId="citation-172">
    <w:name w:val="citation-172"/>
    <w:basedOn w:val="DefaultParagraphFont"/>
    <w:rsid w:val="006E75CF"/>
  </w:style>
  <w:style w:type="character" w:customStyle="1" w:styleId="citation-171">
    <w:name w:val="citation-171"/>
    <w:basedOn w:val="DefaultParagraphFont"/>
    <w:rsid w:val="006E75CF"/>
  </w:style>
  <w:style w:type="character" w:customStyle="1" w:styleId="citation-170">
    <w:name w:val="citation-170"/>
    <w:basedOn w:val="DefaultParagraphFont"/>
    <w:rsid w:val="006E75CF"/>
  </w:style>
  <w:style w:type="character" w:customStyle="1" w:styleId="citation-169">
    <w:name w:val="citation-169"/>
    <w:basedOn w:val="DefaultParagraphFont"/>
    <w:rsid w:val="006E75CF"/>
  </w:style>
  <w:style w:type="character" w:customStyle="1" w:styleId="citation-168">
    <w:name w:val="citation-168"/>
    <w:basedOn w:val="DefaultParagraphFont"/>
    <w:rsid w:val="006E75CF"/>
  </w:style>
  <w:style w:type="character" w:customStyle="1" w:styleId="citation-167">
    <w:name w:val="citation-167"/>
    <w:basedOn w:val="DefaultParagraphFont"/>
    <w:rsid w:val="006E75CF"/>
  </w:style>
  <w:style w:type="character" w:customStyle="1" w:styleId="citation-166">
    <w:name w:val="citation-166"/>
    <w:basedOn w:val="DefaultParagraphFont"/>
    <w:rsid w:val="006E75CF"/>
  </w:style>
  <w:style w:type="character" w:customStyle="1" w:styleId="citation-165">
    <w:name w:val="citation-165"/>
    <w:basedOn w:val="DefaultParagraphFont"/>
    <w:rsid w:val="006E75CF"/>
  </w:style>
  <w:style w:type="character" w:customStyle="1" w:styleId="citation-164">
    <w:name w:val="citation-164"/>
    <w:basedOn w:val="DefaultParagraphFont"/>
    <w:rsid w:val="006E75CF"/>
  </w:style>
  <w:style w:type="character" w:customStyle="1" w:styleId="citation-163">
    <w:name w:val="citation-163"/>
    <w:basedOn w:val="DefaultParagraphFont"/>
    <w:rsid w:val="006E75CF"/>
  </w:style>
  <w:style w:type="character" w:customStyle="1" w:styleId="citation-162">
    <w:name w:val="citation-162"/>
    <w:basedOn w:val="DefaultParagraphFont"/>
    <w:rsid w:val="006E75CF"/>
  </w:style>
  <w:style w:type="character" w:customStyle="1" w:styleId="citation-161">
    <w:name w:val="citation-161"/>
    <w:basedOn w:val="DefaultParagraphFont"/>
    <w:rsid w:val="006E75CF"/>
  </w:style>
  <w:style w:type="character" w:customStyle="1" w:styleId="citation-160">
    <w:name w:val="citation-160"/>
    <w:basedOn w:val="DefaultParagraphFont"/>
    <w:rsid w:val="006E75CF"/>
  </w:style>
  <w:style w:type="character" w:customStyle="1" w:styleId="citation-159">
    <w:name w:val="citation-159"/>
    <w:basedOn w:val="DefaultParagraphFont"/>
    <w:rsid w:val="006E75CF"/>
  </w:style>
  <w:style w:type="character" w:customStyle="1" w:styleId="citation-158">
    <w:name w:val="citation-158"/>
    <w:basedOn w:val="DefaultParagraphFont"/>
    <w:rsid w:val="006E75CF"/>
  </w:style>
  <w:style w:type="character" w:customStyle="1" w:styleId="citation-157">
    <w:name w:val="citation-157"/>
    <w:basedOn w:val="DefaultParagraphFont"/>
    <w:rsid w:val="006E75CF"/>
  </w:style>
  <w:style w:type="character" w:customStyle="1" w:styleId="citation-156">
    <w:name w:val="citation-156"/>
    <w:basedOn w:val="DefaultParagraphFont"/>
    <w:rsid w:val="006E75CF"/>
  </w:style>
  <w:style w:type="character" w:customStyle="1" w:styleId="citation-155">
    <w:name w:val="citation-155"/>
    <w:basedOn w:val="DefaultParagraphFont"/>
    <w:rsid w:val="006E75CF"/>
  </w:style>
  <w:style w:type="character" w:customStyle="1" w:styleId="citation-154">
    <w:name w:val="citation-154"/>
    <w:basedOn w:val="DefaultParagraphFont"/>
    <w:rsid w:val="006E75CF"/>
  </w:style>
  <w:style w:type="character" w:customStyle="1" w:styleId="citation-153">
    <w:name w:val="citation-153"/>
    <w:basedOn w:val="DefaultParagraphFont"/>
    <w:rsid w:val="006E75CF"/>
  </w:style>
  <w:style w:type="character" w:customStyle="1" w:styleId="citation-152">
    <w:name w:val="citation-152"/>
    <w:basedOn w:val="DefaultParagraphFont"/>
    <w:rsid w:val="006E75CF"/>
  </w:style>
  <w:style w:type="character" w:customStyle="1" w:styleId="citation-151">
    <w:name w:val="citation-151"/>
    <w:basedOn w:val="DefaultParagraphFont"/>
    <w:rsid w:val="006E75CF"/>
  </w:style>
  <w:style w:type="character" w:customStyle="1" w:styleId="citation-150">
    <w:name w:val="citation-150"/>
    <w:basedOn w:val="DefaultParagraphFont"/>
    <w:rsid w:val="006E75CF"/>
  </w:style>
  <w:style w:type="character" w:customStyle="1" w:styleId="citation-149">
    <w:name w:val="citation-149"/>
    <w:basedOn w:val="DefaultParagraphFont"/>
    <w:rsid w:val="006E75CF"/>
  </w:style>
  <w:style w:type="character" w:customStyle="1" w:styleId="citation-148">
    <w:name w:val="citation-148"/>
    <w:basedOn w:val="DefaultParagraphFont"/>
    <w:rsid w:val="006E75CF"/>
  </w:style>
  <w:style w:type="character" w:customStyle="1" w:styleId="citation-147">
    <w:name w:val="citation-147"/>
    <w:basedOn w:val="DefaultParagraphFont"/>
    <w:rsid w:val="006E75CF"/>
  </w:style>
  <w:style w:type="character" w:customStyle="1" w:styleId="citation-146">
    <w:name w:val="citation-146"/>
    <w:basedOn w:val="DefaultParagraphFont"/>
    <w:rsid w:val="006E7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62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dc:creator>
  <cp:keywords/>
  <dc:description/>
  <cp:lastModifiedBy>huynh</cp:lastModifiedBy>
  <cp:revision>2</cp:revision>
  <dcterms:created xsi:type="dcterms:W3CDTF">2026-03-21T05:23:00Z</dcterms:created>
  <dcterms:modified xsi:type="dcterms:W3CDTF">2026-03-21T05:23:00Z</dcterms:modified>
</cp:coreProperties>
</file>