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5A58D" w14:textId="3DA23343" w:rsidR="00AD1F93" w:rsidRPr="0067107E" w:rsidRDefault="00AD1F93" w:rsidP="00D009FD">
      <w:pPr>
        <w:pStyle w:val="Heading1"/>
        <w:rPr>
          <w:rFonts w:ascii="Nunito" w:hAnsi="Nunito"/>
          <w:color w:val="auto"/>
        </w:rPr>
      </w:pPr>
      <w:r w:rsidRPr="0067107E">
        <w:rPr>
          <w:rFonts w:ascii="Nunito" w:hAnsi="Nunito"/>
          <w:color w:val="auto"/>
        </w:rPr>
        <w:t>Case Study: Cashflow of a Cow</w:t>
      </w:r>
    </w:p>
    <w:p w14:paraId="01AAA6EE" w14:textId="77777777" w:rsidR="0067107E" w:rsidRPr="0067107E" w:rsidRDefault="0067107E" w:rsidP="0067107E">
      <w:pPr>
        <w:pStyle w:val="Subtitle"/>
        <w:rPr>
          <w:rFonts w:ascii="Nunito" w:hAnsi="Nunito"/>
          <w:color w:val="auto"/>
        </w:rPr>
      </w:pPr>
    </w:p>
    <w:p w14:paraId="2427D300" w14:textId="74A89009" w:rsidR="00D972C2" w:rsidRPr="0067107E" w:rsidRDefault="0067107E" w:rsidP="0067107E">
      <w:pPr>
        <w:pStyle w:val="Subtitle"/>
        <w:rPr>
          <w:rFonts w:ascii="Nunito" w:hAnsi="Nunito"/>
          <w:color w:val="auto"/>
        </w:rPr>
      </w:pPr>
      <w:r w:rsidRPr="0067107E">
        <w:rPr>
          <w:rFonts w:ascii="Nunito" w:hAnsi="Nunito"/>
          <w:color w:val="auto"/>
        </w:rPr>
        <w:t>Answers to Analysis Questions</w:t>
      </w:r>
    </w:p>
    <w:p w14:paraId="1BD172ED" w14:textId="77777777" w:rsidR="00D96639" w:rsidRDefault="00D96639" w:rsidP="00D96639">
      <w:pPr>
        <w:pStyle w:val="ListParagraph"/>
        <w:rPr>
          <w:rFonts w:ascii="Nunito" w:hAnsi="Nunito"/>
        </w:rPr>
      </w:pPr>
    </w:p>
    <w:p w14:paraId="63B67117" w14:textId="6ED9279C" w:rsidR="003F71A6" w:rsidRPr="0067107E" w:rsidRDefault="000C6E3F" w:rsidP="003F71A6">
      <w:pPr>
        <w:pStyle w:val="ListParagraph"/>
        <w:numPr>
          <w:ilvl w:val="0"/>
          <w:numId w:val="1"/>
        </w:numPr>
        <w:rPr>
          <w:rFonts w:ascii="Nunito" w:hAnsi="Nunito"/>
        </w:rPr>
      </w:pPr>
      <w:r w:rsidRPr="0067107E">
        <w:rPr>
          <w:rFonts w:ascii="Nunito" w:hAnsi="Nunito"/>
        </w:rPr>
        <w:t>Buying milk producing calves poses a risk of reduced li</w:t>
      </w:r>
      <w:r w:rsidR="00664442" w:rsidRPr="0067107E">
        <w:rPr>
          <w:rFonts w:ascii="Nunito" w:hAnsi="Nunito"/>
        </w:rPr>
        <w:t xml:space="preserve">fetime revenue due to shortened productive lifespan. </w:t>
      </w:r>
      <w:r w:rsidR="00B814EC" w:rsidRPr="0067107E">
        <w:rPr>
          <w:rFonts w:ascii="Nunito" w:hAnsi="Nunito"/>
        </w:rPr>
        <w:t xml:space="preserve">As a </w:t>
      </w:r>
      <w:r w:rsidR="008D3C59" w:rsidRPr="0067107E">
        <w:rPr>
          <w:rFonts w:ascii="Nunito" w:hAnsi="Nunito"/>
        </w:rPr>
        <w:t>result,</w:t>
      </w:r>
      <w:r w:rsidR="00B814EC" w:rsidRPr="0067107E">
        <w:rPr>
          <w:rFonts w:ascii="Nunito" w:hAnsi="Nunito"/>
        </w:rPr>
        <w:t xml:space="preserve"> there is a potential of non</w:t>
      </w:r>
      <w:r w:rsidR="00D4059C">
        <w:rPr>
          <w:rFonts w:ascii="Nunito" w:hAnsi="Nunito"/>
        </w:rPr>
        <w:t>-</w:t>
      </w:r>
      <w:r w:rsidR="00B814EC" w:rsidRPr="0067107E">
        <w:rPr>
          <w:rFonts w:ascii="Nunito" w:hAnsi="Nunito"/>
        </w:rPr>
        <w:t xml:space="preserve">optimal use of calf’s potential </w:t>
      </w:r>
      <w:r w:rsidR="004A6FAA" w:rsidRPr="0067107E">
        <w:rPr>
          <w:rFonts w:ascii="Nunito" w:hAnsi="Nunito"/>
        </w:rPr>
        <w:t>and a pressure on c</w:t>
      </w:r>
      <w:r w:rsidR="00A145E0" w:rsidRPr="0067107E">
        <w:rPr>
          <w:rFonts w:ascii="Nunito" w:hAnsi="Nunito"/>
        </w:rPr>
        <w:t>ashflow</w:t>
      </w:r>
      <w:r w:rsidR="009452E9" w:rsidRPr="0067107E">
        <w:rPr>
          <w:rFonts w:ascii="Nunito" w:hAnsi="Nunito"/>
        </w:rPr>
        <w:t xml:space="preserve">, even with an </w:t>
      </w:r>
      <w:r w:rsidR="00034754" w:rsidRPr="0067107E">
        <w:rPr>
          <w:rFonts w:ascii="Nunito" w:hAnsi="Nunito"/>
        </w:rPr>
        <w:t xml:space="preserve">impact of </w:t>
      </w:r>
      <w:r w:rsidR="009452E9" w:rsidRPr="0067107E">
        <w:rPr>
          <w:rFonts w:ascii="Nunito" w:hAnsi="Nunito"/>
        </w:rPr>
        <w:t>initial investment</w:t>
      </w:r>
      <w:r w:rsidR="00034754" w:rsidRPr="0067107E">
        <w:rPr>
          <w:rFonts w:ascii="Nunito" w:hAnsi="Nunito"/>
        </w:rPr>
        <w:t>. This</w:t>
      </w:r>
      <w:r w:rsidR="00A145E0" w:rsidRPr="0067107E">
        <w:rPr>
          <w:rFonts w:ascii="Nunito" w:hAnsi="Nunito"/>
        </w:rPr>
        <w:t xml:space="preserve"> </w:t>
      </w:r>
      <w:r w:rsidR="004A6FAA" w:rsidRPr="0067107E">
        <w:rPr>
          <w:rFonts w:ascii="Nunito" w:hAnsi="Nunito"/>
        </w:rPr>
        <w:t>result</w:t>
      </w:r>
      <w:r w:rsidR="00034754" w:rsidRPr="0067107E">
        <w:rPr>
          <w:rFonts w:ascii="Nunito" w:hAnsi="Nunito"/>
        </w:rPr>
        <w:t>s</w:t>
      </w:r>
      <w:r w:rsidR="004A6FAA" w:rsidRPr="0067107E">
        <w:rPr>
          <w:rFonts w:ascii="Nunito" w:hAnsi="Nunito"/>
        </w:rPr>
        <w:t xml:space="preserve"> in a lower internal rate of return</w:t>
      </w:r>
      <w:r w:rsidR="00034754" w:rsidRPr="0067107E">
        <w:rPr>
          <w:rFonts w:ascii="Nunito" w:hAnsi="Nunito"/>
        </w:rPr>
        <w:t xml:space="preserve"> eventually</w:t>
      </w:r>
      <w:r w:rsidR="002F34DE" w:rsidRPr="0067107E">
        <w:rPr>
          <w:rFonts w:ascii="Nunito" w:hAnsi="Nunito"/>
        </w:rPr>
        <w:t xml:space="preserve">. </w:t>
      </w:r>
      <w:r w:rsidR="003F71A6" w:rsidRPr="0067107E">
        <w:rPr>
          <w:rFonts w:ascii="Nunito" w:hAnsi="Nunito"/>
        </w:rPr>
        <w:t>Given</w:t>
      </w:r>
      <w:r w:rsidR="002F34DE" w:rsidRPr="0067107E">
        <w:rPr>
          <w:rFonts w:ascii="Nunito" w:hAnsi="Nunito"/>
        </w:rPr>
        <w:t xml:space="preserve">, the nature and </w:t>
      </w:r>
      <w:r w:rsidR="0028381A" w:rsidRPr="0067107E">
        <w:rPr>
          <w:rFonts w:ascii="Nunito" w:hAnsi="Nunito"/>
        </w:rPr>
        <w:t>revenue trajectory of</w:t>
      </w:r>
      <w:r w:rsidR="003F71A6" w:rsidRPr="0067107E">
        <w:rPr>
          <w:rFonts w:ascii="Nunito" w:hAnsi="Nunito"/>
        </w:rPr>
        <w:t xml:space="preserve"> the </w:t>
      </w:r>
      <w:r w:rsidR="0028381A" w:rsidRPr="0067107E">
        <w:rPr>
          <w:rFonts w:ascii="Nunito" w:hAnsi="Nunito"/>
        </w:rPr>
        <w:t xml:space="preserve">business, </w:t>
      </w:r>
      <w:r w:rsidR="00365A86" w:rsidRPr="0067107E">
        <w:rPr>
          <w:rFonts w:ascii="Nunito" w:hAnsi="Nunito"/>
        </w:rPr>
        <w:t xml:space="preserve">the optimal years of milk </w:t>
      </w:r>
      <w:r w:rsidR="00701163" w:rsidRPr="0067107E">
        <w:rPr>
          <w:rFonts w:ascii="Nunito" w:hAnsi="Nunito"/>
        </w:rPr>
        <w:t xml:space="preserve">production are only realized after a couple of </w:t>
      </w:r>
      <w:r w:rsidR="007B1D18" w:rsidRPr="0067107E">
        <w:rPr>
          <w:rFonts w:ascii="Nunito" w:hAnsi="Nunito"/>
        </w:rPr>
        <w:t xml:space="preserve">years, relative to cost before they start dipping again. </w:t>
      </w:r>
      <w:r w:rsidR="002D5446" w:rsidRPr="0067107E">
        <w:rPr>
          <w:rFonts w:ascii="Nunito" w:hAnsi="Nunito"/>
        </w:rPr>
        <w:t xml:space="preserve">For </w:t>
      </w:r>
      <w:r w:rsidR="00BE5FB1" w:rsidRPr="0067107E">
        <w:rPr>
          <w:rFonts w:ascii="Nunito" w:hAnsi="Nunito"/>
        </w:rPr>
        <w:t>example,</w:t>
      </w:r>
      <w:r w:rsidR="002D5446" w:rsidRPr="0067107E">
        <w:rPr>
          <w:rFonts w:ascii="Nunito" w:hAnsi="Nunito"/>
        </w:rPr>
        <w:t xml:space="preserve"> from our model there is s</w:t>
      </w:r>
      <w:r w:rsidR="003F71A6" w:rsidRPr="0067107E">
        <w:rPr>
          <w:rFonts w:ascii="Nunito" w:hAnsi="Nunito"/>
        </w:rPr>
        <w:t xml:space="preserve">teady income in the first year that grows </w:t>
      </w:r>
      <w:r w:rsidR="002D5446" w:rsidRPr="0067107E">
        <w:rPr>
          <w:rFonts w:ascii="Nunito" w:hAnsi="Nunito"/>
        </w:rPr>
        <w:t xml:space="preserve">significantly into </w:t>
      </w:r>
      <w:r w:rsidR="003F71A6" w:rsidRPr="0067107E">
        <w:rPr>
          <w:rFonts w:ascii="Nunito" w:hAnsi="Nunito"/>
        </w:rPr>
        <w:t xml:space="preserve">the second year and is </w:t>
      </w:r>
      <w:r w:rsidR="00CA26D5" w:rsidRPr="0067107E">
        <w:rPr>
          <w:rFonts w:ascii="Nunito" w:hAnsi="Nunito"/>
        </w:rPr>
        <w:t>moderate</w:t>
      </w:r>
      <w:r w:rsidR="003F71A6" w:rsidRPr="0067107E">
        <w:rPr>
          <w:rFonts w:ascii="Nunito" w:hAnsi="Nunito"/>
        </w:rPr>
        <w:t xml:space="preserve"> in the following 3 years, dipping in the final year.</w:t>
      </w:r>
    </w:p>
    <w:p w14:paraId="4DB7138B" w14:textId="77777777" w:rsidR="00D972C2" w:rsidRPr="0067107E" w:rsidRDefault="00D972C2" w:rsidP="00D972C2">
      <w:pPr>
        <w:pStyle w:val="ListParagraph"/>
        <w:rPr>
          <w:rFonts w:ascii="Nunito" w:hAnsi="Nunito"/>
        </w:rPr>
      </w:pPr>
    </w:p>
    <w:p w14:paraId="5CC6B3AA" w14:textId="16477097" w:rsidR="003666EF" w:rsidRPr="0067107E" w:rsidRDefault="00BE5FB1" w:rsidP="003F71A6">
      <w:pPr>
        <w:pStyle w:val="ListParagraph"/>
        <w:numPr>
          <w:ilvl w:val="0"/>
          <w:numId w:val="1"/>
        </w:numPr>
        <w:rPr>
          <w:rFonts w:ascii="Nunito" w:hAnsi="Nunito"/>
        </w:rPr>
      </w:pPr>
      <w:r w:rsidRPr="0067107E">
        <w:rPr>
          <w:rFonts w:ascii="Nunito" w:hAnsi="Nunito"/>
        </w:rPr>
        <w:t>Receiving calves for free implies a</w:t>
      </w:r>
      <w:r w:rsidR="00AD1F93" w:rsidRPr="0067107E">
        <w:rPr>
          <w:rFonts w:ascii="Nunito" w:hAnsi="Nunito"/>
        </w:rPr>
        <w:t>n initial cost of 0</w:t>
      </w:r>
      <w:r w:rsidR="008D3C59" w:rsidRPr="0067107E">
        <w:rPr>
          <w:rFonts w:ascii="Nunito" w:hAnsi="Nunito"/>
        </w:rPr>
        <w:t>, which means</w:t>
      </w:r>
      <w:r w:rsidR="00AD1F93" w:rsidRPr="0067107E">
        <w:rPr>
          <w:rFonts w:ascii="Nunito" w:hAnsi="Nunito"/>
        </w:rPr>
        <w:t xml:space="preserve"> that there was no investment to begin with</w:t>
      </w:r>
      <w:r w:rsidR="00034754" w:rsidRPr="0067107E">
        <w:rPr>
          <w:rFonts w:ascii="Nunito" w:hAnsi="Nunito"/>
        </w:rPr>
        <w:t xml:space="preserve">. </w:t>
      </w:r>
      <w:r w:rsidR="00D13CCF" w:rsidRPr="0067107E">
        <w:rPr>
          <w:rFonts w:ascii="Nunito" w:hAnsi="Nunito"/>
        </w:rPr>
        <w:t>While there is no impact on the initial cost of investment</w:t>
      </w:r>
      <w:r w:rsidR="00AD1F93" w:rsidRPr="0067107E">
        <w:rPr>
          <w:rFonts w:ascii="Nunito" w:hAnsi="Nunito"/>
        </w:rPr>
        <w:t>,</w:t>
      </w:r>
      <w:r w:rsidR="00D13CCF" w:rsidRPr="0067107E">
        <w:rPr>
          <w:rFonts w:ascii="Nunito" w:hAnsi="Nunito"/>
        </w:rPr>
        <w:t xml:space="preserve"> it also implies that</w:t>
      </w:r>
      <w:r w:rsidR="00AD1F93" w:rsidRPr="0067107E">
        <w:rPr>
          <w:rFonts w:ascii="Nunito" w:hAnsi="Nunito"/>
        </w:rPr>
        <w:t xml:space="preserve"> there’s no meaningful return to calculate in IRR. Nevertheless, after the 5 years the free calves taken to the butcher would have a financial gain to the farmer.</w:t>
      </w:r>
    </w:p>
    <w:p w14:paraId="4EFAAC6B" w14:textId="77777777" w:rsidR="00D972C2" w:rsidRPr="0067107E" w:rsidRDefault="00D972C2" w:rsidP="00D972C2">
      <w:pPr>
        <w:pStyle w:val="ListParagraph"/>
        <w:rPr>
          <w:rFonts w:ascii="Nunito" w:hAnsi="Nunito"/>
          <w:lang w:val="en-KE"/>
        </w:rPr>
      </w:pPr>
    </w:p>
    <w:p w14:paraId="62432449" w14:textId="0375884D" w:rsidR="00F806E6" w:rsidRPr="0067107E" w:rsidRDefault="00A35221" w:rsidP="00F806E6">
      <w:pPr>
        <w:pStyle w:val="ListParagraph"/>
        <w:numPr>
          <w:ilvl w:val="0"/>
          <w:numId w:val="1"/>
        </w:numPr>
        <w:rPr>
          <w:rFonts w:ascii="Nunito" w:hAnsi="Nunito"/>
          <w:lang w:val="en-KE"/>
        </w:rPr>
      </w:pPr>
      <w:r w:rsidRPr="0067107E">
        <w:rPr>
          <w:rFonts w:ascii="Nunito" w:hAnsi="Nunito"/>
          <w:lang w:val="en-KE"/>
        </w:rPr>
        <w:t>Risks to a Farmer</w:t>
      </w:r>
    </w:p>
    <w:p w14:paraId="4F42B96E" w14:textId="0C1FC66F" w:rsidR="00F806E6" w:rsidRPr="0067107E" w:rsidRDefault="00F806E6" w:rsidP="00543F53">
      <w:pPr>
        <w:pStyle w:val="ListParagraph"/>
        <w:numPr>
          <w:ilvl w:val="0"/>
          <w:numId w:val="5"/>
        </w:numPr>
        <w:rPr>
          <w:rFonts w:ascii="Nunito" w:hAnsi="Nunito"/>
          <w:lang w:val="en-KE"/>
        </w:rPr>
      </w:pPr>
      <w:r w:rsidRPr="00F806E6">
        <w:rPr>
          <w:rFonts w:ascii="Nunito" w:hAnsi="Nunito"/>
          <w:lang w:val="en-KE"/>
        </w:rPr>
        <w:t>Market Price Fluctuations:</w:t>
      </w:r>
      <w:r w:rsidR="00543F53" w:rsidRPr="0067107E">
        <w:rPr>
          <w:rFonts w:ascii="Nunito" w:hAnsi="Nunito"/>
          <w:lang w:val="en-KE"/>
        </w:rPr>
        <w:t xml:space="preserve"> </w:t>
      </w:r>
      <w:r w:rsidRPr="0067107E">
        <w:rPr>
          <w:rFonts w:ascii="Nunito" w:hAnsi="Nunito"/>
          <w:lang w:val="en-KE"/>
        </w:rPr>
        <w:t xml:space="preserve">The price of milk and meat can vary significantly due to changes in demand, supply chain disruptions, or economic conditions. </w:t>
      </w:r>
    </w:p>
    <w:p w14:paraId="4DD07EBC" w14:textId="77777777" w:rsidR="00F806E6" w:rsidRPr="00F806E6" w:rsidRDefault="00F806E6" w:rsidP="00543F53">
      <w:pPr>
        <w:pStyle w:val="ListParagraph"/>
        <w:ind w:left="1440"/>
        <w:rPr>
          <w:rFonts w:ascii="Nunito" w:hAnsi="Nunito"/>
          <w:lang w:val="en-KE"/>
        </w:rPr>
      </w:pPr>
      <w:r w:rsidRPr="00F806E6">
        <w:rPr>
          <w:rFonts w:ascii="Nunito" w:hAnsi="Nunito"/>
          <w:lang w:val="en-KE"/>
        </w:rPr>
        <w:t>Incorporating into the Model:</w:t>
      </w:r>
    </w:p>
    <w:p w14:paraId="529AE0F7" w14:textId="3A0C46B9" w:rsidR="00F806E6" w:rsidRPr="00F806E6" w:rsidRDefault="00F806E6" w:rsidP="00B33983">
      <w:pPr>
        <w:pStyle w:val="ListParagraph"/>
        <w:numPr>
          <w:ilvl w:val="0"/>
          <w:numId w:val="6"/>
        </w:numPr>
        <w:rPr>
          <w:rFonts w:ascii="Nunito" w:hAnsi="Nunito"/>
          <w:lang w:val="en-KE"/>
        </w:rPr>
      </w:pPr>
      <w:r w:rsidRPr="00F806E6">
        <w:rPr>
          <w:rFonts w:ascii="Nunito" w:hAnsi="Nunito"/>
          <w:lang w:val="en-KE"/>
        </w:rPr>
        <w:t xml:space="preserve">Scenario Analysis: Introduce different scenarios in the model where the price per </w:t>
      </w:r>
      <w:r w:rsidR="00722E4B" w:rsidRPr="0067107E">
        <w:rPr>
          <w:rFonts w:ascii="Nunito" w:hAnsi="Nunito"/>
          <w:lang w:val="en-KE"/>
        </w:rPr>
        <w:t>litre</w:t>
      </w:r>
      <w:r w:rsidRPr="00F806E6">
        <w:rPr>
          <w:rFonts w:ascii="Nunito" w:hAnsi="Nunito"/>
          <w:lang w:val="en-KE"/>
        </w:rPr>
        <w:t xml:space="preserve"> of milk and the price per cow at the butcher fluctuates. Analyze how these changes affect overall income, net income, and the Internal Rate of Return (IRR).</w:t>
      </w:r>
    </w:p>
    <w:p w14:paraId="1AB54870" w14:textId="028D963F" w:rsidR="00F806E6" w:rsidRPr="00F806E6" w:rsidRDefault="00F806E6" w:rsidP="00B33983">
      <w:pPr>
        <w:pStyle w:val="ListParagraph"/>
        <w:numPr>
          <w:ilvl w:val="0"/>
          <w:numId w:val="6"/>
        </w:numPr>
        <w:rPr>
          <w:rFonts w:ascii="Nunito" w:hAnsi="Nunito"/>
          <w:lang w:val="en-KE"/>
        </w:rPr>
      </w:pPr>
      <w:r w:rsidRPr="00F806E6">
        <w:rPr>
          <w:rFonts w:ascii="Nunito" w:hAnsi="Nunito"/>
          <w:lang w:val="en-KE"/>
        </w:rPr>
        <w:t>Sensitivity Analysis: Create a sensitivity analysis to assess how variations in milk and meat prices impact the financial outcomes.</w:t>
      </w:r>
    </w:p>
    <w:p w14:paraId="5C66A8A7" w14:textId="5D918F4B" w:rsidR="00F806E6" w:rsidRPr="0067107E" w:rsidRDefault="00F806E6" w:rsidP="00943094">
      <w:pPr>
        <w:pStyle w:val="ListParagraph"/>
        <w:numPr>
          <w:ilvl w:val="0"/>
          <w:numId w:val="5"/>
        </w:numPr>
        <w:rPr>
          <w:rFonts w:ascii="Nunito" w:hAnsi="Nunito"/>
          <w:lang w:val="en-KE"/>
        </w:rPr>
      </w:pPr>
      <w:r w:rsidRPr="0067107E">
        <w:rPr>
          <w:rFonts w:ascii="Nunito" w:hAnsi="Nunito"/>
          <w:lang w:val="en-KE"/>
        </w:rPr>
        <w:t>Health and Mortality of Livestock: Diseases, poor health, or mortality of cows can drastically reduce milk production or result in the loss of an animal, leading to a direct financial loss.</w:t>
      </w:r>
    </w:p>
    <w:p w14:paraId="6960ECDA" w14:textId="77777777" w:rsidR="00F806E6" w:rsidRPr="00F806E6" w:rsidRDefault="00F806E6" w:rsidP="00943094">
      <w:pPr>
        <w:pStyle w:val="ListParagraph"/>
        <w:ind w:left="1440"/>
        <w:rPr>
          <w:rFonts w:ascii="Nunito" w:hAnsi="Nunito"/>
          <w:lang w:val="en-KE"/>
        </w:rPr>
      </w:pPr>
      <w:r w:rsidRPr="00F806E6">
        <w:rPr>
          <w:rFonts w:ascii="Nunito" w:hAnsi="Nunito"/>
          <w:lang w:val="en-KE"/>
        </w:rPr>
        <w:t>Incorporating into the Model:</w:t>
      </w:r>
    </w:p>
    <w:p w14:paraId="466B4D66" w14:textId="0CCA3AEF" w:rsidR="00F806E6" w:rsidRPr="00F806E6" w:rsidRDefault="00F806E6" w:rsidP="00894DC5">
      <w:pPr>
        <w:pStyle w:val="ListParagraph"/>
        <w:numPr>
          <w:ilvl w:val="0"/>
          <w:numId w:val="7"/>
        </w:numPr>
        <w:rPr>
          <w:rFonts w:ascii="Nunito" w:hAnsi="Nunito"/>
          <w:lang w:val="en-KE"/>
        </w:rPr>
      </w:pPr>
      <w:r w:rsidRPr="00F806E6">
        <w:rPr>
          <w:rFonts w:ascii="Nunito" w:hAnsi="Nunito"/>
          <w:lang w:val="en-KE"/>
        </w:rPr>
        <w:t xml:space="preserve">Probability of Health Issues: Introduce a variable that accounts for the probability of health-related issues or mortality among the cows. </w:t>
      </w:r>
    </w:p>
    <w:p w14:paraId="1D85129B" w14:textId="4543A6A2" w:rsidR="00F806E6" w:rsidRPr="00F806E6" w:rsidRDefault="00F806E6" w:rsidP="00894DC5">
      <w:pPr>
        <w:pStyle w:val="ListParagraph"/>
        <w:numPr>
          <w:ilvl w:val="0"/>
          <w:numId w:val="7"/>
        </w:numPr>
        <w:rPr>
          <w:rFonts w:ascii="Nunito" w:hAnsi="Nunito"/>
          <w:lang w:val="en-KE"/>
        </w:rPr>
      </w:pPr>
      <w:r w:rsidRPr="00F806E6">
        <w:rPr>
          <w:rFonts w:ascii="Nunito" w:hAnsi="Nunito"/>
          <w:lang w:val="en-KE"/>
        </w:rPr>
        <w:t xml:space="preserve">Impact Assessment: Model the financial impact of losing a cow or reduced milk production due to illness. Investigate how these risks </w:t>
      </w:r>
      <w:r w:rsidRPr="00F806E6">
        <w:rPr>
          <w:rFonts w:ascii="Nunito" w:hAnsi="Nunito"/>
          <w:lang w:val="en-KE"/>
        </w:rPr>
        <w:lastRenderedPageBreak/>
        <w:t>impact the overall profitability and IRR by adjusting the relevant parameters in the model.</w:t>
      </w:r>
    </w:p>
    <w:p w14:paraId="27AF3A3C" w14:textId="609E8CE4" w:rsidR="00F806E6" w:rsidRPr="0067107E" w:rsidRDefault="00F806E6" w:rsidP="00894DC5">
      <w:pPr>
        <w:pStyle w:val="ListParagraph"/>
        <w:numPr>
          <w:ilvl w:val="0"/>
          <w:numId w:val="5"/>
        </w:numPr>
        <w:rPr>
          <w:rFonts w:ascii="Nunito" w:hAnsi="Nunito"/>
          <w:lang w:val="en-KE"/>
        </w:rPr>
      </w:pPr>
      <w:r w:rsidRPr="00F806E6">
        <w:rPr>
          <w:rFonts w:ascii="Nunito" w:hAnsi="Nunito"/>
          <w:lang w:val="en-KE"/>
        </w:rPr>
        <w:t>Feed Cost Increases:</w:t>
      </w:r>
      <w:r w:rsidRPr="0067107E">
        <w:rPr>
          <w:rFonts w:ascii="Nunito" w:hAnsi="Nunito"/>
          <w:lang w:val="en-KE"/>
        </w:rPr>
        <w:t xml:space="preserve"> The cost of feed is a significant operational expense. Any increase in feed costs due to supply shortages, increased demand, or other economic factors can reduce the farmer's margins.</w:t>
      </w:r>
    </w:p>
    <w:p w14:paraId="0859D5EF" w14:textId="77777777" w:rsidR="00F806E6" w:rsidRPr="00F806E6" w:rsidRDefault="00F806E6" w:rsidP="00894DC5">
      <w:pPr>
        <w:pStyle w:val="ListParagraph"/>
        <w:ind w:left="1440"/>
        <w:rPr>
          <w:rFonts w:ascii="Nunito" w:hAnsi="Nunito"/>
          <w:lang w:val="en-KE"/>
        </w:rPr>
      </w:pPr>
      <w:r w:rsidRPr="00F806E6">
        <w:rPr>
          <w:rFonts w:ascii="Nunito" w:hAnsi="Nunito"/>
          <w:lang w:val="en-KE"/>
        </w:rPr>
        <w:t>Incorporating into the Model:</w:t>
      </w:r>
    </w:p>
    <w:p w14:paraId="7970E5E5" w14:textId="311A420F" w:rsidR="00F806E6" w:rsidRPr="00F806E6" w:rsidRDefault="00F806E6" w:rsidP="001B216F">
      <w:pPr>
        <w:pStyle w:val="ListParagraph"/>
        <w:numPr>
          <w:ilvl w:val="0"/>
          <w:numId w:val="8"/>
        </w:numPr>
        <w:rPr>
          <w:rFonts w:ascii="Nunito" w:hAnsi="Nunito"/>
          <w:lang w:val="en-KE"/>
        </w:rPr>
      </w:pPr>
      <w:r w:rsidRPr="00F806E6">
        <w:rPr>
          <w:rFonts w:ascii="Nunito" w:hAnsi="Nunito"/>
          <w:lang w:val="en-KE"/>
        </w:rPr>
        <w:t>Cost Inflation Scenarios: Although the current model assumes no inflation, you can introduce scenarios where feed costs increase by a certain percentage each year. This could be done by adjusting the cost per animal per month in the model and observing how this impacts overall expenditures and net income.</w:t>
      </w:r>
    </w:p>
    <w:p w14:paraId="7B308B9B" w14:textId="77777777" w:rsidR="00F806E6" w:rsidRPr="00F806E6" w:rsidRDefault="00F806E6" w:rsidP="001B216F">
      <w:pPr>
        <w:pStyle w:val="ListParagraph"/>
        <w:numPr>
          <w:ilvl w:val="0"/>
          <w:numId w:val="8"/>
        </w:numPr>
        <w:rPr>
          <w:rFonts w:ascii="Nunito" w:hAnsi="Nunito"/>
          <w:lang w:val="en-KE"/>
        </w:rPr>
      </w:pPr>
      <w:r w:rsidRPr="00F806E6">
        <w:rPr>
          <w:rFonts w:ascii="Nunito" w:hAnsi="Nunito"/>
          <w:lang w:val="en-KE"/>
        </w:rPr>
        <w:t>Breakeven Analysis: Perform a breakeven analysis to determine how much the feed cost can rise before the farm becomes unprofitable. This would provide insight into the farm's vulnerability to feed cost fluctuations and help the farmer plan accordingly, such as by considering alternative, cost-effective feed options or locking in long-term contracts with suppliers.</w:t>
      </w:r>
    </w:p>
    <w:p w14:paraId="0BD4FAE8" w14:textId="77777777" w:rsidR="00D972C2" w:rsidRPr="0067107E" w:rsidRDefault="00D972C2" w:rsidP="00D972C2">
      <w:pPr>
        <w:pStyle w:val="ListParagraph"/>
        <w:rPr>
          <w:rFonts w:ascii="Nunito" w:hAnsi="Nunito"/>
          <w:lang w:val="en-KE"/>
        </w:rPr>
      </w:pPr>
    </w:p>
    <w:p w14:paraId="13ED15C6" w14:textId="26D671B5" w:rsidR="002E3416" w:rsidRPr="0067107E" w:rsidRDefault="00D05A75" w:rsidP="002E3416">
      <w:pPr>
        <w:pStyle w:val="ListParagraph"/>
        <w:numPr>
          <w:ilvl w:val="0"/>
          <w:numId w:val="1"/>
        </w:numPr>
        <w:rPr>
          <w:rFonts w:ascii="Nunito" w:hAnsi="Nunito"/>
          <w:lang w:val="en-KE"/>
        </w:rPr>
      </w:pPr>
      <w:r w:rsidRPr="0067107E">
        <w:rPr>
          <w:rFonts w:ascii="Nunito" w:hAnsi="Nunito"/>
        </w:rPr>
        <w:t>Factors that are going to change:</w:t>
      </w:r>
      <w:r w:rsidR="002E3416" w:rsidRPr="0067107E">
        <w:rPr>
          <w:rFonts w:ascii="Nunito" w:eastAsia="Times New Roman" w:hAnsi="Nunito" w:cs="Times New Roman"/>
          <w:b/>
          <w:bCs/>
          <w:kern w:val="0"/>
          <w:sz w:val="24"/>
          <w:szCs w:val="24"/>
          <w:lang w:val="en-KE" w:eastAsia="en-KE"/>
          <w14:ligatures w14:val="none"/>
        </w:rPr>
        <w:t xml:space="preserve"> </w:t>
      </w:r>
    </w:p>
    <w:p w14:paraId="45F32AA6" w14:textId="77777777" w:rsidR="00B3354D" w:rsidRPr="0067107E" w:rsidRDefault="002E3416" w:rsidP="002E3416">
      <w:pPr>
        <w:pStyle w:val="ListParagraph"/>
        <w:numPr>
          <w:ilvl w:val="0"/>
          <w:numId w:val="10"/>
        </w:numPr>
        <w:rPr>
          <w:rFonts w:ascii="Nunito" w:hAnsi="Nunito"/>
          <w:lang w:val="en-KE"/>
        </w:rPr>
      </w:pPr>
      <w:r w:rsidRPr="0067107E">
        <w:rPr>
          <w:rFonts w:ascii="Nunito" w:hAnsi="Nunito"/>
          <w:lang w:val="en-KE"/>
        </w:rPr>
        <w:t>Increased Revenue:</w:t>
      </w:r>
      <w:r w:rsidRPr="0067107E">
        <w:rPr>
          <w:rFonts w:ascii="Nunito" w:hAnsi="Nunito"/>
          <w:lang w:val="en-KE"/>
        </w:rPr>
        <w:t xml:space="preserve"> </w:t>
      </w:r>
    </w:p>
    <w:p w14:paraId="100A86A4" w14:textId="75E36CAC" w:rsidR="002E3416" w:rsidRPr="0067107E" w:rsidRDefault="002E3416" w:rsidP="00B3354D">
      <w:pPr>
        <w:pStyle w:val="ListParagraph"/>
        <w:numPr>
          <w:ilvl w:val="0"/>
          <w:numId w:val="11"/>
        </w:numPr>
        <w:rPr>
          <w:rFonts w:ascii="Nunito" w:hAnsi="Nunito"/>
          <w:lang w:val="en-KE"/>
        </w:rPr>
      </w:pPr>
      <w:r w:rsidRPr="0067107E">
        <w:rPr>
          <w:rFonts w:ascii="Nunito" w:hAnsi="Nunito"/>
          <w:lang w:val="en-KE"/>
        </w:rPr>
        <w:t>Milk Production</w:t>
      </w:r>
      <w:r w:rsidRPr="0067107E">
        <w:rPr>
          <w:rFonts w:ascii="Nunito" w:hAnsi="Nunito"/>
          <w:b/>
          <w:bCs/>
          <w:lang w:val="en-KE"/>
        </w:rPr>
        <w:t>:</w:t>
      </w:r>
      <w:r w:rsidRPr="0067107E">
        <w:rPr>
          <w:rFonts w:ascii="Nunito" w:hAnsi="Nunito"/>
          <w:lang w:val="en-KE"/>
        </w:rPr>
        <w:t xml:space="preserve"> Additional milk from female calves boosts long-term revenue, potentially raising IRR.</w:t>
      </w:r>
    </w:p>
    <w:p w14:paraId="4E7630F0" w14:textId="77777777" w:rsidR="00B3354D" w:rsidRPr="0067107E" w:rsidRDefault="002E3416" w:rsidP="00B3354D">
      <w:pPr>
        <w:pStyle w:val="ListParagraph"/>
        <w:numPr>
          <w:ilvl w:val="0"/>
          <w:numId w:val="11"/>
        </w:numPr>
        <w:rPr>
          <w:rFonts w:ascii="Nunito" w:hAnsi="Nunito"/>
          <w:lang w:val="en-KE"/>
        </w:rPr>
      </w:pPr>
      <w:r w:rsidRPr="002E3416">
        <w:rPr>
          <w:rFonts w:ascii="Nunito" w:hAnsi="Nunito"/>
          <w:lang w:val="en-KE"/>
        </w:rPr>
        <w:t>Calf Sales: Selling calves adds a new income stream, enhancing revenue and IRR.</w:t>
      </w:r>
    </w:p>
    <w:p w14:paraId="58438106" w14:textId="2A1D5ECC" w:rsidR="002E3416" w:rsidRPr="0067107E" w:rsidRDefault="002E3416" w:rsidP="00B3354D">
      <w:pPr>
        <w:pStyle w:val="ListParagraph"/>
        <w:numPr>
          <w:ilvl w:val="0"/>
          <w:numId w:val="10"/>
        </w:numPr>
        <w:rPr>
          <w:rFonts w:ascii="Nunito" w:hAnsi="Nunito"/>
          <w:lang w:val="en-KE"/>
        </w:rPr>
      </w:pPr>
      <w:r w:rsidRPr="0067107E">
        <w:rPr>
          <w:rFonts w:ascii="Nunito" w:hAnsi="Nunito"/>
          <w:lang w:val="en-KE"/>
        </w:rPr>
        <w:t>Increased Costs:</w:t>
      </w:r>
    </w:p>
    <w:p w14:paraId="30B99FDE" w14:textId="18D35F93" w:rsidR="002E3416" w:rsidRPr="002E3416" w:rsidRDefault="002E3416" w:rsidP="00B3354D">
      <w:pPr>
        <w:pStyle w:val="ListParagraph"/>
        <w:numPr>
          <w:ilvl w:val="0"/>
          <w:numId w:val="12"/>
        </w:numPr>
        <w:rPr>
          <w:rFonts w:ascii="Nunito" w:hAnsi="Nunito"/>
          <w:lang w:val="en-KE"/>
        </w:rPr>
      </w:pPr>
      <w:r w:rsidRPr="002E3416">
        <w:rPr>
          <w:rFonts w:ascii="Nunito" w:hAnsi="Nunito"/>
          <w:lang w:val="en-KE"/>
        </w:rPr>
        <w:t>Feeding and Maintenance: Higher operational costs for raising calves may reduce net income, affecting IRR.</w:t>
      </w:r>
    </w:p>
    <w:p w14:paraId="456B5A5A" w14:textId="3BFA1812" w:rsidR="008843C0" w:rsidRPr="0067107E" w:rsidRDefault="002E3416" w:rsidP="008843C0">
      <w:pPr>
        <w:pStyle w:val="ListParagraph"/>
        <w:numPr>
          <w:ilvl w:val="0"/>
          <w:numId w:val="12"/>
        </w:numPr>
        <w:rPr>
          <w:rFonts w:ascii="Nunito" w:hAnsi="Nunito"/>
          <w:lang w:val="en-KE"/>
        </w:rPr>
      </w:pPr>
      <w:r w:rsidRPr="002E3416">
        <w:rPr>
          <w:rFonts w:ascii="Nunito" w:hAnsi="Nunito"/>
          <w:lang w:val="en-KE"/>
        </w:rPr>
        <w:t>Veterinary Care: Increased veterinary costs for calf health could further impact expenses, potentially lowering IRR.</w:t>
      </w:r>
    </w:p>
    <w:p w14:paraId="0C7215E1" w14:textId="77777777" w:rsidR="00CD5523" w:rsidRPr="0067107E" w:rsidRDefault="002E3416" w:rsidP="00CD5523">
      <w:pPr>
        <w:pStyle w:val="ListParagraph"/>
        <w:numPr>
          <w:ilvl w:val="0"/>
          <w:numId w:val="10"/>
        </w:numPr>
        <w:rPr>
          <w:rFonts w:ascii="Nunito" w:hAnsi="Nunito"/>
          <w:lang w:val="en-KE"/>
        </w:rPr>
      </w:pPr>
      <w:r w:rsidRPr="002E3416">
        <w:rPr>
          <w:rFonts w:ascii="Nunito" w:hAnsi="Nunito"/>
          <w:lang w:val="en-KE"/>
        </w:rPr>
        <w:t>Breeding Management:</w:t>
      </w:r>
    </w:p>
    <w:p w14:paraId="71A09051" w14:textId="77777777" w:rsidR="008843C0" w:rsidRPr="0067107E" w:rsidRDefault="002E3416" w:rsidP="008843C0">
      <w:pPr>
        <w:pStyle w:val="ListParagraph"/>
        <w:numPr>
          <w:ilvl w:val="0"/>
          <w:numId w:val="14"/>
        </w:numPr>
        <w:rPr>
          <w:rFonts w:ascii="Nunito" w:hAnsi="Nunito"/>
          <w:lang w:val="en-KE"/>
        </w:rPr>
      </w:pPr>
      <w:r w:rsidRPr="0067107E">
        <w:rPr>
          <w:rFonts w:ascii="Nunito" w:hAnsi="Nunito"/>
          <w:lang w:val="en-KE"/>
        </w:rPr>
        <w:t>Timing of Births: Staggered births could smooth cash flow but also increase costs at certain periods, with varied effects on IRR.</w:t>
      </w:r>
    </w:p>
    <w:p w14:paraId="2D0A7ACE" w14:textId="545C3D17" w:rsidR="002E3416" w:rsidRPr="0067107E" w:rsidRDefault="002E3416" w:rsidP="008843C0">
      <w:pPr>
        <w:pStyle w:val="ListParagraph"/>
        <w:numPr>
          <w:ilvl w:val="0"/>
          <w:numId w:val="14"/>
        </w:numPr>
        <w:rPr>
          <w:rFonts w:ascii="Nunito" w:hAnsi="Nunito"/>
          <w:lang w:val="en-KE"/>
        </w:rPr>
      </w:pPr>
      <w:r w:rsidRPr="0067107E">
        <w:rPr>
          <w:rFonts w:ascii="Nunito" w:hAnsi="Nunito"/>
          <w:lang w:val="en-KE"/>
        </w:rPr>
        <w:t>Calf Gender: Female calves increase long-term milk revenue, while male calves add to short-term income, both impacting IRR differently.</w:t>
      </w:r>
    </w:p>
    <w:p w14:paraId="7FB1FA64" w14:textId="77777777" w:rsidR="00805957" w:rsidRPr="0067107E" w:rsidRDefault="002E3416" w:rsidP="007C7FC5">
      <w:pPr>
        <w:pStyle w:val="ListParagraph"/>
        <w:numPr>
          <w:ilvl w:val="0"/>
          <w:numId w:val="10"/>
        </w:numPr>
        <w:rPr>
          <w:rFonts w:ascii="Nunito" w:hAnsi="Nunito"/>
          <w:lang w:val="en-KE"/>
        </w:rPr>
      </w:pPr>
      <w:r w:rsidRPr="002E3416">
        <w:rPr>
          <w:rFonts w:ascii="Nunito" w:hAnsi="Nunito"/>
          <w:lang w:val="en-KE"/>
        </w:rPr>
        <w:t>Infrastructure Investment:</w:t>
      </w:r>
    </w:p>
    <w:p w14:paraId="1237D37A" w14:textId="79F2309D" w:rsidR="002E3416" w:rsidRPr="0067107E" w:rsidRDefault="002E3416" w:rsidP="00805957">
      <w:pPr>
        <w:pStyle w:val="ListParagraph"/>
        <w:numPr>
          <w:ilvl w:val="0"/>
          <w:numId w:val="16"/>
        </w:numPr>
        <w:rPr>
          <w:rFonts w:ascii="Nunito" w:hAnsi="Nunito"/>
          <w:lang w:val="en-KE"/>
        </w:rPr>
      </w:pPr>
      <w:r w:rsidRPr="0067107E">
        <w:rPr>
          <w:rFonts w:ascii="Nunito" w:hAnsi="Nunito"/>
          <w:lang w:val="en-KE"/>
        </w:rPr>
        <w:t>Space and Resources: More calves might require additional facilities, raising capital costs and potentially lowering IRR in the short term.</w:t>
      </w:r>
    </w:p>
    <w:p w14:paraId="396CB465" w14:textId="667D15A4" w:rsidR="00805957" w:rsidRPr="0067107E" w:rsidRDefault="002E3416" w:rsidP="00805957">
      <w:pPr>
        <w:pStyle w:val="ListParagraph"/>
        <w:numPr>
          <w:ilvl w:val="0"/>
          <w:numId w:val="10"/>
        </w:numPr>
        <w:rPr>
          <w:rFonts w:ascii="Nunito" w:hAnsi="Nunito"/>
          <w:lang w:val="en-KE"/>
        </w:rPr>
      </w:pPr>
      <w:r w:rsidRPr="0067107E">
        <w:rPr>
          <w:rFonts w:ascii="Nunito" w:hAnsi="Nunito"/>
          <w:lang w:val="en-KE"/>
        </w:rPr>
        <w:t>Risk and Uncertainty:</w:t>
      </w:r>
    </w:p>
    <w:p w14:paraId="02162918" w14:textId="0BC0ADD9" w:rsidR="002E3416" w:rsidRPr="0067107E" w:rsidRDefault="002E3416" w:rsidP="00805957">
      <w:pPr>
        <w:pStyle w:val="ListParagraph"/>
        <w:numPr>
          <w:ilvl w:val="0"/>
          <w:numId w:val="15"/>
        </w:numPr>
        <w:rPr>
          <w:rFonts w:ascii="Nunito" w:hAnsi="Nunito"/>
          <w:lang w:val="en-KE"/>
        </w:rPr>
      </w:pPr>
      <w:r w:rsidRPr="0067107E">
        <w:rPr>
          <w:rFonts w:ascii="Nunito" w:hAnsi="Nunito"/>
          <w:lang w:val="en-KE"/>
        </w:rPr>
        <w:t>Calf Mortality: Loss of calves reduces expected revenue, negatively impacting IRR.</w:t>
      </w:r>
    </w:p>
    <w:p w14:paraId="5BA081B4" w14:textId="77777777" w:rsidR="00923F0C" w:rsidRPr="0067107E" w:rsidRDefault="002E3416" w:rsidP="00923F0C">
      <w:pPr>
        <w:pStyle w:val="ListParagraph"/>
        <w:numPr>
          <w:ilvl w:val="0"/>
          <w:numId w:val="15"/>
        </w:numPr>
        <w:rPr>
          <w:rFonts w:ascii="Nunito" w:hAnsi="Nunito"/>
          <w:lang w:val="en-KE"/>
        </w:rPr>
      </w:pPr>
      <w:r w:rsidRPr="002E3416">
        <w:rPr>
          <w:rFonts w:ascii="Nunito" w:hAnsi="Nunito"/>
          <w:lang w:val="en-KE"/>
        </w:rPr>
        <w:t>Market Fluctuations: Variations in calf and milk prices could enhance or diminish revenue, affecting IRR.</w:t>
      </w:r>
    </w:p>
    <w:p w14:paraId="1235302A" w14:textId="77777777" w:rsidR="000758E9" w:rsidRPr="0067107E" w:rsidRDefault="000758E9" w:rsidP="0067107E">
      <w:pPr>
        <w:pStyle w:val="Subtitle"/>
        <w:rPr>
          <w:rFonts w:ascii="Nunito" w:hAnsi="Nunito"/>
          <w:color w:val="auto"/>
        </w:rPr>
      </w:pPr>
      <w:r w:rsidRPr="0067107E">
        <w:rPr>
          <w:rFonts w:ascii="Nunito" w:hAnsi="Nunito"/>
          <w:color w:val="auto"/>
        </w:rPr>
        <w:lastRenderedPageBreak/>
        <w:t>Conclusion</w:t>
      </w:r>
    </w:p>
    <w:p w14:paraId="1313202A" w14:textId="651282EA" w:rsidR="00964973" w:rsidRPr="0067107E" w:rsidRDefault="00154A9D" w:rsidP="00154A9D">
      <w:pPr>
        <w:rPr>
          <w:rFonts w:ascii="Nunito" w:hAnsi="Nunito"/>
          <w:lang w:val="en-KE"/>
        </w:rPr>
      </w:pPr>
      <w:r w:rsidRPr="0067107E">
        <w:rPr>
          <w:rFonts w:ascii="Nunito" w:hAnsi="Nunito"/>
        </w:rPr>
        <w:t>The introduction of two calves per cow during its lifetime could potentially increase revenues and improve the IRR, provided that the costs associated with raising the calves are well managed and the additional income streams are realized. The overall impact on the model would depend on a careful balance of increased operational costs against the anticipated revenue from milk production and calf sales. To ensure a positive impact on IRR, the farmer would need to optimize the timing of calving, efficiently manage costs, and mitigate risks associated with livestock management.</w:t>
      </w:r>
    </w:p>
    <w:sectPr w:rsidR="00964973" w:rsidRPr="00671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4C4E"/>
    <w:multiLevelType w:val="multilevel"/>
    <w:tmpl w:val="400E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52F52"/>
    <w:multiLevelType w:val="hybridMultilevel"/>
    <w:tmpl w:val="7ED8C964"/>
    <w:lvl w:ilvl="0" w:tplc="F5C2B05E">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 w15:restartNumberingAfterBreak="0">
    <w:nsid w:val="1C0E7EA8"/>
    <w:multiLevelType w:val="hybridMultilevel"/>
    <w:tmpl w:val="343093CE"/>
    <w:lvl w:ilvl="0" w:tplc="1D48BD5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372119B1"/>
    <w:multiLevelType w:val="multilevel"/>
    <w:tmpl w:val="AF18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A7058"/>
    <w:multiLevelType w:val="hybridMultilevel"/>
    <w:tmpl w:val="DD964A58"/>
    <w:lvl w:ilvl="0" w:tplc="B24CA91A">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 w15:restartNumberingAfterBreak="0">
    <w:nsid w:val="4462280D"/>
    <w:multiLevelType w:val="hybridMultilevel"/>
    <w:tmpl w:val="249AB466"/>
    <w:lvl w:ilvl="0" w:tplc="5BD0A814">
      <w:start w:val="1"/>
      <w:numFmt w:val="lowerRoman"/>
      <w:lvlText w:val="%1)"/>
      <w:lvlJc w:val="left"/>
      <w:pPr>
        <w:ind w:left="1440" w:hanging="720"/>
      </w:pPr>
      <w:rPr>
        <w:rFonts w:ascii="Times New Roman" w:eastAsia="Times New Roman" w:hAnsi="Times New Roman" w:cs="Times New Roman" w:hint="default"/>
        <w:b w:val="0"/>
        <w:bCs/>
        <w:sz w:val="24"/>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4A4E4D12"/>
    <w:multiLevelType w:val="hybridMultilevel"/>
    <w:tmpl w:val="ACA60316"/>
    <w:lvl w:ilvl="0" w:tplc="7924B59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52A96D1D"/>
    <w:multiLevelType w:val="hybridMultilevel"/>
    <w:tmpl w:val="4596EEB6"/>
    <w:lvl w:ilvl="0" w:tplc="12F8FA98">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58045DE3"/>
    <w:multiLevelType w:val="hybridMultilevel"/>
    <w:tmpl w:val="3CAE58F2"/>
    <w:lvl w:ilvl="0" w:tplc="4EA2017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5C4E6A84"/>
    <w:multiLevelType w:val="hybridMultilevel"/>
    <w:tmpl w:val="9DB249CA"/>
    <w:lvl w:ilvl="0" w:tplc="37204BBE">
      <w:start w:val="1"/>
      <w:numFmt w:val="lowerLetter"/>
      <w:lvlText w:val="%1)"/>
      <w:lvlJc w:val="left"/>
      <w:pPr>
        <w:ind w:left="1800" w:hanging="360"/>
      </w:pPr>
      <w:rPr>
        <w:rFonts w:hint="default"/>
        <w:b w:val="0"/>
        <w:bCs/>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65622CA4"/>
    <w:multiLevelType w:val="multilevel"/>
    <w:tmpl w:val="A60A7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4605"/>
    <w:multiLevelType w:val="hybridMultilevel"/>
    <w:tmpl w:val="DD70C050"/>
    <w:lvl w:ilvl="0" w:tplc="C59A3858">
      <w:start w:val="1"/>
      <w:numFmt w:val="lowerLetter"/>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6F321436"/>
    <w:multiLevelType w:val="multilevel"/>
    <w:tmpl w:val="FD10D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A5725"/>
    <w:multiLevelType w:val="hybridMultilevel"/>
    <w:tmpl w:val="57A02218"/>
    <w:lvl w:ilvl="0" w:tplc="6A524A56">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4" w15:restartNumberingAfterBreak="0">
    <w:nsid w:val="7219008C"/>
    <w:multiLevelType w:val="hybridMultilevel"/>
    <w:tmpl w:val="2C4EF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CF355A6"/>
    <w:multiLevelType w:val="hybridMultilevel"/>
    <w:tmpl w:val="FE8036AC"/>
    <w:lvl w:ilvl="0" w:tplc="040EE162">
      <w:start w:val="1"/>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num w:numId="1" w16cid:durableId="919951803">
    <w:abstractNumId w:val="14"/>
  </w:num>
  <w:num w:numId="2" w16cid:durableId="1806462061">
    <w:abstractNumId w:val="12"/>
  </w:num>
  <w:num w:numId="3" w16cid:durableId="346686797">
    <w:abstractNumId w:val="10"/>
  </w:num>
  <w:num w:numId="4" w16cid:durableId="848175733">
    <w:abstractNumId w:val="0"/>
  </w:num>
  <w:num w:numId="5" w16cid:durableId="1834249397">
    <w:abstractNumId w:val="8"/>
  </w:num>
  <w:num w:numId="6" w16cid:durableId="1994526422">
    <w:abstractNumId w:val="9"/>
  </w:num>
  <w:num w:numId="7" w16cid:durableId="1344554536">
    <w:abstractNumId w:val="6"/>
  </w:num>
  <w:num w:numId="8" w16cid:durableId="2060981135">
    <w:abstractNumId w:val="2"/>
  </w:num>
  <w:num w:numId="9" w16cid:durableId="507137128">
    <w:abstractNumId w:val="3"/>
  </w:num>
  <w:num w:numId="10" w16cid:durableId="1783694669">
    <w:abstractNumId w:val="5"/>
  </w:num>
  <w:num w:numId="11" w16cid:durableId="1515799879">
    <w:abstractNumId w:val="15"/>
  </w:num>
  <w:num w:numId="12" w16cid:durableId="35352034">
    <w:abstractNumId w:val="13"/>
  </w:num>
  <w:num w:numId="13" w16cid:durableId="342325188">
    <w:abstractNumId w:val="11"/>
  </w:num>
  <w:num w:numId="14" w16cid:durableId="1778059916">
    <w:abstractNumId w:val="4"/>
  </w:num>
  <w:num w:numId="15" w16cid:durableId="1591504516">
    <w:abstractNumId w:val="7"/>
  </w:num>
  <w:num w:numId="16" w16cid:durableId="1740321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6"/>
    <w:rsid w:val="00034754"/>
    <w:rsid w:val="00056811"/>
    <w:rsid w:val="00061918"/>
    <w:rsid w:val="000758E9"/>
    <w:rsid w:val="000C6E3F"/>
    <w:rsid w:val="000F18C3"/>
    <w:rsid w:val="00121877"/>
    <w:rsid w:val="00154A9D"/>
    <w:rsid w:val="0017750A"/>
    <w:rsid w:val="001B216F"/>
    <w:rsid w:val="002133A6"/>
    <w:rsid w:val="002706F8"/>
    <w:rsid w:val="0028381A"/>
    <w:rsid w:val="00290A00"/>
    <w:rsid w:val="002A564A"/>
    <w:rsid w:val="002C22B0"/>
    <w:rsid w:val="002C2CB0"/>
    <w:rsid w:val="002D5446"/>
    <w:rsid w:val="002E3416"/>
    <w:rsid w:val="002F34DE"/>
    <w:rsid w:val="00365A86"/>
    <w:rsid w:val="003666EF"/>
    <w:rsid w:val="003F71A6"/>
    <w:rsid w:val="00435C2E"/>
    <w:rsid w:val="004777DB"/>
    <w:rsid w:val="0049230F"/>
    <w:rsid w:val="004A6FAA"/>
    <w:rsid w:val="004B2D23"/>
    <w:rsid w:val="004C3E31"/>
    <w:rsid w:val="004D79F6"/>
    <w:rsid w:val="00504EE4"/>
    <w:rsid w:val="00543F53"/>
    <w:rsid w:val="0055481D"/>
    <w:rsid w:val="005A305E"/>
    <w:rsid w:val="00646A35"/>
    <w:rsid w:val="00664442"/>
    <w:rsid w:val="0067107E"/>
    <w:rsid w:val="006B738E"/>
    <w:rsid w:val="00701163"/>
    <w:rsid w:val="00713D53"/>
    <w:rsid w:val="00722E4B"/>
    <w:rsid w:val="00741C14"/>
    <w:rsid w:val="00773B48"/>
    <w:rsid w:val="007B1D18"/>
    <w:rsid w:val="007E4A6C"/>
    <w:rsid w:val="00805957"/>
    <w:rsid w:val="008223C2"/>
    <w:rsid w:val="00822653"/>
    <w:rsid w:val="008843C0"/>
    <w:rsid w:val="00894DC5"/>
    <w:rsid w:val="008D3C59"/>
    <w:rsid w:val="00923F0C"/>
    <w:rsid w:val="00943094"/>
    <w:rsid w:val="009452E9"/>
    <w:rsid w:val="00964973"/>
    <w:rsid w:val="009910B8"/>
    <w:rsid w:val="00A145E0"/>
    <w:rsid w:val="00A35221"/>
    <w:rsid w:val="00A95360"/>
    <w:rsid w:val="00AA0846"/>
    <w:rsid w:val="00AB6DC8"/>
    <w:rsid w:val="00AD1F93"/>
    <w:rsid w:val="00B3354D"/>
    <w:rsid w:val="00B33983"/>
    <w:rsid w:val="00B43618"/>
    <w:rsid w:val="00B814EC"/>
    <w:rsid w:val="00BE3F0D"/>
    <w:rsid w:val="00BE5FB1"/>
    <w:rsid w:val="00C323F2"/>
    <w:rsid w:val="00CA26D5"/>
    <w:rsid w:val="00CA49D1"/>
    <w:rsid w:val="00CB7ADC"/>
    <w:rsid w:val="00CD3D55"/>
    <w:rsid w:val="00CD3E3E"/>
    <w:rsid w:val="00CD5523"/>
    <w:rsid w:val="00CD5A97"/>
    <w:rsid w:val="00D009FD"/>
    <w:rsid w:val="00D05A75"/>
    <w:rsid w:val="00D13CCF"/>
    <w:rsid w:val="00D32A5C"/>
    <w:rsid w:val="00D4059C"/>
    <w:rsid w:val="00D96639"/>
    <w:rsid w:val="00D972C2"/>
    <w:rsid w:val="00DE5D19"/>
    <w:rsid w:val="00DF389C"/>
    <w:rsid w:val="00E07697"/>
    <w:rsid w:val="00E47883"/>
    <w:rsid w:val="00E521C6"/>
    <w:rsid w:val="00F72EC5"/>
    <w:rsid w:val="00F806E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B1097"/>
  <w15:chartTrackingRefBased/>
  <w15:docId w15:val="{4DB78A75-98EE-4E67-81B5-90B34604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1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1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1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1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1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1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1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1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1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1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1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1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1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1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1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1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1A6"/>
    <w:rPr>
      <w:rFonts w:eastAsiaTheme="majorEastAsia" w:cstheme="majorBidi"/>
      <w:color w:val="272727" w:themeColor="text1" w:themeTint="D8"/>
    </w:rPr>
  </w:style>
  <w:style w:type="paragraph" w:styleId="Title">
    <w:name w:val="Title"/>
    <w:basedOn w:val="Normal"/>
    <w:next w:val="Normal"/>
    <w:link w:val="TitleChar"/>
    <w:uiPriority w:val="10"/>
    <w:qFormat/>
    <w:rsid w:val="003F71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1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1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1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1A6"/>
    <w:pPr>
      <w:spacing w:before="160"/>
      <w:jc w:val="center"/>
    </w:pPr>
    <w:rPr>
      <w:i/>
      <w:iCs/>
      <w:color w:val="404040" w:themeColor="text1" w:themeTint="BF"/>
    </w:rPr>
  </w:style>
  <w:style w:type="character" w:customStyle="1" w:styleId="QuoteChar">
    <w:name w:val="Quote Char"/>
    <w:basedOn w:val="DefaultParagraphFont"/>
    <w:link w:val="Quote"/>
    <w:uiPriority w:val="29"/>
    <w:rsid w:val="003F71A6"/>
    <w:rPr>
      <w:i/>
      <w:iCs/>
      <w:color w:val="404040" w:themeColor="text1" w:themeTint="BF"/>
    </w:rPr>
  </w:style>
  <w:style w:type="paragraph" w:styleId="ListParagraph">
    <w:name w:val="List Paragraph"/>
    <w:basedOn w:val="Normal"/>
    <w:uiPriority w:val="34"/>
    <w:qFormat/>
    <w:rsid w:val="003F71A6"/>
    <w:pPr>
      <w:ind w:left="720"/>
      <w:contextualSpacing/>
    </w:pPr>
  </w:style>
  <w:style w:type="character" w:styleId="IntenseEmphasis">
    <w:name w:val="Intense Emphasis"/>
    <w:basedOn w:val="DefaultParagraphFont"/>
    <w:uiPriority w:val="21"/>
    <w:qFormat/>
    <w:rsid w:val="003F71A6"/>
    <w:rPr>
      <w:i/>
      <w:iCs/>
      <w:color w:val="0F4761" w:themeColor="accent1" w:themeShade="BF"/>
    </w:rPr>
  </w:style>
  <w:style w:type="paragraph" w:styleId="IntenseQuote">
    <w:name w:val="Intense Quote"/>
    <w:basedOn w:val="Normal"/>
    <w:next w:val="Normal"/>
    <w:link w:val="IntenseQuoteChar"/>
    <w:uiPriority w:val="30"/>
    <w:qFormat/>
    <w:rsid w:val="003F71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1A6"/>
    <w:rPr>
      <w:i/>
      <w:iCs/>
      <w:color w:val="0F4761" w:themeColor="accent1" w:themeShade="BF"/>
    </w:rPr>
  </w:style>
  <w:style w:type="character" w:styleId="IntenseReference">
    <w:name w:val="Intense Reference"/>
    <w:basedOn w:val="DefaultParagraphFont"/>
    <w:uiPriority w:val="32"/>
    <w:qFormat/>
    <w:rsid w:val="003F71A6"/>
    <w:rPr>
      <w:b/>
      <w:bCs/>
      <w:smallCaps/>
      <w:color w:val="0F4761" w:themeColor="accent1" w:themeShade="BF"/>
      <w:spacing w:val="5"/>
    </w:rPr>
  </w:style>
  <w:style w:type="paragraph" w:styleId="NormalWeb">
    <w:name w:val="Normal (Web)"/>
    <w:basedOn w:val="Normal"/>
    <w:uiPriority w:val="99"/>
    <w:semiHidden/>
    <w:unhideWhenUsed/>
    <w:rsid w:val="002E34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267795">
      <w:bodyDiv w:val="1"/>
      <w:marLeft w:val="0"/>
      <w:marRight w:val="0"/>
      <w:marTop w:val="0"/>
      <w:marBottom w:val="0"/>
      <w:divBdr>
        <w:top w:val="none" w:sz="0" w:space="0" w:color="auto"/>
        <w:left w:val="none" w:sz="0" w:space="0" w:color="auto"/>
        <w:bottom w:val="none" w:sz="0" w:space="0" w:color="auto"/>
        <w:right w:val="none" w:sz="0" w:space="0" w:color="auto"/>
      </w:divBdr>
    </w:div>
    <w:div w:id="1251040678">
      <w:bodyDiv w:val="1"/>
      <w:marLeft w:val="0"/>
      <w:marRight w:val="0"/>
      <w:marTop w:val="0"/>
      <w:marBottom w:val="0"/>
      <w:divBdr>
        <w:top w:val="none" w:sz="0" w:space="0" w:color="auto"/>
        <w:left w:val="none" w:sz="0" w:space="0" w:color="auto"/>
        <w:bottom w:val="none" w:sz="0" w:space="0" w:color="auto"/>
        <w:right w:val="none" w:sz="0" w:space="0" w:color="auto"/>
      </w:divBdr>
    </w:div>
    <w:div w:id="1862040100">
      <w:bodyDiv w:val="1"/>
      <w:marLeft w:val="0"/>
      <w:marRight w:val="0"/>
      <w:marTop w:val="0"/>
      <w:marBottom w:val="0"/>
      <w:divBdr>
        <w:top w:val="none" w:sz="0" w:space="0" w:color="auto"/>
        <w:left w:val="none" w:sz="0" w:space="0" w:color="auto"/>
        <w:bottom w:val="none" w:sz="0" w:space="0" w:color="auto"/>
        <w:right w:val="none" w:sz="0" w:space="0" w:color="auto"/>
      </w:divBdr>
    </w:div>
    <w:div w:id="195705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 LICENSE</dc:creator>
  <cp:keywords/>
  <dc:description/>
  <cp:lastModifiedBy>KOKO LICENSE</cp:lastModifiedBy>
  <cp:revision>84</cp:revision>
  <dcterms:created xsi:type="dcterms:W3CDTF">2024-08-31T07:00:00Z</dcterms:created>
  <dcterms:modified xsi:type="dcterms:W3CDTF">2024-09-01T13:18:00Z</dcterms:modified>
</cp:coreProperties>
</file>