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86D" w:rsidRPr="00922FC4" w:rsidRDefault="00B1186D" w:rsidP="00B1186D">
      <w:pPr>
        <w:pStyle w:val="ListeParagraf"/>
        <w:numPr>
          <w:ilvl w:val="0"/>
          <w:numId w:val="4"/>
        </w:numPr>
        <w:jc w:val="both"/>
        <w:rPr>
          <w:rFonts w:ascii="Times New Roman" w:hAnsi="Times New Roman" w:cs="Times New Roman"/>
          <w:b/>
          <w:color w:val="000000"/>
          <w:sz w:val="24"/>
          <w:szCs w:val="24"/>
          <w:lang w:val="en-US"/>
        </w:rPr>
      </w:pPr>
      <w:r w:rsidRPr="00922FC4">
        <w:rPr>
          <w:rFonts w:ascii="Times New Roman" w:hAnsi="Times New Roman" w:cs="Times New Roman"/>
          <w:b/>
          <w:sz w:val="24"/>
          <w:szCs w:val="24"/>
          <w:lang w:val="en-US"/>
        </w:rPr>
        <w:t>Experimental Study and Discussion</w:t>
      </w:r>
    </w:p>
    <w:p w:rsidR="00B1186D" w:rsidRDefault="00B1186D" w:rsidP="00B1186D">
      <w:pPr>
        <w:jc w:val="both"/>
        <w:rPr>
          <w:rFonts w:ascii="Times New Roman" w:hAnsi="Times New Roman" w:cs="Times New Roman"/>
          <w:sz w:val="24"/>
          <w:szCs w:val="24"/>
          <w:lang w:val="en-US"/>
        </w:rPr>
      </w:pPr>
    </w:p>
    <w:p w:rsidR="00B1186D" w:rsidRPr="00922FC4" w:rsidRDefault="00B1186D" w:rsidP="00B1186D">
      <w:pPr>
        <w:jc w:val="both"/>
        <w:rPr>
          <w:rFonts w:ascii="Times New Roman" w:hAnsi="Times New Roman" w:cs="Times New Roman"/>
          <w:sz w:val="24"/>
          <w:szCs w:val="24"/>
          <w:lang w:val="en-US"/>
        </w:rPr>
      </w:pPr>
      <w:r w:rsidRPr="00922FC4">
        <w:rPr>
          <w:rFonts w:ascii="Times New Roman" w:hAnsi="Times New Roman" w:cs="Times New Roman"/>
          <w:sz w:val="24"/>
          <w:szCs w:val="24"/>
          <w:lang w:val="en-US"/>
        </w:rPr>
        <w:t xml:space="preserve">In this article, a comprehensive experimental study was conducted to test and verify the effect of the proposed FDB selection method. Experimental studies are presented under three sub-sections. Information about test problems, algorithms and parameter settings used in experimental studies are given in the following subsection (3.1. Benchmark functions and parameter settings). In the second subsection (3.2. Test Studies), the results obtained from the experimental studies in which the FDB method was tested are presented. For this purpose, </w:t>
      </w:r>
      <w:r>
        <w:rPr>
          <w:rFonts w:ascii="Times New Roman" w:hAnsi="Times New Roman" w:cs="Times New Roman"/>
          <w:sz w:val="24"/>
          <w:szCs w:val="24"/>
          <w:lang w:val="en-US"/>
        </w:rPr>
        <w:t>variant</w:t>
      </w:r>
      <w:r w:rsidRPr="00922FC4">
        <w:rPr>
          <w:rFonts w:ascii="Times New Roman" w:hAnsi="Times New Roman" w:cs="Times New Roman"/>
          <w:sz w:val="24"/>
          <w:szCs w:val="24"/>
          <w:lang w:val="en-US"/>
        </w:rPr>
        <w:t xml:space="preserve">s of the SOS algorithm </w:t>
      </w:r>
      <w:r>
        <w:rPr>
          <w:rFonts w:ascii="Times New Roman" w:hAnsi="Times New Roman" w:cs="Times New Roman"/>
          <w:sz w:val="24"/>
          <w:szCs w:val="24"/>
          <w:lang w:val="en-US"/>
        </w:rPr>
        <w:t>are</w:t>
      </w:r>
      <w:r w:rsidRPr="00922FC4">
        <w:rPr>
          <w:rFonts w:ascii="Times New Roman" w:hAnsi="Times New Roman" w:cs="Times New Roman"/>
          <w:sz w:val="24"/>
          <w:szCs w:val="24"/>
          <w:lang w:val="en-US"/>
        </w:rPr>
        <w:t xml:space="preserve"> obtained using various combinations of the FDB selection method.</w:t>
      </w:r>
      <w:r w:rsidRPr="00922FC4">
        <w:rPr>
          <w:rFonts w:ascii="Times New Roman" w:hAnsi="Times New Roman" w:cs="Times New Roman"/>
        </w:rPr>
        <w:t xml:space="preserve"> </w:t>
      </w:r>
      <w:r w:rsidRPr="00922FC4">
        <w:rPr>
          <w:rFonts w:ascii="Times New Roman" w:hAnsi="Times New Roman" w:cs="Times New Roman"/>
          <w:sz w:val="24"/>
          <w:szCs w:val="24"/>
          <w:lang w:val="en-US"/>
        </w:rPr>
        <w:t xml:space="preserve">In order to determine the most effective FDB-SOS method, comparison studies between developed </w:t>
      </w:r>
      <w:r>
        <w:rPr>
          <w:rFonts w:ascii="Times New Roman" w:hAnsi="Times New Roman" w:cs="Times New Roman"/>
          <w:sz w:val="24"/>
          <w:szCs w:val="24"/>
          <w:lang w:val="en-US"/>
        </w:rPr>
        <w:t>variant</w:t>
      </w:r>
      <w:r w:rsidRPr="00922FC4">
        <w:rPr>
          <w:rFonts w:ascii="Times New Roman" w:hAnsi="Times New Roman" w:cs="Times New Roman"/>
          <w:sz w:val="24"/>
          <w:szCs w:val="24"/>
          <w:lang w:val="en-US"/>
        </w:rPr>
        <w:t xml:space="preserve">s and the original SOS algorithm </w:t>
      </w:r>
      <w:r>
        <w:rPr>
          <w:rFonts w:ascii="Times New Roman" w:hAnsi="Times New Roman" w:cs="Times New Roman"/>
          <w:sz w:val="24"/>
          <w:szCs w:val="24"/>
          <w:lang w:val="en-US"/>
        </w:rPr>
        <w:t>are</w:t>
      </w:r>
      <w:r w:rsidRPr="00922FC4">
        <w:rPr>
          <w:rFonts w:ascii="Times New Roman" w:hAnsi="Times New Roman" w:cs="Times New Roman"/>
          <w:sz w:val="24"/>
          <w:szCs w:val="24"/>
          <w:lang w:val="en-US"/>
        </w:rPr>
        <w:t xml:space="preserve"> performed. In the third subsection (3.3.Validation Studies), the performance of the FDB-SOS method was compared with the latest and most effective MHS algorithms in the literature. As a result of the comparisons, the success of the FDB-SOS method developed in this study was confirmed by experimental study results. Experimental studies were also conducted to examine the effect of FDB selection method on algorithm complexity. For this purpose, the complexity of the algorithm was compared between the SOS </w:t>
      </w:r>
      <w:r>
        <w:rPr>
          <w:rFonts w:ascii="Times New Roman" w:hAnsi="Times New Roman" w:cs="Times New Roman"/>
          <w:sz w:val="24"/>
          <w:szCs w:val="24"/>
          <w:lang w:val="en-US"/>
        </w:rPr>
        <w:t>variant</w:t>
      </w:r>
      <w:r w:rsidRPr="00922FC4">
        <w:rPr>
          <w:rFonts w:ascii="Times New Roman" w:hAnsi="Times New Roman" w:cs="Times New Roman"/>
          <w:sz w:val="24"/>
          <w:szCs w:val="24"/>
          <w:lang w:val="en-US"/>
        </w:rPr>
        <w:t xml:space="preserve">s in which the FDB method was applied and the base SOS algorithm. In addition, the algorithm complexity of all competing algorithms used in experimental study was calculated. In the calculations, the problem dimensions are set to 30, 50 and 100. Besides, to determine whether the results obtained by FDB-based </w:t>
      </w:r>
      <w:r>
        <w:rPr>
          <w:rFonts w:ascii="Times New Roman" w:hAnsi="Times New Roman" w:cs="Times New Roman"/>
          <w:sz w:val="24"/>
          <w:szCs w:val="24"/>
          <w:lang w:val="en-US"/>
        </w:rPr>
        <w:t>variant</w:t>
      </w:r>
      <w:r w:rsidRPr="00922FC4">
        <w:rPr>
          <w:rFonts w:ascii="Times New Roman" w:hAnsi="Times New Roman" w:cs="Times New Roman"/>
          <w:sz w:val="24"/>
          <w:szCs w:val="24"/>
          <w:lang w:val="en-US"/>
        </w:rPr>
        <w:t xml:space="preserve">s of SOS are significantly different from the results generated by the base SOS algorithm and other MHS methods, the nonparametric Wilcoxon rank-sum tests [84-86] have been executed. In Wilcoxon tests, the search performance of the algorithms on 90 test functions and 3 different problem </w:t>
      </w:r>
      <w:r>
        <w:rPr>
          <w:rFonts w:ascii="Times New Roman" w:hAnsi="Times New Roman" w:cs="Times New Roman"/>
          <w:sz w:val="24"/>
          <w:szCs w:val="24"/>
          <w:lang w:val="en-US"/>
        </w:rPr>
        <w:t>dimensions</w:t>
      </w:r>
      <w:r w:rsidRPr="00922FC4">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922FC4">
        <w:rPr>
          <w:rFonts w:ascii="Times New Roman" w:hAnsi="Times New Roman" w:cs="Times New Roman"/>
          <w:sz w:val="24"/>
          <w:szCs w:val="24"/>
          <w:lang w:val="en-US"/>
        </w:rPr>
        <w:t xml:space="preserve"> compared. </w:t>
      </w:r>
      <w:r w:rsidRPr="00C003E2">
        <w:rPr>
          <w:rFonts w:ascii="Times New Roman" w:hAnsi="Times New Roman" w:cs="Times New Roman"/>
          <w:sz w:val="24"/>
          <w:szCs w:val="24"/>
          <w:lang w:val="en-US"/>
        </w:rPr>
        <w:t xml:space="preserve">To examine the </w:t>
      </w:r>
      <w:r>
        <w:rPr>
          <w:rFonts w:ascii="Times New Roman" w:hAnsi="Times New Roman" w:cs="Times New Roman"/>
          <w:sz w:val="24"/>
          <w:szCs w:val="24"/>
          <w:lang w:val="en-US"/>
        </w:rPr>
        <w:t>exploitation and exploration</w:t>
      </w:r>
      <w:r w:rsidRPr="00C003E2">
        <w:rPr>
          <w:rFonts w:ascii="Times New Roman" w:hAnsi="Times New Roman" w:cs="Times New Roman"/>
          <w:sz w:val="24"/>
          <w:szCs w:val="24"/>
          <w:lang w:val="en-US"/>
        </w:rPr>
        <w:t xml:space="preserve"> </w:t>
      </w:r>
      <w:r>
        <w:rPr>
          <w:rFonts w:ascii="Times New Roman" w:hAnsi="Times New Roman" w:cs="Times New Roman"/>
          <w:sz w:val="24"/>
          <w:szCs w:val="24"/>
          <w:lang w:val="en-US"/>
        </w:rPr>
        <w:t>abilities</w:t>
      </w:r>
      <w:r w:rsidRPr="00C003E2">
        <w:rPr>
          <w:rFonts w:ascii="Times New Roman" w:hAnsi="Times New Roman" w:cs="Times New Roman"/>
          <w:sz w:val="24"/>
          <w:szCs w:val="24"/>
          <w:lang w:val="en-US"/>
        </w:rPr>
        <w:t xml:space="preserve"> of the FDB-based method, convergence </w:t>
      </w:r>
      <w:r>
        <w:rPr>
          <w:rFonts w:ascii="Times New Roman" w:hAnsi="Times New Roman" w:cs="Times New Roman"/>
          <w:sz w:val="24"/>
          <w:szCs w:val="24"/>
          <w:lang w:val="en-US"/>
        </w:rPr>
        <w:t>curves</w:t>
      </w:r>
      <w:r w:rsidRPr="00C003E2">
        <w:rPr>
          <w:rFonts w:ascii="Times New Roman" w:hAnsi="Times New Roman" w:cs="Times New Roman"/>
          <w:sz w:val="24"/>
          <w:szCs w:val="24"/>
          <w:lang w:val="en-US"/>
        </w:rPr>
        <w:t xml:space="preserve"> are given in different dimensions of the functions for the functions in the types of unimodal, multimodal, hybrite and composition.</w:t>
      </w:r>
    </w:p>
    <w:p w:rsidR="00B1186D" w:rsidRPr="00922FC4" w:rsidRDefault="00B1186D" w:rsidP="00B1186D">
      <w:pPr>
        <w:jc w:val="both"/>
        <w:rPr>
          <w:rFonts w:ascii="Times New Roman" w:hAnsi="Times New Roman" w:cs="Times New Roman"/>
          <w:sz w:val="24"/>
          <w:szCs w:val="24"/>
          <w:lang w:val="en-US"/>
        </w:rPr>
      </w:pPr>
    </w:p>
    <w:p w:rsidR="00B1186D" w:rsidRPr="00922FC4" w:rsidRDefault="00B1186D" w:rsidP="00B1186D">
      <w:pPr>
        <w:pStyle w:val="ListeParagraf"/>
        <w:numPr>
          <w:ilvl w:val="1"/>
          <w:numId w:val="4"/>
        </w:numPr>
        <w:jc w:val="both"/>
        <w:rPr>
          <w:rFonts w:ascii="Times New Roman" w:hAnsi="Times New Roman" w:cs="Times New Roman"/>
          <w:b/>
          <w:color w:val="000000"/>
          <w:sz w:val="24"/>
          <w:szCs w:val="24"/>
        </w:rPr>
      </w:pPr>
      <w:r w:rsidRPr="00922FC4">
        <w:rPr>
          <w:rFonts w:ascii="Times New Roman" w:hAnsi="Times New Roman" w:cs="Times New Roman"/>
          <w:b/>
          <w:color w:val="000000"/>
          <w:sz w:val="24"/>
          <w:szCs w:val="24"/>
        </w:rPr>
        <w:t>Experimantal settings</w:t>
      </w:r>
    </w:p>
    <w:p w:rsidR="00B1186D" w:rsidRPr="00922FC4" w:rsidRDefault="00B1186D" w:rsidP="00B1186D">
      <w:pPr>
        <w:autoSpaceDE w:val="0"/>
        <w:autoSpaceDN w:val="0"/>
        <w:adjustRightInd w:val="0"/>
        <w:spacing w:after="0" w:line="240" w:lineRule="auto"/>
        <w:rPr>
          <w:rFonts w:ascii="Times New Roman" w:hAnsi="Times New Roman" w:cs="Times New Roman"/>
          <w:b/>
          <w:color w:val="000000"/>
          <w:sz w:val="24"/>
          <w:szCs w:val="24"/>
        </w:rPr>
      </w:pPr>
    </w:p>
    <w:p w:rsidR="00B1186D" w:rsidRPr="00922FC4"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r w:rsidRPr="00922FC4">
        <w:rPr>
          <w:rFonts w:ascii="Times New Roman" w:hAnsi="Times New Roman" w:cs="Times New Roman"/>
          <w:i/>
          <w:color w:val="000000"/>
          <w:sz w:val="24"/>
          <w:szCs w:val="24"/>
        </w:rPr>
        <w:t xml:space="preserve">The set of benchmark functions used in test studies: </w:t>
      </w:r>
      <w:r w:rsidRPr="00922FC4">
        <w:rPr>
          <w:rFonts w:ascii="Times New Roman" w:hAnsi="Times New Roman" w:cs="Times New Roman"/>
          <w:color w:val="000000"/>
          <w:sz w:val="24"/>
          <w:szCs w:val="24"/>
        </w:rPr>
        <w:t>A set of classical benchmark problems was prepared to be used in the test studies in which the FDB-SOS method was developed. In this set consisting of the most frequently used problems in the literature, there are 30 unconstrained optimization problems.</w:t>
      </w:r>
      <w:r w:rsidRPr="00922FC4">
        <w:rPr>
          <w:rFonts w:ascii="Times New Roman" w:hAnsi="Times New Roman" w:cs="Times New Roman"/>
        </w:rPr>
        <w:t xml:space="preserve"> </w:t>
      </w:r>
      <w:r w:rsidRPr="00922FC4">
        <w:rPr>
          <w:rFonts w:ascii="Times New Roman" w:hAnsi="Times New Roman" w:cs="Times New Roman"/>
          <w:color w:val="000000"/>
          <w:sz w:val="24"/>
          <w:szCs w:val="24"/>
        </w:rPr>
        <w:t xml:space="preserve">17 of these benchmark problems are multi-modal types and others are uni-modal. Note that all the test functions are shown in </w:t>
      </w:r>
      <w:r w:rsidRPr="00922FC4">
        <w:rPr>
          <w:rFonts w:ascii="Times New Roman" w:hAnsi="Times New Roman" w:cs="Times New Roman"/>
          <w:sz w:val="24"/>
          <w:szCs w:val="24"/>
        </w:rPr>
        <w:t>Table 1</w:t>
      </w:r>
      <w:r w:rsidRPr="00922FC4">
        <w:rPr>
          <w:rFonts w:ascii="Times New Roman" w:hAnsi="Times New Roman" w:cs="Times New Roman"/>
          <w:color w:val="000000"/>
          <w:sz w:val="24"/>
          <w:szCs w:val="24"/>
        </w:rPr>
        <w:t>, including their names, expressions, types, search space (ranges), and global optimum values respectively.</w:t>
      </w:r>
    </w:p>
    <w:p w:rsidR="00B1186D" w:rsidRPr="00922FC4" w:rsidRDefault="00B1186D" w:rsidP="00B1186D">
      <w:pPr>
        <w:rPr>
          <w:rFonts w:ascii="Times New Roman" w:hAnsi="Times New Roman" w:cs="Times New Roman"/>
          <w:sz w:val="20"/>
          <w:szCs w:val="20"/>
          <w:lang w:val="en-US"/>
        </w:rPr>
      </w:pPr>
    </w:p>
    <w:p w:rsidR="00B1186D" w:rsidRPr="00922FC4" w:rsidRDefault="00B1186D" w:rsidP="00B1186D">
      <w:pPr>
        <w:rPr>
          <w:rFonts w:ascii="Times New Roman" w:hAnsi="Times New Roman" w:cs="Times New Roman"/>
          <w:sz w:val="24"/>
          <w:szCs w:val="24"/>
          <w:lang w:val="en-US"/>
        </w:rPr>
      </w:pPr>
      <w:r w:rsidRPr="00922FC4">
        <w:rPr>
          <w:rFonts w:ascii="Times New Roman" w:hAnsi="Times New Roman" w:cs="Times New Roman"/>
          <w:sz w:val="24"/>
          <w:szCs w:val="24"/>
          <w:lang w:val="en-US"/>
        </w:rPr>
        <w:t>Table 1. Classical benchmark functions in experiments</w:t>
      </w:r>
    </w:p>
    <w:p w:rsidR="00B1186D" w:rsidRPr="00922FC4" w:rsidRDefault="00B1186D" w:rsidP="00B1186D">
      <w:pPr>
        <w:rPr>
          <w:rFonts w:ascii="Times New Roman" w:hAnsi="Times New Roman" w:cs="Times New Roman"/>
          <w:sz w:val="20"/>
          <w:szCs w:val="20"/>
          <w:lang w:val="en-US"/>
        </w:rPr>
      </w:pPr>
      <w:r w:rsidRPr="00922FC4">
        <w:rPr>
          <w:rFonts w:ascii="Times New Roman" w:hAnsi="Times New Roman" w:cs="Times New Roman"/>
          <w:noProof/>
          <w:lang w:eastAsia="tr-TR"/>
        </w:rPr>
        <w:lastRenderedPageBreak/>
        <w:drawing>
          <wp:inline distT="0" distB="0" distL="0" distR="0" wp14:anchorId="7FDFA4FB" wp14:editId="41C94012">
            <wp:extent cx="5760720" cy="6449728"/>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6449728"/>
                    </a:xfrm>
                    <a:prstGeom prst="rect">
                      <a:avLst/>
                    </a:prstGeom>
                  </pic:spPr>
                </pic:pic>
              </a:graphicData>
            </a:graphic>
          </wp:inline>
        </w:drawing>
      </w:r>
    </w:p>
    <w:p w:rsidR="00B1186D" w:rsidRPr="00922FC4"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r w:rsidRPr="00922FC4">
        <w:rPr>
          <w:rFonts w:ascii="Times New Roman" w:hAnsi="Times New Roman" w:cs="Times New Roman"/>
          <w:i/>
          <w:color w:val="000000"/>
          <w:sz w:val="24"/>
          <w:szCs w:val="24"/>
        </w:rPr>
        <w:t>Benchmark test suites used in validation studies:</w:t>
      </w:r>
      <w:r w:rsidRPr="00922FC4">
        <w:rPr>
          <w:rFonts w:ascii="Times New Roman" w:hAnsi="Times New Roman" w:cs="Times New Roman"/>
          <w:color w:val="000000"/>
          <w:sz w:val="24"/>
          <w:szCs w:val="24"/>
        </w:rPr>
        <w:t xml:space="preserve"> In order to compare the FDB-SOS method with the powerful and up-to-date MHS techniques in the literature and to verify the search performance, 90 benchmark problems were used. These are 30 classic benchmark problems (see the Table 1), CEC 2014 (30) [87] and CEC 2017 (30) [88] test suites, respectively. In the CEC 2014 test suite, there are 3 unimodal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1</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3</w:t>
      </w:r>
      <w:r w:rsidRPr="00922FC4">
        <w:rPr>
          <w:rFonts w:ascii="Times New Roman" w:hAnsi="Times New Roman" w:cs="Times New Roman"/>
          <w:color w:val="000000"/>
          <w:sz w:val="24"/>
          <w:szCs w:val="24"/>
        </w:rPr>
        <w:t>), 13 simple multimodal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4</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16</w:t>
      </w:r>
      <w:r w:rsidRPr="00922FC4">
        <w:rPr>
          <w:rFonts w:ascii="Times New Roman" w:hAnsi="Times New Roman" w:cs="Times New Roman"/>
          <w:color w:val="000000"/>
          <w:sz w:val="24"/>
          <w:szCs w:val="24"/>
        </w:rPr>
        <w:t>), 6 hybrid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17</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22</w:t>
      </w:r>
      <w:r w:rsidRPr="00922FC4">
        <w:rPr>
          <w:rFonts w:ascii="Times New Roman" w:hAnsi="Times New Roman" w:cs="Times New Roman"/>
          <w:color w:val="000000"/>
          <w:sz w:val="24"/>
          <w:szCs w:val="24"/>
        </w:rPr>
        <w:t>) and 8 composition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23</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30</w:t>
      </w:r>
      <w:r w:rsidRPr="00922FC4">
        <w:rPr>
          <w:rFonts w:ascii="Times New Roman" w:hAnsi="Times New Roman" w:cs="Times New Roman"/>
          <w:color w:val="000000"/>
          <w:sz w:val="24"/>
          <w:szCs w:val="24"/>
        </w:rPr>
        <w:t>) type functions. In the CEC 2017 test suite there are 3 unimodal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1</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3</w:t>
      </w:r>
      <w:r w:rsidRPr="00922FC4">
        <w:rPr>
          <w:rFonts w:ascii="Times New Roman" w:hAnsi="Times New Roman" w:cs="Times New Roman"/>
          <w:color w:val="000000"/>
          <w:sz w:val="24"/>
          <w:szCs w:val="24"/>
        </w:rPr>
        <w:t>), 7 simple multimodal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4</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10</w:t>
      </w:r>
      <w:r w:rsidRPr="00922FC4">
        <w:rPr>
          <w:rFonts w:ascii="Times New Roman" w:hAnsi="Times New Roman" w:cs="Times New Roman"/>
          <w:color w:val="000000"/>
          <w:sz w:val="24"/>
          <w:szCs w:val="24"/>
        </w:rPr>
        <w:t>), 10 hybrid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11</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20</w:t>
      </w:r>
      <w:r w:rsidRPr="00922FC4">
        <w:rPr>
          <w:rFonts w:ascii="Times New Roman" w:hAnsi="Times New Roman" w:cs="Times New Roman"/>
          <w:color w:val="000000"/>
          <w:sz w:val="24"/>
          <w:szCs w:val="24"/>
        </w:rPr>
        <w:t>) and 10 composition (</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20</w:t>
      </w:r>
      <w:r w:rsidRPr="00680494">
        <w:rPr>
          <w:rFonts w:ascii="Times New Roman" w:hAnsi="Times New Roman" w:cs="Times New Roman"/>
          <w:i/>
          <w:color w:val="000000"/>
          <w:sz w:val="24"/>
          <w:szCs w:val="24"/>
        </w:rPr>
        <w:t>-f</w:t>
      </w:r>
      <w:r w:rsidRPr="00680494">
        <w:rPr>
          <w:rFonts w:ascii="Times New Roman" w:hAnsi="Times New Roman" w:cs="Times New Roman"/>
          <w:i/>
          <w:color w:val="000000"/>
          <w:sz w:val="24"/>
          <w:szCs w:val="24"/>
          <w:vertAlign w:val="subscript"/>
        </w:rPr>
        <w:t>30</w:t>
      </w:r>
      <w:r w:rsidRPr="00922FC4">
        <w:rPr>
          <w:rFonts w:ascii="Times New Roman" w:hAnsi="Times New Roman" w:cs="Times New Roman"/>
          <w:color w:val="000000"/>
          <w:sz w:val="24"/>
          <w:szCs w:val="24"/>
        </w:rPr>
        <w:t>) type functions. All test functions are minimization problems defined in Eq. (17) [87]:</w:t>
      </w:r>
    </w:p>
    <w:p w:rsidR="00B1186D" w:rsidRPr="00922FC4"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p>
    <w:p w:rsidR="00B1186D" w:rsidRDefault="00B1186D" w:rsidP="00B1186D">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Min f</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z</m:t>
        </m:r>
        <m: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D</m:t>
                    </m:r>
                  </m:sub>
                </m:sSub>
              </m:e>
            </m:d>
          </m:e>
          <m:sup>
            <m:r>
              <m:rPr>
                <m:sty m:val="p"/>
              </m:rPr>
              <w:rPr>
                <w:rFonts w:ascii="Cambria Math" w:hAnsi="Cambria Math" w:cs="Times New Roman"/>
                <w:sz w:val="24"/>
                <w:szCs w:val="24"/>
                <w:lang w:val="en-US"/>
              </w:rPr>
              <m:t>T</m:t>
            </m:r>
          </m:sup>
        </m:sSup>
      </m:oMath>
      <w:r w:rsidRPr="00922FC4">
        <w:rPr>
          <w:rFonts w:ascii="Times New Roman" w:eastAsiaTheme="minorEastAsia" w:hAnsi="Times New Roman" w:cs="Times New Roman"/>
          <w:sz w:val="24"/>
          <w:szCs w:val="24"/>
          <w:lang w:val="en-US"/>
        </w:rPr>
        <w:t xml:space="preserve"> </w:t>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r>
      <w:r w:rsidRPr="00922FC4">
        <w:rPr>
          <w:rFonts w:ascii="Times New Roman" w:eastAsiaTheme="minorEastAsia" w:hAnsi="Times New Roman" w:cs="Times New Roman"/>
          <w:sz w:val="24"/>
          <w:szCs w:val="24"/>
          <w:lang w:val="en-US"/>
        </w:rPr>
        <w:tab/>
        <w:t>(17)</w:t>
      </w:r>
    </w:p>
    <w:p w:rsidR="00B1186D" w:rsidRDefault="00B1186D" w:rsidP="00B1186D">
      <w:pPr>
        <w:rPr>
          <w:rFonts w:ascii="Times New Roman" w:eastAsiaTheme="minorEastAsia" w:hAnsi="Times New Roman" w:cs="Times New Roman"/>
          <w:sz w:val="24"/>
          <w:szCs w:val="24"/>
          <w:lang w:val="en-US"/>
        </w:rPr>
      </w:pPr>
    </w:p>
    <w:p w:rsidR="00B1186D" w:rsidRPr="004362C2" w:rsidRDefault="00B1186D" w:rsidP="00B1186D">
      <w:pPr>
        <w:autoSpaceDE w:val="0"/>
        <w:autoSpaceDN w:val="0"/>
        <w:adjustRightInd w:val="0"/>
        <w:spacing w:after="0" w:line="240" w:lineRule="auto"/>
        <w:jc w:val="both"/>
        <w:rPr>
          <w:rFonts w:ascii="Times New Roman" w:hAnsi="Times New Roman" w:cs="Times New Roman"/>
          <w:sz w:val="24"/>
          <w:szCs w:val="24"/>
        </w:rPr>
      </w:pPr>
      <w:r w:rsidRPr="004362C2">
        <w:rPr>
          <w:rFonts w:ascii="Times New Roman" w:hAnsi="Times New Roman" w:cs="Times New Roman"/>
          <w:sz w:val="24"/>
          <w:szCs w:val="24"/>
        </w:rPr>
        <w:lastRenderedPageBreak/>
        <w:t xml:space="preserve">Hybrid functions are used to effectively test both convergence and diversity capabilities of algorithms. A hybrid function created by taking into account the real-world optimization problems. It is a set of multiple functions. In a set of hybrid functions, variables are randomly divided into some sub-components. Different basic functions are used for different sub-components. </w:t>
      </w:r>
      <w:r w:rsidRPr="004362C2">
        <w:rPr>
          <w:rFonts w:ascii="Times New Roman" w:hAnsi="Times New Roman" w:cs="Times New Roman"/>
          <w:color w:val="000000"/>
          <w:sz w:val="24"/>
          <w:szCs w:val="24"/>
        </w:rPr>
        <w:t>Hybrid functions are defined in Eq. (18) [87]:</w:t>
      </w:r>
    </w:p>
    <w:p w:rsidR="00B1186D" w:rsidRPr="004362C2" w:rsidRDefault="00B1186D" w:rsidP="00B1186D">
      <w:pPr>
        <w:pStyle w:val="ListeParagraf"/>
        <w:rPr>
          <w:rFonts w:ascii="Times New Roman" w:hAnsi="Times New Roman" w:cs="Times New Roman"/>
          <w:sz w:val="24"/>
          <w:szCs w:val="24"/>
        </w:rPr>
      </w:pPr>
    </w:p>
    <w:p w:rsidR="00B1186D" w:rsidRPr="004362C2" w:rsidRDefault="00B1186D" w:rsidP="00B1186D">
      <w:pPr>
        <w:pStyle w:val="ListeParagraf"/>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M</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(x)</m:t>
        </m:r>
      </m:oMath>
      <w:r w:rsidRPr="004362C2">
        <w:rPr>
          <w:rFonts w:ascii="Times New Roman" w:eastAsiaTheme="minorEastAsia" w:hAnsi="Times New Roman" w:cs="Times New Roman"/>
          <w:sz w:val="24"/>
          <w:szCs w:val="24"/>
        </w:rPr>
        <w:t xml:space="preserve"> ………………………(18)</w:t>
      </w:r>
    </w:p>
    <w:p w:rsidR="00B1186D" w:rsidRPr="004362C2" w:rsidRDefault="00B1186D" w:rsidP="00B1186D">
      <w:pPr>
        <w:rPr>
          <w:rFonts w:ascii="Times New Roman" w:hAnsi="Times New Roman" w:cs="Times New Roman"/>
          <w:sz w:val="24"/>
          <w:szCs w:val="24"/>
        </w:rPr>
      </w:pPr>
      <w:r w:rsidRPr="004362C2">
        <w:rPr>
          <w:rFonts w:ascii="Times New Roman" w:hAnsi="Times New Roman" w:cs="Times New Roman"/>
          <w:i/>
          <w:sz w:val="24"/>
          <w:szCs w:val="24"/>
        </w:rPr>
        <w:t>F</w:t>
      </w:r>
      <w:r w:rsidRPr="004362C2">
        <w:rPr>
          <w:rFonts w:ascii="Times New Roman" w:hAnsi="Times New Roman" w:cs="Times New Roman"/>
          <w:sz w:val="24"/>
          <w:szCs w:val="24"/>
        </w:rPr>
        <w:t>(</w:t>
      </w:r>
      <w:r w:rsidRPr="004362C2">
        <w:rPr>
          <w:rFonts w:ascii="Times New Roman" w:hAnsi="Times New Roman" w:cs="Times New Roman"/>
          <w:i/>
          <w:sz w:val="24"/>
          <w:szCs w:val="24"/>
        </w:rPr>
        <w:t>x</w:t>
      </w:r>
      <w:r w:rsidRPr="004362C2">
        <w:rPr>
          <w:rFonts w:ascii="Times New Roman" w:hAnsi="Times New Roman" w:cs="Times New Roman"/>
          <w:sz w:val="24"/>
          <w:szCs w:val="24"/>
        </w:rPr>
        <w:t>) is the hybrid function and g</w:t>
      </w:r>
      <w:r w:rsidRPr="004362C2">
        <w:rPr>
          <w:rFonts w:ascii="Times New Roman" w:hAnsi="Times New Roman" w:cs="Times New Roman"/>
          <w:sz w:val="24"/>
          <w:szCs w:val="24"/>
          <w:vertAlign w:val="subscript"/>
        </w:rPr>
        <w:t>i</w:t>
      </w:r>
      <w:r w:rsidRPr="004362C2">
        <w:rPr>
          <w:rFonts w:ascii="Times New Roman" w:hAnsi="Times New Roman" w:cs="Times New Roman"/>
          <w:sz w:val="24"/>
          <w:szCs w:val="24"/>
        </w:rPr>
        <w:t>(</w:t>
      </w:r>
      <w:r w:rsidRPr="004362C2">
        <w:rPr>
          <w:rFonts w:ascii="Times New Roman" w:hAnsi="Times New Roman" w:cs="Times New Roman"/>
          <w:i/>
          <w:sz w:val="24"/>
          <w:szCs w:val="24"/>
        </w:rPr>
        <w:t>x</w:t>
      </w:r>
      <w:r w:rsidRPr="004362C2">
        <w:rPr>
          <w:rFonts w:ascii="Times New Roman" w:hAnsi="Times New Roman" w:cs="Times New Roman"/>
          <w:sz w:val="24"/>
          <w:szCs w:val="24"/>
        </w:rPr>
        <w:t>) is the i</w:t>
      </w:r>
      <w:r w:rsidRPr="004362C2">
        <w:rPr>
          <w:rFonts w:ascii="Times New Roman" w:hAnsi="Times New Roman" w:cs="Times New Roman"/>
          <w:sz w:val="24"/>
          <w:szCs w:val="24"/>
          <w:vertAlign w:val="superscript"/>
        </w:rPr>
        <w:t>th</w:t>
      </w:r>
      <w:r w:rsidRPr="004362C2">
        <w:rPr>
          <w:rFonts w:ascii="Times New Roman" w:hAnsi="Times New Roman" w:cs="Times New Roman"/>
          <w:sz w:val="24"/>
          <w:szCs w:val="24"/>
        </w:rPr>
        <w:t xml:space="preserve"> basic function used to construct the hybrid function and </w:t>
      </w:r>
      <w:r w:rsidRPr="004362C2">
        <w:rPr>
          <w:rFonts w:ascii="Times New Roman" w:hAnsi="Times New Roman" w:cs="Times New Roman"/>
          <w:i/>
          <w:sz w:val="24"/>
          <w:szCs w:val="24"/>
        </w:rPr>
        <w:t>N</w:t>
      </w:r>
      <w:r w:rsidRPr="004362C2">
        <w:rPr>
          <w:rFonts w:ascii="Times New Roman" w:hAnsi="Times New Roman" w:cs="Times New Roman"/>
          <w:sz w:val="24"/>
          <w:szCs w:val="24"/>
        </w:rPr>
        <w:t xml:space="preserve"> is the number of basic functions.</w:t>
      </w:r>
    </w:p>
    <w:p w:rsidR="00B1186D" w:rsidRPr="004362C2"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r w:rsidRPr="004362C2">
        <w:rPr>
          <w:rFonts w:ascii="Times New Roman" w:hAnsi="Times New Roman" w:cs="Times New Roman"/>
          <w:sz w:val="24"/>
          <w:szCs w:val="24"/>
        </w:rPr>
        <w:t xml:space="preserve">Composition functions are used to test the balance between the explotation and exploration ability of the algorithms. The composition functions have massive number of local optima, and </w:t>
      </w:r>
      <w:r w:rsidRPr="004362C2">
        <w:rPr>
          <w:rFonts w:ascii="Times New Roman" w:hAnsi="Times New Roman" w:cs="Times New Roman"/>
          <w:color w:val="000000"/>
          <w:sz w:val="24"/>
          <w:szCs w:val="24"/>
        </w:rPr>
        <w:t>are defined in Eq. (19) [87]:</w:t>
      </w:r>
      <w:r>
        <w:rPr>
          <w:rFonts w:ascii="Times New Roman" w:hAnsi="Times New Roman" w:cs="Times New Roman"/>
          <w:color w:val="000000"/>
          <w:sz w:val="24"/>
          <w:szCs w:val="24"/>
        </w:rPr>
        <w:t xml:space="preserve"> </w:t>
      </w:r>
    </w:p>
    <w:p w:rsidR="00B1186D" w:rsidRDefault="00B1186D" w:rsidP="00B1186D">
      <w:pPr>
        <w:autoSpaceDE w:val="0"/>
        <w:autoSpaceDN w:val="0"/>
        <w:adjustRightInd w:val="0"/>
        <w:spacing w:after="0" w:line="240" w:lineRule="auto"/>
        <w:jc w:val="both"/>
        <w:rPr>
          <w:rFonts w:ascii="Times New Roman" w:hAnsi="Times New Roman" w:cs="Times New Roman"/>
          <w:sz w:val="24"/>
          <w:szCs w:val="24"/>
        </w:rPr>
      </w:pPr>
    </w:p>
    <w:p w:rsidR="00B1186D" w:rsidRDefault="00B1186D" w:rsidP="00B1186D">
      <w:pPr>
        <w:pStyle w:val="ListeParagraf"/>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e>
        </m:nary>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Pr>
          <w:rFonts w:ascii="Times New Roman" w:eastAsiaTheme="minorEastAsia" w:hAnsi="Times New Roman" w:cs="Times New Roman"/>
        </w:rPr>
        <w:t>……………………………………………….(19)</w:t>
      </w:r>
    </w:p>
    <w:p w:rsidR="00B1186D" w:rsidRPr="002C1510" w:rsidRDefault="00B1186D" w:rsidP="00B1186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i/>
          <w:iCs/>
          <w:sz w:val="24"/>
          <w:szCs w:val="24"/>
        </w:rPr>
        <w:t>F</w:t>
      </w:r>
      <w:r>
        <w:rPr>
          <w:rFonts w:ascii="Times New Roman" w:hAnsi="Times New Roman" w:cs="Times New Roman"/>
          <w:sz w:val="24"/>
          <w:szCs w:val="24"/>
        </w:rPr>
        <w:t>(</w:t>
      </w:r>
      <w:r>
        <w:rPr>
          <w:rFonts w:ascii="Times New Roman" w:hAnsi="Times New Roman" w:cs="Times New Roman"/>
          <w:b/>
          <w:bCs/>
          <w:i/>
          <w:iCs/>
          <w:sz w:val="24"/>
          <w:szCs w:val="24"/>
        </w:rPr>
        <w:t>x</w:t>
      </w:r>
      <w:r>
        <w:rPr>
          <w:rFonts w:ascii="Times New Roman" w:hAnsi="Times New Roman" w:cs="Times New Roman"/>
          <w:sz w:val="24"/>
          <w:szCs w:val="24"/>
        </w:rPr>
        <w:t xml:space="preserve">): composition function, </w:t>
      </w:r>
      <w:r>
        <w:rPr>
          <w:rFonts w:ascii="Times New Roman" w:hAnsi="Times New Roman" w:cs="Times New Roman"/>
          <w:i/>
          <w:iCs/>
          <w:sz w:val="24"/>
          <w:szCs w:val="24"/>
        </w:rPr>
        <w:t>g</w:t>
      </w:r>
      <w:r>
        <w:rPr>
          <w:rFonts w:ascii="Times New Roman" w:hAnsi="Times New Roman" w:cs="Times New Roman"/>
          <w:sz w:val="16"/>
          <w:szCs w:val="16"/>
        </w:rPr>
        <w:t>i</w:t>
      </w:r>
      <w:r>
        <w:rPr>
          <w:rFonts w:ascii="Times New Roman" w:hAnsi="Times New Roman" w:cs="Times New Roman"/>
          <w:sz w:val="24"/>
          <w:szCs w:val="24"/>
        </w:rPr>
        <w:t>(</w:t>
      </w:r>
      <w:r>
        <w:rPr>
          <w:rFonts w:ascii="Times New Roman" w:hAnsi="Times New Roman" w:cs="Times New Roman"/>
          <w:b/>
          <w:bCs/>
          <w:i/>
          <w:iCs/>
          <w:sz w:val="24"/>
          <w:szCs w:val="24"/>
        </w:rPr>
        <w:t>x</w:t>
      </w:r>
      <w:r>
        <w:rPr>
          <w:rFonts w:ascii="Times New Roman" w:hAnsi="Times New Roman" w:cs="Times New Roman"/>
          <w:sz w:val="24"/>
          <w:szCs w:val="24"/>
        </w:rPr>
        <w:t xml:space="preserve">): </w:t>
      </w:r>
      <w:r w:rsidRPr="0080404E">
        <w:rPr>
          <w:rFonts w:ascii="Times New Roman" w:hAnsi="Times New Roman" w:cs="Times New Roman"/>
          <w:i/>
          <w:iCs/>
          <w:sz w:val="24"/>
          <w:szCs w:val="24"/>
        </w:rPr>
        <w:t>i</w:t>
      </w:r>
      <w:r w:rsidRPr="0080404E">
        <w:rPr>
          <w:rFonts w:ascii="Times New Roman" w:hAnsi="Times New Roman" w:cs="Times New Roman"/>
          <w:sz w:val="24"/>
          <w:szCs w:val="24"/>
          <w:vertAlign w:val="superscript"/>
        </w:rPr>
        <w:t>th</w:t>
      </w:r>
      <w:r>
        <w:rPr>
          <w:rFonts w:ascii="Times New Roman" w:hAnsi="Times New Roman" w:cs="Times New Roman"/>
          <w:sz w:val="16"/>
          <w:szCs w:val="16"/>
        </w:rPr>
        <w:t xml:space="preserve"> </w:t>
      </w:r>
      <w:r>
        <w:rPr>
          <w:rFonts w:ascii="Times New Roman" w:hAnsi="Times New Roman" w:cs="Times New Roman"/>
          <w:sz w:val="24"/>
          <w:szCs w:val="24"/>
        </w:rPr>
        <w:t xml:space="preserve">basic function used to construct the composition function, </w:t>
      </w:r>
      <w:r>
        <w:rPr>
          <w:rFonts w:ascii="Times New Roman" w:hAnsi="Times New Roman" w:cs="Times New Roman"/>
          <w:i/>
          <w:iCs/>
          <w:sz w:val="24"/>
          <w:szCs w:val="24"/>
        </w:rPr>
        <w:t>N</w:t>
      </w:r>
      <w:r>
        <w:rPr>
          <w:rFonts w:ascii="Times New Roman" w:hAnsi="Times New Roman" w:cs="Times New Roman"/>
          <w:sz w:val="24"/>
          <w:szCs w:val="24"/>
        </w:rPr>
        <w:t xml:space="preserve">: number of basic functions, </w:t>
      </w:r>
      <w:r>
        <w:rPr>
          <w:rFonts w:ascii="Times New Roman" w:hAnsi="Times New Roman" w:cs="Times New Roman"/>
          <w:i/>
          <w:iCs/>
          <w:sz w:val="24"/>
          <w:szCs w:val="24"/>
        </w:rPr>
        <w:t>bias</w:t>
      </w:r>
      <w:r>
        <w:rPr>
          <w:rFonts w:ascii="Times New Roman" w:hAnsi="Times New Roman" w:cs="Times New Roman"/>
          <w:i/>
          <w:iCs/>
          <w:sz w:val="16"/>
          <w:szCs w:val="16"/>
        </w:rPr>
        <w:t>i</w:t>
      </w:r>
      <w:r>
        <w:rPr>
          <w:rFonts w:ascii="Times New Roman" w:hAnsi="Times New Roman" w:cs="Times New Roman"/>
          <w:sz w:val="24"/>
          <w:szCs w:val="24"/>
        </w:rPr>
        <w:t xml:space="preserve">: defines which optimum is global optimum,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Cambria Math" w:cs="Times New Roman"/>
          </w:rPr>
          <m:t>:</m:t>
        </m:r>
      </m:oMath>
      <w:r>
        <w:rPr>
          <w:rFonts w:ascii="Times New Roman" w:eastAsia="SymbolMT" w:hAnsi="Times New Roman" w:cs="Times New Roman"/>
          <w:sz w:val="24"/>
          <w:szCs w:val="24"/>
        </w:rPr>
        <w:t xml:space="preserve">used to control each </w:t>
      </w:r>
      <w:r>
        <w:rPr>
          <w:rFonts w:ascii="Times New Roman" w:eastAsia="SymbolMT" w:hAnsi="Times New Roman" w:cs="Times New Roman"/>
          <w:i/>
          <w:iCs/>
          <w:sz w:val="24"/>
          <w:szCs w:val="24"/>
        </w:rPr>
        <w:t>g</w:t>
      </w:r>
      <w:r>
        <w:rPr>
          <w:rFonts w:ascii="Times New Roman" w:eastAsia="SymbolMT" w:hAnsi="Times New Roman" w:cs="Times New Roman"/>
          <w:sz w:val="16"/>
          <w:szCs w:val="16"/>
        </w:rPr>
        <w:t>i</w:t>
      </w:r>
      <w:r>
        <w:rPr>
          <w:rFonts w:ascii="Times New Roman" w:eastAsia="SymbolMT" w:hAnsi="Times New Roman" w:cs="Times New Roman"/>
          <w:sz w:val="24"/>
          <w:szCs w:val="24"/>
        </w:rPr>
        <w:t>(</w:t>
      </w:r>
      <w:r>
        <w:rPr>
          <w:rFonts w:ascii="Times New Roman" w:eastAsia="SymbolMT" w:hAnsi="Times New Roman" w:cs="Times New Roman"/>
          <w:b/>
          <w:bCs/>
          <w:i/>
          <w:iCs/>
          <w:sz w:val="24"/>
          <w:szCs w:val="24"/>
        </w:rPr>
        <w:t>x</w:t>
      </w:r>
      <w:r>
        <w:rPr>
          <w:rFonts w:ascii="Times New Roman" w:eastAsia="SymbolMT" w:hAnsi="Times New Roman" w:cs="Times New Roman"/>
          <w:sz w:val="24"/>
          <w:szCs w:val="24"/>
        </w:rPr>
        <w:t xml:space="preserve">)’s height,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Pr>
          <w:rFonts w:ascii="Times New Roman" w:eastAsia="SymbolMT" w:hAnsi="Times New Roman" w:cs="Times New Roman"/>
        </w:rPr>
        <w:t xml:space="preserve">: the normalized </w:t>
      </w:r>
      <w:r>
        <w:rPr>
          <w:rFonts w:ascii="Times New Roman" w:hAnsi="Times New Roman" w:cs="Times New Roman"/>
          <w:sz w:val="24"/>
          <w:szCs w:val="24"/>
        </w:rPr>
        <w:t xml:space="preserve">weight value for each </w:t>
      </w:r>
      <w:r>
        <w:rPr>
          <w:rFonts w:ascii="Times New Roman" w:hAnsi="Times New Roman" w:cs="Times New Roman"/>
          <w:i/>
          <w:iCs/>
          <w:sz w:val="24"/>
          <w:szCs w:val="24"/>
        </w:rPr>
        <w:t>g</w:t>
      </w:r>
      <w:r>
        <w:rPr>
          <w:rFonts w:ascii="Times New Roman" w:hAnsi="Times New Roman" w:cs="Times New Roman"/>
          <w:sz w:val="16"/>
          <w:szCs w:val="16"/>
        </w:rPr>
        <w:t>i</w:t>
      </w:r>
      <w:r>
        <w:rPr>
          <w:rFonts w:ascii="Times New Roman" w:hAnsi="Times New Roman" w:cs="Times New Roman"/>
          <w:sz w:val="24"/>
          <w:szCs w:val="24"/>
        </w:rPr>
        <w:t>(</w:t>
      </w:r>
      <w:r>
        <w:rPr>
          <w:rFonts w:ascii="Times New Roman" w:hAnsi="Times New Roman" w:cs="Times New Roman"/>
          <w:b/>
          <w:bCs/>
          <w:i/>
          <w:iCs/>
          <w:sz w:val="24"/>
          <w:szCs w:val="24"/>
        </w:rPr>
        <w:t>x</w:t>
      </w:r>
      <w:r>
        <w:rPr>
          <w:rFonts w:ascii="Times New Roman" w:hAnsi="Times New Roman" w:cs="Times New Roman"/>
          <w:sz w:val="24"/>
          <w:szCs w:val="24"/>
        </w:rPr>
        <w:t>).</w:t>
      </w:r>
    </w:p>
    <w:p w:rsidR="00B1186D" w:rsidRDefault="00B1186D" w:rsidP="00B1186D">
      <w:pPr>
        <w:rPr>
          <w:rFonts w:ascii="Times New Roman" w:eastAsiaTheme="minorEastAsia" w:hAnsi="Times New Roman" w:cs="Times New Roman"/>
          <w:sz w:val="24"/>
          <w:szCs w:val="24"/>
          <w:lang w:val="en-US"/>
        </w:rPr>
      </w:pPr>
    </w:p>
    <w:p w:rsidR="00B1186D" w:rsidRPr="00922FC4"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r w:rsidRPr="00922FC4">
        <w:rPr>
          <w:rFonts w:ascii="Times New Roman" w:hAnsi="Times New Roman" w:cs="Times New Roman"/>
          <w:i/>
          <w:color w:val="000000"/>
          <w:sz w:val="24"/>
          <w:szCs w:val="24"/>
        </w:rPr>
        <w:t>Dimensions of test functions and search range:</w:t>
      </w:r>
      <w:r w:rsidRPr="00922FC4">
        <w:rPr>
          <w:rFonts w:ascii="Times New Roman" w:hAnsi="Times New Roman" w:cs="Times New Roman"/>
          <w:color w:val="000000"/>
          <w:sz w:val="24"/>
          <w:szCs w:val="24"/>
        </w:rPr>
        <w:t xml:space="preserve"> All of the test functions used in experimental studies are scalable as given in Eq. (17). In order to test how the performance of FDB changes with scaling the search space, we test all functions in 30, 50 and 100 dimensions.  In this way, the effect of FDB selection method on low-, middle- and high-dimensional functions can be examined in detail.</w:t>
      </w:r>
      <w:r w:rsidRPr="00922FC4">
        <w:rPr>
          <w:rFonts w:ascii="Times New Roman" w:hAnsi="Times New Roman" w:cs="Times New Roman"/>
        </w:rPr>
        <w:t xml:space="preserve"> </w:t>
      </w:r>
      <w:r w:rsidRPr="00922FC4">
        <w:rPr>
          <w:rFonts w:ascii="Times New Roman" w:hAnsi="Times New Roman" w:cs="Times New Roman"/>
          <w:color w:val="000000"/>
          <w:sz w:val="24"/>
          <w:szCs w:val="24"/>
        </w:rPr>
        <w:t>The search range for classical benchmark problems is given in the "range" column of Table 1. The search range for CEC 2014 [87] and CEC 2017 [88] test suites is taken as [-100, 100]</w:t>
      </w:r>
      <w:r w:rsidRPr="00922FC4">
        <w:rPr>
          <w:rFonts w:ascii="Times New Roman" w:hAnsi="Times New Roman" w:cs="Times New Roman"/>
          <w:color w:val="000000"/>
          <w:sz w:val="24"/>
          <w:szCs w:val="24"/>
          <w:vertAlign w:val="superscript"/>
        </w:rPr>
        <w:t>D</w:t>
      </w:r>
      <w:r w:rsidRPr="00922FC4">
        <w:rPr>
          <w:rFonts w:ascii="Times New Roman" w:hAnsi="Times New Roman" w:cs="Times New Roman"/>
          <w:color w:val="000000"/>
          <w:sz w:val="24"/>
          <w:szCs w:val="24"/>
        </w:rPr>
        <w:t>, as indicated in the description documents of these problems.</w:t>
      </w:r>
    </w:p>
    <w:p w:rsidR="00B1186D" w:rsidRPr="00922FC4"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p>
    <w:p w:rsidR="00B1186D" w:rsidRDefault="00B1186D" w:rsidP="00B1186D">
      <w:pPr>
        <w:autoSpaceDE w:val="0"/>
        <w:autoSpaceDN w:val="0"/>
        <w:adjustRightInd w:val="0"/>
        <w:spacing w:after="0" w:line="240" w:lineRule="auto"/>
        <w:jc w:val="both"/>
        <w:rPr>
          <w:rFonts w:ascii="Times New Roman" w:hAnsi="Times New Roman" w:cs="Times New Roman"/>
          <w:color w:val="000000"/>
          <w:sz w:val="24"/>
          <w:szCs w:val="24"/>
        </w:rPr>
      </w:pPr>
      <w:r w:rsidRPr="00922FC4">
        <w:rPr>
          <w:rFonts w:ascii="Times New Roman" w:hAnsi="Times New Roman" w:cs="Times New Roman"/>
          <w:i/>
          <w:color w:val="000000"/>
          <w:sz w:val="24"/>
          <w:szCs w:val="24"/>
        </w:rPr>
        <w:t>Competing algorithms and parameter settings:</w:t>
      </w:r>
      <w:r w:rsidRPr="00922FC4">
        <w:rPr>
          <w:rFonts w:ascii="Times New Roman" w:hAnsi="Times New Roman" w:cs="Times New Roman"/>
          <w:color w:val="000000"/>
          <w:sz w:val="24"/>
          <w:szCs w:val="24"/>
        </w:rPr>
        <w:t xml:space="preserve"> In experimental studies, 13 well-known MHS techniques were used to</w:t>
      </w:r>
      <w:r>
        <w:rPr>
          <w:rFonts w:ascii="Times New Roman" w:hAnsi="Times New Roman" w:cs="Times New Roman"/>
          <w:color w:val="000000"/>
          <w:sz w:val="24"/>
          <w:szCs w:val="24"/>
        </w:rPr>
        <w:t xml:space="preserve"> compare the search performance</w:t>
      </w:r>
      <w:r w:rsidRPr="00922FC4">
        <w:rPr>
          <w:rFonts w:ascii="Times New Roman" w:hAnsi="Times New Roman" w:cs="Times New Roman"/>
          <w:color w:val="000000"/>
          <w:sz w:val="24"/>
          <w:szCs w:val="24"/>
        </w:rPr>
        <w:t xml:space="preserve"> of competing algorithms. The abbreviations of these algorithms and the years they were developed are GSA (2009) [52], BSA (2013) [64], SOS (2014) [48], HSS (2014) [74], GWO (2014) [53], MFO (2015) [59], LSA (2015) [67], SCA (2016) [77], CSA (2016) [62], CGSA (2017) [58], SSA (2017) [21], MS (2018) [60], and BOA (2018) [63] respectively. In experimental studies, the parameter settings in the original papers of the competing algorithms were followed. Accordingly, the parameter settings of the algorithms are given in Table 2.</w:t>
      </w:r>
      <w:r>
        <w:rPr>
          <w:rFonts w:ascii="Times New Roman" w:hAnsi="Times New Roman" w:cs="Times New Roman"/>
          <w:color w:val="000000"/>
          <w:sz w:val="24"/>
          <w:szCs w:val="24"/>
        </w:rPr>
        <w:t xml:space="preserve"> </w:t>
      </w:r>
      <w:r w:rsidRPr="00195CCF">
        <w:rPr>
          <w:rFonts w:ascii="Times New Roman" w:hAnsi="Times New Roman" w:cs="Times New Roman"/>
          <w:color w:val="000000"/>
          <w:sz w:val="24"/>
          <w:szCs w:val="24"/>
        </w:rPr>
        <w:t>All compared algorithms are implemented in </w:t>
      </w:r>
      <w:hyperlink r:id="rId6" w:tooltip="Learn more about MATLAB" w:history="1">
        <w:r w:rsidRPr="00195CCF">
          <w:rPr>
            <w:rFonts w:ascii="Times New Roman" w:hAnsi="Times New Roman" w:cs="Times New Roman"/>
            <w:color w:val="000000"/>
            <w:sz w:val="24"/>
            <w:szCs w:val="24"/>
          </w:rPr>
          <w:t>MATLAB</w:t>
        </w:r>
      </w:hyperlink>
      <w:r w:rsidRPr="00195CCF">
        <w:rPr>
          <w:rFonts w:ascii="Times New Roman" w:hAnsi="Times New Roman" w:cs="Times New Roman"/>
          <w:color w:val="000000"/>
          <w:sz w:val="24"/>
          <w:szCs w:val="24"/>
        </w:rPr>
        <w:t>®R2016b and run on an Intel(R) Core(TM) i7-4770K CPU @ 3.50 GHz and 16 GB RAM and x64-based processor. </w:t>
      </w:r>
    </w:p>
    <w:p w:rsidR="000833BB" w:rsidRDefault="000833BB"/>
    <w:p w:rsidR="00B1186D" w:rsidRPr="00922FC4" w:rsidRDefault="00B1186D" w:rsidP="00B1186D">
      <w:pPr>
        <w:autoSpaceDE w:val="0"/>
        <w:autoSpaceDN w:val="0"/>
        <w:adjustRightInd w:val="0"/>
        <w:spacing w:after="0" w:line="240" w:lineRule="auto"/>
        <w:jc w:val="both"/>
        <w:rPr>
          <w:rFonts w:ascii="Times New Roman" w:hAnsi="Times New Roman" w:cs="Times New Roman"/>
          <w:color w:val="2E2E2E"/>
          <w:sz w:val="27"/>
          <w:szCs w:val="27"/>
        </w:rPr>
      </w:pPr>
      <w:r w:rsidRPr="00922FC4">
        <w:rPr>
          <w:rFonts w:ascii="Times New Roman" w:hAnsi="Times New Roman" w:cs="Times New Roman"/>
          <w:noProof/>
          <w:lang w:eastAsia="tr-TR"/>
        </w:rPr>
        <w:lastRenderedPageBreak/>
        <w:drawing>
          <wp:inline distT="0" distB="0" distL="0" distR="0" wp14:anchorId="6CD4AB21" wp14:editId="35B61071">
            <wp:extent cx="5757062" cy="209751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6521"/>
                    <a:stretch/>
                  </pic:blipFill>
                  <pic:spPr bwMode="auto">
                    <a:xfrm>
                      <a:off x="0" y="0"/>
                      <a:ext cx="5760720" cy="2098851"/>
                    </a:xfrm>
                    <a:prstGeom prst="rect">
                      <a:avLst/>
                    </a:prstGeom>
                    <a:ln>
                      <a:noFill/>
                    </a:ln>
                    <a:extLst>
                      <a:ext uri="{53640926-AAD7-44D8-BBD7-CCE9431645EC}">
                        <a14:shadowObscured xmlns:a14="http://schemas.microsoft.com/office/drawing/2010/main"/>
                      </a:ext>
                    </a:extLst>
                  </pic:spPr>
                </pic:pic>
              </a:graphicData>
            </a:graphic>
          </wp:inline>
        </w:drawing>
      </w:r>
    </w:p>
    <w:p w:rsidR="00B1186D" w:rsidRPr="00922FC4" w:rsidRDefault="00B1186D" w:rsidP="00B1186D">
      <w:pPr>
        <w:rPr>
          <w:rFonts w:ascii="Times New Roman" w:hAnsi="Times New Roman" w:cs="Times New Roman"/>
          <w:sz w:val="20"/>
          <w:szCs w:val="20"/>
          <w:lang w:val="en-US"/>
        </w:rPr>
      </w:pPr>
    </w:p>
    <w:p w:rsidR="00B1186D" w:rsidRPr="00922FC4" w:rsidRDefault="00B1186D" w:rsidP="00B1186D">
      <w:pPr>
        <w:autoSpaceDE w:val="0"/>
        <w:autoSpaceDN w:val="0"/>
        <w:adjustRightInd w:val="0"/>
        <w:spacing w:after="0" w:line="240" w:lineRule="auto"/>
        <w:jc w:val="both"/>
        <w:rPr>
          <w:rFonts w:ascii="Times New Roman" w:hAnsi="Times New Roman" w:cs="Times New Roman"/>
          <w:sz w:val="24"/>
          <w:szCs w:val="24"/>
          <w:lang w:val="en-US"/>
        </w:rPr>
      </w:pPr>
      <w:r w:rsidRPr="00922FC4">
        <w:rPr>
          <w:rFonts w:ascii="Times New Roman" w:hAnsi="Times New Roman" w:cs="Times New Roman"/>
          <w:i/>
          <w:color w:val="000000"/>
          <w:sz w:val="24"/>
          <w:szCs w:val="24"/>
        </w:rPr>
        <w:t>Termination criteria and statistical analysis:</w:t>
      </w:r>
      <w:r w:rsidRPr="00922FC4">
        <w:rPr>
          <w:rFonts w:ascii="Times New Roman" w:hAnsi="Times New Roman" w:cs="Times New Roman"/>
          <w:color w:val="000000"/>
          <w:sz w:val="24"/>
          <w:szCs w:val="24"/>
        </w:rPr>
        <w:t xml:space="preserve"> </w:t>
      </w:r>
      <w:r w:rsidRPr="00922FC4">
        <w:rPr>
          <w:rFonts w:ascii="Times New Roman" w:hAnsi="Times New Roman" w:cs="Times New Roman"/>
          <w:sz w:val="24"/>
          <w:szCs w:val="24"/>
          <w:lang w:val="en-US"/>
        </w:rPr>
        <w:t>To make a fair comparison, the parameters of all competing algorithms are set to be the same as in their original papers. Furthermore, the maximum number of function evaluations (</w:t>
      </w:r>
      <w:r w:rsidRPr="00922FC4">
        <w:rPr>
          <w:rFonts w:ascii="Times New Roman" w:hAnsi="Times New Roman" w:cs="Times New Roman"/>
          <w:i/>
          <w:iCs/>
          <w:sz w:val="24"/>
          <w:szCs w:val="24"/>
          <w:lang w:val="en-US"/>
        </w:rPr>
        <w:t>maxFEs</w:t>
      </w:r>
      <w:r w:rsidRPr="00922FC4">
        <w:rPr>
          <w:rFonts w:ascii="Times New Roman" w:hAnsi="Times New Roman" w:cs="Times New Roman"/>
          <w:sz w:val="24"/>
          <w:szCs w:val="24"/>
          <w:lang w:val="en-US"/>
        </w:rPr>
        <w:t>) is used as the termination condition, which was set to 1000*</w:t>
      </w:r>
      <w:r w:rsidRPr="00922FC4">
        <w:rPr>
          <w:rFonts w:ascii="Times New Roman" w:hAnsi="Times New Roman" w:cs="Times New Roman"/>
          <w:i/>
          <w:sz w:val="24"/>
          <w:szCs w:val="24"/>
          <w:lang w:val="en-US"/>
        </w:rPr>
        <w:t xml:space="preserve">D. </w:t>
      </w:r>
      <w:r w:rsidRPr="00922FC4">
        <w:rPr>
          <w:rFonts w:ascii="Times New Roman" w:hAnsi="Times New Roman" w:cs="Times New Roman"/>
          <w:sz w:val="24"/>
          <w:szCs w:val="24"/>
          <w:lang w:val="en-US"/>
        </w:rPr>
        <w:t>Convergence to the global optimum point to 10</w:t>
      </w:r>
      <w:r w:rsidRPr="00922FC4">
        <w:rPr>
          <w:rFonts w:ascii="Times New Roman" w:hAnsi="Times New Roman" w:cs="Times New Roman"/>
          <w:sz w:val="24"/>
          <w:szCs w:val="24"/>
          <w:vertAlign w:val="superscript"/>
          <w:lang w:val="en-US"/>
        </w:rPr>
        <w:t xml:space="preserve">-8 </w:t>
      </w:r>
      <w:r w:rsidRPr="00922FC4">
        <w:rPr>
          <w:rFonts w:ascii="Times New Roman" w:hAnsi="Times New Roman" w:cs="Times New Roman"/>
          <w:sz w:val="24"/>
          <w:szCs w:val="24"/>
          <w:lang w:val="en-US"/>
        </w:rPr>
        <w:t>is also accepted to solve problems [88].</w:t>
      </w:r>
      <w:r w:rsidRPr="00922FC4">
        <w:rPr>
          <w:rFonts w:ascii="Times New Roman" w:hAnsi="Times New Roman" w:cs="Times New Roman"/>
          <w:i/>
          <w:sz w:val="24"/>
          <w:szCs w:val="24"/>
          <w:lang w:val="en-US"/>
        </w:rPr>
        <w:t xml:space="preserve"> </w:t>
      </w:r>
      <w:r w:rsidRPr="00922FC4">
        <w:rPr>
          <w:rFonts w:ascii="Times New Roman" w:hAnsi="Times New Roman" w:cs="Times New Roman"/>
          <w:sz w:val="24"/>
          <w:szCs w:val="24"/>
          <w:lang w:val="en-US"/>
        </w:rPr>
        <w:t xml:space="preserve">The mean and the standard deviation of the best-of-run errors for 51 independent runs of all of the contestant algorithms on the benchmark problems for D = 30, D = 50 and D = 100 are given in Tables 4-6 and Tables 9-17. </w:t>
      </w:r>
      <w:r w:rsidRPr="00922FC4">
        <w:rPr>
          <w:rFonts w:ascii="Times New Roman" w:hAnsi="Times New Roman" w:cs="Times New Roman"/>
          <w:color w:val="000000"/>
          <w:sz w:val="24"/>
          <w:szCs w:val="24"/>
        </w:rPr>
        <w:t>The error is the </w:t>
      </w:r>
      <w:hyperlink r:id="rId8" w:tooltip="Learn more about Absolute value" w:history="1">
        <w:r w:rsidRPr="00922FC4">
          <w:rPr>
            <w:rFonts w:ascii="Times New Roman" w:hAnsi="Times New Roman" w:cs="Times New Roman"/>
            <w:color w:val="000000"/>
            <w:sz w:val="24"/>
            <w:szCs w:val="24"/>
          </w:rPr>
          <w:t>absolute value</w:t>
        </w:r>
      </w:hyperlink>
      <w:r w:rsidRPr="00922FC4">
        <w:rPr>
          <w:rFonts w:ascii="Times New Roman" w:hAnsi="Times New Roman" w:cs="Times New Roman"/>
          <w:color w:val="000000"/>
          <w:sz w:val="24"/>
          <w:szCs w:val="24"/>
        </w:rPr>
        <w:t> of the difference between the real </w:t>
      </w:r>
      <w:hyperlink r:id="rId9" w:tooltip="Learn more about optimum value" w:history="1">
        <w:r w:rsidRPr="00922FC4">
          <w:rPr>
            <w:rFonts w:ascii="Times New Roman" w:hAnsi="Times New Roman" w:cs="Times New Roman"/>
            <w:color w:val="000000"/>
            <w:sz w:val="24"/>
            <w:szCs w:val="24"/>
          </w:rPr>
          <w:t>optimum value</w:t>
        </w:r>
      </w:hyperlink>
      <w:r w:rsidRPr="00922FC4">
        <w:rPr>
          <w:rFonts w:ascii="Times New Roman" w:hAnsi="Times New Roman" w:cs="Times New Roman"/>
          <w:color w:val="000000"/>
          <w:sz w:val="24"/>
          <w:szCs w:val="24"/>
        </w:rPr>
        <w:t> of the </w:t>
      </w:r>
      <w:hyperlink r:id="rId10" w:tooltip="Learn more about Objective Function" w:history="1">
        <w:r w:rsidRPr="00922FC4">
          <w:rPr>
            <w:rFonts w:ascii="Times New Roman" w:hAnsi="Times New Roman" w:cs="Times New Roman"/>
            <w:color w:val="000000"/>
            <w:sz w:val="24"/>
            <w:szCs w:val="24"/>
          </w:rPr>
          <w:t>objective function</w:t>
        </w:r>
      </w:hyperlink>
      <w:r w:rsidRPr="00922FC4">
        <w:rPr>
          <w:rFonts w:ascii="Times New Roman" w:hAnsi="Times New Roman" w:cs="Times New Roman"/>
          <w:color w:val="000000"/>
          <w:sz w:val="24"/>
          <w:szCs w:val="24"/>
        </w:rPr>
        <w:t> (</w:t>
      </w:r>
      <w:r w:rsidRPr="00922FC4">
        <w:rPr>
          <w:rFonts w:ascii="Times New Roman" w:hAnsi="Times New Roman" w:cs="Times New Roman"/>
          <w:i/>
          <w:iCs/>
          <w:color w:val="000000"/>
          <w:sz w:val="24"/>
          <w:szCs w:val="24"/>
        </w:rPr>
        <w:t>f</w:t>
      </w:r>
      <w:r w:rsidRPr="00922FC4">
        <w:rPr>
          <w:rFonts w:ascii="Times New Roman" w:hAnsi="Times New Roman" w:cs="Times New Roman"/>
          <w:color w:val="000000"/>
          <w:sz w:val="24"/>
          <w:szCs w:val="24"/>
          <w:vertAlign w:val="subscript"/>
        </w:rPr>
        <w:t>opt</w:t>
      </w:r>
      <w:r w:rsidRPr="00922FC4">
        <w:rPr>
          <w:rFonts w:ascii="Times New Roman" w:hAnsi="Times New Roman" w:cs="Times New Roman"/>
          <w:color w:val="000000"/>
          <w:sz w:val="24"/>
          <w:szCs w:val="24"/>
        </w:rPr>
        <w:t>) and the best result </w:t>
      </w:r>
      <w:r w:rsidRPr="00922FC4">
        <w:rPr>
          <w:rFonts w:ascii="Times New Roman" w:hAnsi="Times New Roman" w:cs="Times New Roman"/>
          <w:i/>
          <w:iCs/>
          <w:color w:val="000000"/>
          <w:sz w:val="24"/>
          <w:szCs w:val="24"/>
        </w:rPr>
        <w:t>f</w:t>
      </w:r>
      <w:r w:rsidRPr="00922FC4">
        <w:rPr>
          <w:rFonts w:ascii="Times New Roman" w:hAnsi="Times New Roman" w:cs="Times New Roman"/>
          <w:color w:val="000000"/>
          <w:sz w:val="24"/>
          <w:szCs w:val="24"/>
        </w:rPr>
        <w:t> (</w:t>
      </w:r>
      <w:r w:rsidRPr="00922FC4">
        <w:rPr>
          <w:rFonts w:ascii="Times New Roman" w:hAnsi="Times New Roman" w:cs="Times New Roman"/>
          <w:i/>
          <w:color w:val="000000"/>
          <w:sz w:val="24"/>
          <w:szCs w:val="24"/>
        </w:rPr>
        <w:t>P</w:t>
      </w:r>
      <w:r w:rsidRPr="00922FC4">
        <w:rPr>
          <w:rFonts w:ascii="Times New Roman" w:hAnsi="Times New Roman" w:cs="Times New Roman"/>
          <w:i/>
          <w:color w:val="000000"/>
          <w:sz w:val="24"/>
          <w:szCs w:val="24"/>
          <w:vertAlign w:val="subscript"/>
        </w:rPr>
        <w:t>best</w:t>
      </w:r>
      <w:r w:rsidRPr="00922FC4">
        <w:rPr>
          <w:rFonts w:ascii="Times New Roman" w:hAnsi="Times New Roman" w:cs="Times New Roman"/>
          <w:color w:val="000000"/>
          <w:sz w:val="24"/>
          <w:szCs w:val="24"/>
        </w:rPr>
        <w:t xml:space="preserve">). </w:t>
      </w:r>
      <w:r w:rsidRPr="00922FC4">
        <w:rPr>
          <w:rFonts w:ascii="Times New Roman" w:hAnsi="Times New Roman" w:cs="Times New Roman"/>
          <w:sz w:val="24"/>
          <w:szCs w:val="24"/>
          <w:lang w:val="en-US"/>
        </w:rPr>
        <w:t>I</w:t>
      </w:r>
      <w:r w:rsidRPr="00922FC4">
        <w:rPr>
          <w:rFonts w:ascii="Times New Roman" w:hAnsi="Times New Roman" w:cs="Times New Roman"/>
          <w:color w:val="000000"/>
          <w:sz w:val="24"/>
          <w:szCs w:val="24"/>
        </w:rPr>
        <w:t xml:space="preserve">n order to test the statistical validity of the results obtained from test and validation studies, non-parametric pair wise Wilcoxon test has been applied. The test has been conducted for 5% level of significance. The results are presented in Tables </w:t>
      </w:r>
      <w:r w:rsidRPr="00922FC4">
        <w:rPr>
          <w:rFonts w:ascii="Times New Roman" w:hAnsi="Times New Roman" w:cs="Times New Roman"/>
          <w:sz w:val="24"/>
          <w:szCs w:val="24"/>
          <w:lang w:val="en-US"/>
        </w:rPr>
        <w:t xml:space="preserve">“+”, “=”, and “-” </w:t>
      </w:r>
      <w:r w:rsidRPr="00922FC4">
        <w:rPr>
          <w:rFonts w:ascii="Times New Roman" w:hAnsi="Times New Roman" w:cs="Times New Roman"/>
          <w:color w:val="000000"/>
          <w:sz w:val="24"/>
          <w:szCs w:val="24"/>
        </w:rPr>
        <w:t xml:space="preserve">denote that the performance of the corresponding algorithm </w:t>
      </w:r>
      <w:r w:rsidRPr="00922FC4">
        <w:rPr>
          <w:rFonts w:ascii="Times New Roman" w:hAnsi="Times New Roman" w:cs="Times New Roman"/>
          <w:sz w:val="24"/>
          <w:szCs w:val="24"/>
          <w:lang w:val="en-US"/>
        </w:rPr>
        <w:t>is better than, similar and worse than to that of FDB-SOS, respectively. We also show the total number of the aforementioned cases at the end of the Tables 4-6 and Tables 9-17 of each dimension, for each of the competitor algorithms as (+/=/–).</w:t>
      </w:r>
    </w:p>
    <w:p w:rsidR="00B1186D" w:rsidRDefault="00B1186D"/>
    <w:sectPr w:rsidR="00B11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0A7D"/>
    <w:multiLevelType w:val="hybridMultilevel"/>
    <w:tmpl w:val="0B868628"/>
    <w:lvl w:ilvl="0" w:tplc="6CA2F58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142497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A457ED"/>
    <w:multiLevelType w:val="hybridMultilevel"/>
    <w:tmpl w:val="AA04EEA4"/>
    <w:lvl w:ilvl="0" w:tplc="0CE4EBBE">
      <w:start w:val="1"/>
      <w:numFmt w:val="decimal"/>
      <w:pStyle w:val="Balk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22550D8"/>
    <w:multiLevelType w:val="multilevel"/>
    <w:tmpl w:val="83E43D26"/>
    <w:lvl w:ilvl="0">
      <w:start w:val="1"/>
      <w:numFmt w:val="decimal"/>
      <w:pStyle w:val="Balk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1D"/>
    <w:rsid w:val="000833BB"/>
    <w:rsid w:val="000B3F10"/>
    <w:rsid w:val="0035781D"/>
    <w:rsid w:val="003A2E58"/>
    <w:rsid w:val="005E421D"/>
    <w:rsid w:val="0088451F"/>
    <w:rsid w:val="00B118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CA88"/>
  <w15:chartTrackingRefBased/>
  <w15:docId w15:val="{E8870EE0-D3F3-41CA-9D74-83D52594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86D"/>
    <w:pPr>
      <w:spacing w:after="200" w:line="276" w:lineRule="auto"/>
    </w:pPr>
  </w:style>
  <w:style w:type="paragraph" w:styleId="Balk1">
    <w:name w:val="heading 1"/>
    <w:basedOn w:val="Normal"/>
    <w:next w:val="Normal"/>
    <w:link w:val="Balk1Char"/>
    <w:autoRedefine/>
    <w:uiPriority w:val="9"/>
    <w:qFormat/>
    <w:rsid w:val="000B3F10"/>
    <w:pPr>
      <w:keepNext/>
      <w:keepLines/>
      <w:numPr>
        <w:numId w:val="1"/>
      </w:numPr>
      <w:spacing w:before="240" w:after="0"/>
      <w:outlineLvl w:val="0"/>
    </w:pPr>
    <w:rPr>
      <w:rFonts w:ascii="Times New Roman" w:eastAsiaTheme="majorEastAsia" w:hAnsi="Times New Roman" w:cstheme="majorBidi"/>
      <w:sz w:val="24"/>
      <w:szCs w:val="32"/>
    </w:rPr>
  </w:style>
  <w:style w:type="paragraph" w:styleId="Balk3">
    <w:name w:val="heading 3"/>
    <w:basedOn w:val="Normal"/>
    <w:next w:val="Normal"/>
    <w:link w:val="Balk3Char"/>
    <w:uiPriority w:val="9"/>
    <w:unhideWhenUsed/>
    <w:qFormat/>
    <w:rsid w:val="0088451F"/>
    <w:pPr>
      <w:keepNext/>
      <w:keepLines/>
      <w:numPr>
        <w:numId w:val="3"/>
      </w:numPr>
      <w:spacing w:before="40" w:after="0"/>
      <w:ind w:hanging="360"/>
      <w:outlineLvl w:val="2"/>
    </w:pPr>
    <w:rPr>
      <w:rFonts w:asciiTheme="majorHAnsi" w:eastAsiaTheme="majorEastAsia" w:hAnsiTheme="majorHAnsi" w:cstheme="majorBidi"/>
      <w:b/>
      <w:sz w:val="28"/>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3F10"/>
    <w:rPr>
      <w:rFonts w:ascii="Times New Roman" w:eastAsiaTheme="majorEastAsia" w:hAnsi="Times New Roman" w:cstheme="majorBidi"/>
      <w:sz w:val="24"/>
      <w:szCs w:val="32"/>
    </w:rPr>
  </w:style>
  <w:style w:type="character" w:customStyle="1" w:styleId="Balk3Char">
    <w:name w:val="Başlık 3 Char"/>
    <w:basedOn w:val="VarsaylanParagrafYazTipi"/>
    <w:link w:val="Balk3"/>
    <w:uiPriority w:val="9"/>
    <w:rsid w:val="0088451F"/>
    <w:rPr>
      <w:rFonts w:asciiTheme="majorHAnsi" w:eastAsiaTheme="majorEastAsia" w:hAnsiTheme="majorHAnsi" w:cstheme="majorBidi"/>
      <w:b/>
      <w:sz w:val="28"/>
      <w:szCs w:val="24"/>
    </w:rPr>
  </w:style>
  <w:style w:type="paragraph" w:styleId="ListeParagraf">
    <w:name w:val="List Paragraph"/>
    <w:basedOn w:val="Normal"/>
    <w:uiPriority w:val="34"/>
    <w:qFormat/>
    <w:rsid w:val="00B1186D"/>
    <w:pPr>
      <w:ind w:left="720"/>
      <w:contextualSpacing/>
    </w:pPr>
  </w:style>
  <w:style w:type="character" w:styleId="AklamaBavurusu">
    <w:name w:val="annotation reference"/>
    <w:basedOn w:val="VarsaylanParagrafYazTipi"/>
    <w:uiPriority w:val="99"/>
    <w:semiHidden/>
    <w:unhideWhenUsed/>
    <w:rsid w:val="00B1186D"/>
    <w:rPr>
      <w:sz w:val="16"/>
      <w:szCs w:val="16"/>
    </w:rPr>
  </w:style>
  <w:style w:type="paragraph" w:styleId="AklamaMetni">
    <w:name w:val="annotation text"/>
    <w:basedOn w:val="Normal"/>
    <w:link w:val="AklamaMetniChar"/>
    <w:uiPriority w:val="99"/>
    <w:semiHidden/>
    <w:unhideWhenUsed/>
    <w:rsid w:val="00B1186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1186D"/>
    <w:rPr>
      <w:sz w:val="20"/>
      <w:szCs w:val="20"/>
    </w:rPr>
  </w:style>
  <w:style w:type="paragraph" w:styleId="BalonMetni">
    <w:name w:val="Balloon Text"/>
    <w:basedOn w:val="Normal"/>
    <w:link w:val="BalonMetniChar"/>
    <w:uiPriority w:val="99"/>
    <w:semiHidden/>
    <w:unhideWhenUsed/>
    <w:rsid w:val="00B1186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118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absolute-valu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athematics/matlab"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topics/engineering/objective-function" TargetMode="External"/><Relationship Id="rId4" Type="http://schemas.openxmlformats.org/officeDocument/2006/relationships/webSettings" Target="webSettings.xml"/><Relationship Id="rId9" Type="http://schemas.openxmlformats.org/officeDocument/2006/relationships/hyperlink" Target="https://www.sciencedirect.com/topics/mathematics/optimum-valu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1211</Words>
  <Characters>6907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2019-10-27T19:03:00Z</dcterms:created>
  <dcterms:modified xsi:type="dcterms:W3CDTF">2019-10-27T20:56:00Z</dcterms:modified>
</cp:coreProperties>
</file>