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285F2" w14:textId="77777777" w:rsidR="008650FC" w:rsidRPr="000728F0" w:rsidRDefault="008650FC" w:rsidP="008650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28F0">
        <w:rPr>
          <w:rFonts w:ascii="Times New Roman" w:hAnsi="Times New Roman" w:cs="Times New Roman"/>
          <w:b/>
          <w:sz w:val="36"/>
          <w:szCs w:val="36"/>
        </w:rPr>
        <w:t>YZM 3030 Meta-Sezgisel Optimizasyon</w:t>
      </w:r>
    </w:p>
    <w:p w14:paraId="20598B28" w14:textId="77777777" w:rsidR="008650FC" w:rsidRPr="000728F0" w:rsidRDefault="008650FC" w:rsidP="008650F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28F0">
        <w:rPr>
          <w:rFonts w:ascii="Times New Roman" w:hAnsi="Times New Roman" w:cs="Times New Roman"/>
          <w:b/>
          <w:sz w:val="36"/>
          <w:szCs w:val="36"/>
        </w:rPr>
        <w:t>2019 Bahar Dönemi Ödevi</w:t>
      </w:r>
    </w:p>
    <w:p w14:paraId="263C39DA" w14:textId="33FB26E9" w:rsidR="008650FC" w:rsidRDefault="008650FC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108752" w14:textId="262423FD" w:rsidR="008650FC" w:rsidRDefault="008650FC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857A86" w14:textId="42BA49CF" w:rsidR="008650FC" w:rsidRDefault="008650FC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AE6FF3" w14:textId="6209B0BD" w:rsidR="008650FC" w:rsidRDefault="008650FC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CE3F6B" w14:textId="0B63AFE9" w:rsidR="008650FC" w:rsidRDefault="008650FC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02E6D" w14:textId="77777777" w:rsidR="008650FC" w:rsidRPr="008650FC" w:rsidRDefault="008650FC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76B8A5" w14:textId="5585DC55" w:rsidR="008650FC" w:rsidRDefault="008650FC" w:rsidP="000728F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728F0">
        <w:rPr>
          <w:rFonts w:ascii="Times New Roman" w:hAnsi="Times New Roman" w:cs="Times New Roman"/>
          <w:b/>
          <w:sz w:val="36"/>
          <w:szCs w:val="36"/>
        </w:rPr>
        <w:t>TEACHING-LEARNING-BASED ARTIFICIAL BEE COLONY</w:t>
      </w:r>
      <w:r w:rsidR="000728F0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0B6294EE" w14:textId="3AB9BEDE" w:rsidR="000728F0" w:rsidRPr="008650FC" w:rsidRDefault="000728F0" w:rsidP="000728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6"/>
          <w:szCs w:val="36"/>
        </w:rPr>
        <w:t>SENARYOLAR</w:t>
      </w:r>
    </w:p>
    <w:p w14:paraId="6E9644BE" w14:textId="2F2057F1" w:rsidR="008650FC" w:rsidRDefault="008650FC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DA7F83" w14:textId="075A7898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7BF93C" w14:textId="0F155C86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8B3F78" w14:textId="160EC0AE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F027DC5" w14:textId="77777777" w:rsidR="000728F0" w:rsidRPr="008650FC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6C53F2" w14:textId="5D16D3FC" w:rsidR="008650FC" w:rsidRPr="000728F0" w:rsidRDefault="008650FC" w:rsidP="00865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28F0">
        <w:rPr>
          <w:rFonts w:ascii="Times New Roman" w:hAnsi="Times New Roman" w:cs="Times New Roman"/>
          <w:b/>
          <w:sz w:val="32"/>
          <w:szCs w:val="32"/>
        </w:rPr>
        <w:t>Grup No:</w:t>
      </w:r>
      <w:r w:rsidR="000728F0" w:rsidRPr="000728F0">
        <w:rPr>
          <w:rFonts w:ascii="Times New Roman" w:hAnsi="Times New Roman" w:cs="Times New Roman"/>
          <w:b/>
          <w:sz w:val="32"/>
          <w:szCs w:val="32"/>
        </w:rPr>
        <w:t>4</w:t>
      </w:r>
    </w:p>
    <w:p w14:paraId="6DF2DCFD" w14:textId="77777777" w:rsidR="000728F0" w:rsidRPr="000728F0" w:rsidRDefault="000728F0" w:rsidP="000728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28F0">
        <w:rPr>
          <w:rFonts w:ascii="Times New Roman" w:hAnsi="Times New Roman" w:cs="Times New Roman"/>
          <w:b/>
          <w:sz w:val="32"/>
          <w:szCs w:val="32"/>
        </w:rPr>
        <w:t>318592, Havva ARSLAN</w:t>
      </w:r>
    </w:p>
    <w:p w14:paraId="6AE2C31C" w14:textId="1914BFB6" w:rsidR="008650FC" w:rsidRPr="000728F0" w:rsidRDefault="000728F0" w:rsidP="000728F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28F0">
        <w:rPr>
          <w:rFonts w:ascii="Times New Roman" w:hAnsi="Times New Roman" w:cs="Times New Roman"/>
          <w:b/>
          <w:sz w:val="32"/>
          <w:szCs w:val="32"/>
        </w:rPr>
        <w:t>318594, Banu HOŞ</w:t>
      </w:r>
    </w:p>
    <w:p w14:paraId="03A36D18" w14:textId="2F9CE9FE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C9788F" w14:textId="4C0B6EE0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EE7CCA" w14:textId="623608FA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03567B" w14:textId="71198998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C06F0C" w14:textId="77777777" w:rsidR="000728F0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A96D28D" w14:textId="77777777" w:rsidR="000728F0" w:rsidRPr="008650FC" w:rsidRDefault="000728F0" w:rsidP="008650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63ECC1" w14:textId="77777777" w:rsidR="008650FC" w:rsidRPr="000728F0" w:rsidRDefault="008650FC" w:rsidP="008650F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728F0">
        <w:rPr>
          <w:rFonts w:ascii="Times New Roman" w:hAnsi="Times New Roman" w:cs="Times New Roman"/>
          <w:b/>
          <w:sz w:val="32"/>
          <w:szCs w:val="32"/>
        </w:rPr>
        <w:t>Ders Sorumlusu: Doç. Dr. Hamdi Tolga KAHRAMAN</w:t>
      </w:r>
    </w:p>
    <w:p w14:paraId="4C7E6B06" w14:textId="77777777" w:rsidR="008650FC" w:rsidRPr="000728F0" w:rsidRDefault="008650FC" w:rsidP="008650F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858ED97" w14:textId="33775B9E" w:rsidR="008650FC" w:rsidRDefault="00586C4F" w:rsidP="000728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Mayıs</w:t>
      </w:r>
      <w:bookmarkStart w:id="0" w:name="_GoBack"/>
      <w:bookmarkEnd w:id="0"/>
      <w:r w:rsidR="008650FC" w:rsidRPr="000728F0">
        <w:rPr>
          <w:rFonts w:ascii="Times New Roman" w:hAnsi="Times New Roman" w:cs="Times New Roman"/>
          <w:b/>
          <w:sz w:val="32"/>
          <w:szCs w:val="32"/>
        </w:rPr>
        <w:t xml:space="preserve"> 2019</w:t>
      </w:r>
      <w:r w:rsidR="008650FC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66570A4" w14:textId="5F06316B" w:rsidR="00BA18B2" w:rsidRPr="00281F69" w:rsidRDefault="000A7320" w:rsidP="00931C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1F69">
        <w:rPr>
          <w:rFonts w:ascii="Times New Roman" w:hAnsi="Times New Roman" w:cs="Times New Roman"/>
          <w:b/>
          <w:sz w:val="24"/>
          <w:szCs w:val="24"/>
        </w:rPr>
        <w:lastRenderedPageBreak/>
        <w:t>TLABC</w:t>
      </w:r>
    </w:p>
    <w:p w14:paraId="5C9F3C96" w14:textId="4FB27013" w:rsidR="006536CE" w:rsidRPr="004F1139" w:rsidRDefault="007E433A" w:rsidP="00931C5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b/>
          <w:sz w:val="24"/>
          <w:szCs w:val="24"/>
          <w:u w:val="single"/>
        </w:rPr>
        <w:t>Senaryo (Case-1):</w:t>
      </w:r>
      <w:r w:rsidRPr="004F1139">
        <w:rPr>
          <w:rFonts w:ascii="Times New Roman" w:hAnsi="Times New Roman" w:cs="Times New Roman"/>
          <w:sz w:val="24"/>
          <w:szCs w:val="24"/>
        </w:rPr>
        <w:t xml:space="preserve"> </w:t>
      </w:r>
      <w:r w:rsidR="006536CE" w:rsidRPr="004F1139">
        <w:rPr>
          <w:rFonts w:ascii="Times New Roman" w:hAnsi="Times New Roman" w:cs="Times New Roman"/>
          <w:sz w:val="24"/>
          <w:szCs w:val="24"/>
        </w:rPr>
        <w:t xml:space="preserve">TLABC, besin kaynaklarını aramakla ve uygunluk değerlerini hesaplamakla başlar. Daha sonra her bir işçi arı </w:t>
      </w:r>
      <w:proofErr w:type="spellStart"/>
      <w:r w:rsidR="006536CE" w:rsidRPr="004F1139">
        <w:rPr>
          <w:rFonts w:ascii="Times New Roman" w:hAnsi="Times New Roman" w:cs="Times New Roman"/>
          <w:sz w:val="24"/>
          <w:szCs w:val="24"/>
        </w:rPr>
        <w:t>hibrit</w:t>
      </w:r>
      <w:proofErr w:type="spellEnd"/>
      <w:r w:rsidR="006536CE" w:rsidRPr="004F1139">
        <w:rPr>
          <w:rFonts w:ascii="Times New Roman" w:hAnsi="Times New Roman" w:cs="Times New Roman"/>
          <w:sz w:val="24"/>
          <w:szCs w:val="24"/>
        </w:rPr>
        <w:t xml:space="preserve"> bir TLBO öğretme stratejisini kullanarak yeni bir gıda kaynağı aradığı öğretime dayalı işçi arı fazına girer:</w:t>
      </w:r>
    </w:p>
    <w:p w14:paraId="63E42DBE" w14:textId="77777777" w:rsidR="00070D38" w:rsidRPr="004F1139" w:rsidRDefault="00070D38" w:rsidP="00931C5A">
      <w:pPr>
        <w:pStyle w:val="ListeParagraf"/>
        <w:ind w:left="1416"/>
        <w:jc w:val="both"/>
        <w:rPr>
          <w:rFonts w:ascii="Times New Roman" w:hAnsi="Times New Roman" w:cs="Times New Roman"/>
          <w:sz w:val="24"/>
          <w:szCs w:val="24"/>
        </w:rPr>
      </w:pPr>
    </w:p>
    <w:p w14:paraId="43BBB767" w14:textId="77777777" w:rsidR="006536CE" w:rsidRPr="004F1139" w:rsidRDefault="006536CE" w:rsidP="00931C5A">
      <w:pPr>
        <w:pStyle w:val="ListeParagraf"/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52019" wp14:editId="180D3E05">
            <wp:extent cx="4524375" cy="502285"/>
            <wp:effectExtent l="0" t="0" r="9525" b="0"/>
            <wp:docPr id="32" name="Resi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1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898" cy="50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7BB0B" w14:textId="4C6B5C57" w:rsidR="00070D38" w:rsidRPr="004F1139" w:rsidRDefault="00926CC2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B</w:t>
      </w:r>
      <w:r w:rsidR="00070D38" w:rsidRPr="004F1139">
        <w:rPr>
          <w:rFonts w:ascii="Times New Roman" w:hAnsi="Times New Roman" w:cs="Times New Roman"/>
          <w:sz w:val="24"/>
          <w:szCs w:val="24"/>
        </w:rPr>
        <w:t xml:space="preserve">urada </w:t>
      </w:r>
      <w:r w:rsidR="00070D38" w:rsidRPr="004F1139">
        <w:rPr>
          <w:rFonts w:ascii="Times New Roman" w:hAnsi="Times New Roman" w:cs="Times New Roman"/>
          <w:i/>
          <w:sz w:val="24"/>
          <w:szCs w:val="24"/>
        </w:rPr>
        <w:t>r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70D38" w:rsidRPr="004F1139">
        <w:rPr>
          <w:rFonts w:ascii="Times New Roman" w:hAnsi="Times New Roman" w:cs="Times New Roman"/>
          <w:i/>
          <w:sz w:val="24"/>
          <w:szCs w:val="24"/>
        </w:rPr>
        <w:t>, r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70D38" w:rsidRPr="004F1139">
        <w:rPr>
          <w:rFonts w:ascii="Times New Roman" w:hAnsi="Times New Roman" w:cs="Times New Roman"/>
          <w:i/>
          <w:sz w:val="24"/>
          <w:szCs w:val="24"/>
        </w:rPr>
        <w:t xml:space="preserve"> ve r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70D38" w:rsidRPr="004F1139">
        <w:rPr>
          <w:rFonts w:ascii="Times New Roman" w:hAnsi="Times New Roman" w:cs="Times New Roman"/>
          <w:i/>
          <w:sz w:val="24"/>
          <w:szCs w:val="24"/>
        </w:rPr>
        <w:t xml:space="preserve"> (r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="00070D38" w:rsidRPr="004F1139">
        <w:rPr>
          <w:rFonts w:ascii="Times New Roman" w:hAnsi="Times New Roman" w:cs="Times New Roman"/>
          <w:i/>
          <w:sz w:val="24"/>
          <w:szCs w:val="24"/>
        </w:rPr>
        <w:t xml:space="preserve"> ≠ r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="00070D38" w:rsidRPr="004F1139">
        <w:rPr>
          <w:rFonts w:ascii="Times New Roman" w:hAnsi="Times New Roman" w:cs="Times New Roman"/>
          <w:i/>
          <w:sz w:val="24"/>
          <w:szCs w:val="24"/>
        </w:rPr>
        <w:t xml:space="preserve"> ≠ r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="00070D38" w:rsidRPr="004F1139">
        <w:rPr>
          <w:rFonts w:ascii="Times New Roman" w:hAnsi="Times New Roman" w:cs="Times New Roman"/>
          <w:i/>
          <w:sz w:val="24"/>
          <w:szCs w:val="24"/>
        </w:rPr>
        <w:t xml:space="preserve"> ≠ i),</w:t>
      </w:r>
      <w:r w:rsidR="002112C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0D38" w:rsidRPr="004F1139">
        <w:rPr>
          <w:rFonts w:ascii="Times New Roman" w:hAnsi="Times New Roman" w:cs="Times New Roman"/>
          <w:sz w:val="24"/>
          <w:szCs w:val="24"/>
        </w:rPr>
        <w:t>rand</w:t>
      </w:r>
      <w:r w:rsidR="00070D38" w:rsidRPr="004F113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70D38" w:rsidRPr="004F1139">
        <w:rPr>
          <w:rFonts w:ascii="Times New Roman" w:hAnsi="Times New Roman" w:cs="Times New Roman"/>
          <w:sz w:val="24"/>
          <w:szCs w:val="24"/>
        </w:rPr>
        <w:t xml:space="preserve"> ve rand</w:t>
      </w:r>
      <w:r w:rsidR="00070D38" w:rsidRPr="004F113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70D38" w:rsidRPr="004F1139">
        <w:rPr>
          <w:rFonts w:ascii="Times New Roman" w:hAnsi="Times New Roman" w:cs="Times New Roman"/>
          <w:sz w:val="24"/>
          <w:szCs w:val="24"/>
        </w:rPr>
        <w:t xml:space="preserve">'den rastgele seçilen tam sayılardır. [0,1] içinde eşit olarak dağılmış iki rasgele sayı ve F [0,1] içinde bir ölçek faktörüdür. Eğer </w:t>
      </w:r>
      <w:proofErr w:type="spellStart"/>
      <w:r w:rsidR="00070D38" w:rsidRPr="004F1139">
        <w:rPr>
          <w:rFonts w:ascii="Times New Roman" w:hAnsi="Times New Roman" w:cs="Times New Roman"/>
          <w:i/>
          <w:sz w:val="24"/>
          <w:szCs w:val="24"/>
        </w:rPr>
        <w:t>u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070D38" w:rsidRPr="004F11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70D38" w:rsidRPr="004F1139">
        <w:rPr>
          <w:rFonts w:ascii="Times New Roman" w:hAnsi="Times New Roman" w:cs="Times New Roman"/>
          <w:i/>
          <w:sz w:val="24"/>
          <w:szCs w:val="24"/>
        </w:rPr>
        <w:t>x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70D38" w:rsidRPr="004F1139">
        <w:rPr>
          <w:rFonts w:ascii="Times New Roman" w:hAnsi="Times New Roman" w:cs="Times New Roman"/>
          <w:sz w:val="24"/>
          <w:szCs w:val="24"/>
        </w:rPr>
        <w:t>'den</w:t>
      </w:r>
      <w:proofErr w:type="spellEnd"/>
      <w:r w:rsidR="00070D38" w:rsidRPr="004F1139">
        <w:rPr>
          <w:rFonts w:ascii="Times New Roman" w:hAnsi="Times New Roman" w:cs="Times New Roman"/>
          <w:sz w:val="24"/>
          <w:szCs w:val="24"/>
        </w:rPr>
        <w:t xml:space="preserve"> daha iyiyse, </w:t>
      </w:r>
      <w:proofErr w:type="spellStart"/>
      <w:r w:rsidR="00070D38" w:rsidRPr="004F1139">
        <w:rPr>
          <w:rFonts w:ascii="Times New Roman" w:hAnsi="Times New Roman" w:cs="Times New Roman"/>
          <w:i/>
          <w:sz w:val="24"/>
          <w:szCs w:val="24"/>
        </w:rPr>
        <w:t>x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="00070D38" w:rsidRPr="004F1139">
        <w:rPr>
          <w:rFonts w:ascii="Times New Roman" w:hAnsi="Times New Roman" w:cs="Times New Roman"/>
          <w:sz w:val="24"/>
          <w:szCs w:val="24"/>
        </w:rPr>
        <w:t>'nin</w:t>
      </w:r>
      <w:proofErr w:type="spellEnd"/>
      <w:r w:rsidR="00070D38" w:rsidRPr="004F1139">
        <w:rPr>
          <w:rFonts w:ascii="Times New Roman" w:hAnsi="Times New Roman" w:cs="Times New Roman"/>
          <w:sz w:val="24"/>
          <w:szCs w:val="24"/>
        </w:rPr>
        <w:t xml:space="preserve"> yerine </w:t>
      </w:r>
      <w:proofErr w:type="spellStart"/>
      <w:r w:rsidR="00070D38" w:rsidRPr="004F1139">
        <w:rPr>
          <w:rFonts w:ascii="Times New Roman" w:hAnsi="Times New Roman" w:cs="Times New Roman"/>
          <w:i/>
          <w:sz w:val="24"/>
          <w:szCs w:val="24"/>
        </w:rPr>
        <w:t>u</w:t>
      </w:r>
      <w:r w:rsidR="00070D38"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proofErr w:type="spellEnd"/>
      <w:r w:rsidR="00070D38" w:rsidRPr="004F1139">
        <w:rPr>
          <w:rFonts w:ascii="Times New Roman" w:hAnsi="Times New Roman" w:cs="Times New Roman"/>
          <w:sz w:val="24"/>
          <w:szCs w:val="24"/>
        </w:rPr>
        <w:t xml:space="preserve"> kullanılır.</w:t>
      </w:r>
    </w:p>
    <w:p w14:paraId="734F598D" w14:textId="4DC25A29" w:rsidR="00070D38" w:rsidRPr="004F1139" w:rsidRDefault="00070D38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Temel öğretme stratejisinde,</w:t>
      </w:r>
      <w:r w:rsidR="00926CC2" w:rsidRPr="004F1139">
        <w:rPr>
          <w:rFonts w:ascii="Times New Roman" w:hAnsi="Times New Roman" w:cs="Times New Roman"/>
          <w:sz w:val="24"/>
          <w:szCs w:val="24"/>
        </w:rPr>
        <w:t xml:space="preserve"> </w:t>
      </w:r>
      <w:r w:rsidRPr="004F1139">
        <w:rPr>
          <w:rFonts w:ascii="Times New Roman" w:hAnsi="Times New Roman" w:cs="Times New Roman"/>
          <w:sz w:val="24"/>
          <w:szCs w:val="24"/>
        </w:rPr>
        <w:t xml:space="preserve">tüm öğrenciler pozisyonlarını güncellemek için aynı diferansiyel vektörü kullanır. Buna karşılık yukardaki denklem kullanılarak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TLBO’nun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orijinal öğretim stratejisinin melezini ve arama yönünün çeşitliliğini büyük ölçüde artırabilen farklı evrim mutasyon operatörünü kullanır ve bu, öğretime dayalı işçi arı safhasının küresel olarak çeşitlilik aramasında çok faydalıdır.</w:t>
      </w:r>
    </w:p>
    <w:p w14:paraId="19FCD923" w14:textId="597FE8C5" w:rsidR="004F1139" w:rsidRDefault="00070D38" w:rsidP="00931C5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Biz bu aşamada yukarıdaki denklemde </w:t>
      </w:r>
      <w:r w:rsidRPr="004F1139">
        <w:rPr>
          <w:rFonts w:ascii="Times New Roman" w:hAnsi="Times New Roman" w:cs="Times New Roman"/>
          <w:i/>
          <w:sz w:val="24"/>
          <w:szCs w:val="24"/>
        </w:rPr>
        <w:t>r</w:t>
      </w:r>
      <w:r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1</w:t>
      </w:r>
      <w:r w:rsidRPr="004F1139">
        <w:rPr>
          <w:rFonts w:ascii="Times New Roman" w:hAnsi="Times New Roman" w:cs="Times New Roman"/>
          <w:i/>
          <w:sz w:val="24"/>
          <w:szCs w:val="24"/>
        </w:rPr>
        <w:t>, r</w:t>
      </w:r>
      <w:r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2</w:t>
      </w:r>
      <w:r w:rsidRPr="004F1139">
        <w:rPr>
          <w:rFonts w:ascii="Times New Roman" w:hAnsi="Times New Roman" w:cs="Times New Roman"/>
          <w:i/>
          <w:sz w:val="24"/>
          <w:szCs w:val="24"/>
        </w:rPr>
        <w:t xml:space="preserve"> ve r</w:t>
      </w:r>
      <w:r w:rsidRPr="004F1139">
        <w:rPr>
          <w:rFonts w:ascii="Times New Roman" w:hAnsi="Times New Roman" w:cs="Times New Roman"/>
          <w:i/>
          <w:sz w:val="24"/>
          <w:szCs w:val="24"/>
          <w:vertAlign w:val="subscript"/>
        </w:rPr>
        <w:t>3</w:t>
      </w:r>
      <w:r w:rsidRPr="004F1139">
        <w:rPr>
          <w:rFonts w:ascii="Times New Roman" w:hAnsi="Times New Roman" w:cs="Times New Roman"/>
          <w:sz w:val="24"/>
          <w:szCs w:val="24"/>
        </w:rPr>
        <w:t>,</w:t>
      </w:r>
      <w:r w:rsidR="004F1139">
        <w:rPr>
          <w:rFonts w:ascii="Times New Roman" w:hAnsi="Times New Roman" w:cs="Times New Roman"/>
          <w:sz w:val="24"/>
          <w:szCs w:val="24"/>
        </w:rPr>
        <w:t xml:space="preserve"> </w:t>
      </w:r>
      <w:r w:rsidR="0046447F" w:rsidRPr="004F1139">
        <w:rPr>
          <w:rFonts w:ascii="Times New Roman" w:hAnsi="Times New Roman" w:cs="Times New Roman"/>
          <w:sz w:val="24"/>
          <w:szCs w:val="24"/>
        </w:rPr>
        <w:t xml:space="preserve">sayılarının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generateR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>()</w:t>
      </w:r>
      <w:r w:rsidR="004F1139">
        <w:rPr>
          <w:rFonts w:ascii="Times New Roman" w:hAnsi="Times New Roman" w:cs="Times New Roman"/>
          <w:sz w:val="24"/>
          <w:szCs w:val="24"/>
        </w:rPr>
        <w:t xml:space="preserve"> </w:t>
      </w:r>
      <w:r w:rsidRPr="004F1139">
        <w:rPr>
          <w:rFonts w:ascii="Times New Roman" w:hAnsi="Times New Roman" w:cs="Times New Roman"/>
          <w:sz w:val="24"/>
          <w:szCs w:val="24"/>
        </w:rPr>
        <w:t>fonksiyonundan rastgele</w:t>
      </w:r>
      <w:r w:rsidR="004F1139">
        <w:rPr>
          <w:rFonts w:ascii="Times New Roman" w:hAnsi="Times New Roman" w:cs="Times New Roman"/>
          <w:sz w:val="24"/>
          <w:szCs w:val="24"/>
        </w:rPr>
        <w:t>,</w:t>
      </w:r>
    </w:p>
    <w:p w14:paraId="584861AA" w14:textId="77777777" w:rsidR="004F1139" w:rsidRDefault="004F1139" w:rsidP="00931C5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44D96554" w14:textId="3699F484" w:rsidR="004F1139" w:rsidRDefault="0046447F" w:rsidP="00931C5A">
      <w:pPr>
        <w:pStyle w:val="ListeParagraf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r =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generateR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popsize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>, i);</w:t>
      </w:r>
      <w:r w:rsidR="003B5308" w:rsidRPr="004F1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46438B" w14:textId="77777777" w:rsidR="004F1139" w:rsidRDefault="004F1139" w:rsidP="00931C5A">
      <w:pPr>
        <w:pStyle w:val="ListeParagraf"/>
        <w:spacing w:after="0" w:line="240" w:lineRule="auto"/>
        <w:ind w:left="2136"/>
        <w:jc w:val="both"/>
        <w:rPr>
          <w:rFonts w:ascii="Times New Roman" w:hAnsi="Times New Roman" w:cs="Times New Roman"/>
          <w:sz w:val="24"/>
          <w:szCs w:val="24"/>
        </w:rPr>
      </w:pPr>
    </w:p>
    <w:p w14:paraId="2B91051B" w14:textId="27AF8E7D" w:rsidR="004F1139" w:rsidRDefault="0046447F" w:rsidP="00931C5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seçildiği kısımda ilk olarak r1 rasgele sayısının FDB esaslı seçim yöntemi ile yeniden tanımlanan</w:t>
      </w:r>
      <w:r w:rsidR="004F1139">
        <w:rPr>
          <w:rFonts w:ascii="Times New Roman" w:hAnsi="Times New Roman" w:cs="Times New Roman"/>
          <w:sz w:val="24"/>
          <w:szCs w:val="24"/>
        </w:rPr>
        <w:t>,</w:t>
      </w:r>
      <w:r w:rsidRPr="004F1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BCCF8A" w14:textId="77777777" w:rsidR="004F1139" w:rsidRDefault="004F1139" w:rsidP="00931C5A">
      <w:pPr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0D842955" w14:textId="77777777" w:rsidR="004F1139" w:rsidRDefault="0046447F" w:rsidP="00931C5A">
      <w:pPr>
        <w:pStyle w:val="ListeParagraf"/>
        <w:numPr>
          <w:ilvl w:val="0"/>
          <w:numId w:val="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fdb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divDistIndex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( X,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); </w:t>
      </w:r>
    </w:p>
    <w:p w14:paraId="462B7E24" w14:textId="10E2805A" w:rsidR="00070D38" w:rsidRDefault="0046447F" w:rsidP="00931C5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formülünü uygulayarak  </w:t>
      </w:r>
    </w:p>
    <w:p w14:paraId="3ACEB982" w14:textId="77777777" w:rsidR="004F1139" w:rsidRPr="004F1139" w:rsidRDefault="004F1139" w:rsidP="00931C5A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DE6F550" w14:textId="037B3090" w:rsidR="004F1139" w:rsidRPr="004F1139" w:rsidRDefault="0046447F" w:rsidP="00931C5A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V = X (r(1), :) + F* (r(2), :) – X(r(3), : )); </w:t>
      </w:r>
    </w:p>
    <w:p w14:paraId="0D93181A" w14:textId="36CFF90C" w:rsidR="00070D38" w:rsidRPr="004F1139" w:rsidRDefault="0046447F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formülünde bulunan r1 rasgele çözüm adayı yerine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fdb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seçim yönteminden elde edilen çözüm adayını kullandık. Burada besin kaynaklarının yeni konumlarında iyileştirme yapılamadığı için r1 yerine r2 çö</w:t>
      </w:r>
      <w:r w:rsidR="003B5308" w:rsidRPr="004F1139">
        <w:rPr>
          <w:rFonts w:ascii="Times New Roman" w:hAnsi="Times New Roman" w:cs="Times New Roman"/>
          <w:sz w:val="24"/>
          <w:szCs w:val="24"/>
        </w:rPr>
        <w:t xml:space="preserve">züm adayına </w:t>
      </w:r>
      <w:proofErr w:type="spellStart"/>
      <w:r w:rsidR="003B5308" w:rsidRPr="004F1139">
        <w:rPr>
          <w:rFonts w:ascii="Times New Roman" w:hAnsi="Times New Roman" w:cs="Times New Roman"/>
          <w:sz w:val="24"/>
          <w:szCs w:val="24"/>
        </w:rPr>
        <w:t>fdb</w:t>
      </w:r>
      <w:proofErr w:type="spellEnd"/>
      <w:r w:rsidR="003B5308" w:rsidRPr="004F1139">
        <w:rPr>
          <w:rFonts w:ascii="Times New Roman" w:hAnsi="Times New Roman" w:cs="Times New Roman"/>
          <w:sz w:val="24"/>
          <w:szCs w:val="24"/>
        </w:rPr>
        <w:t xml:space="preserve"> seçim yöntemini uyguladık. Bu işlemde de bir iyileşme gerçekleşemediği için son olarak r3 çözüm adayı yerine </w:t>
      </w:r>
      <w:proofErr w:type="spellStart"/>
      <w:r w:rsidR="003B5308" w:rsidRPr="004F1139">
        <w:rPr>
          <w:rFonts w:ascii="Times New Roman" w:hAnsi="Times New Roman" w:cs="Times New Roman"/>
          <w:sz w:val="24"/>
          <w:szCs w:val="24"/>
        </w:rPr>
        <w:t>fdb</w:t>
      </w:r>
      <w:proofErr w:type="spellEnd"/>
      <w:r w:rsidR="003B5308" w:rsidRPr="004F1139">
        <w:rPr>
          <w:rFonts w:ascii="Times New Roman" w:hAnsi="Times New Roman" w:cs="Times New Roman"/>
          <w:sz w:val="24"/>
          <w:szCs w:val="24"/>
        </w:rPr>
        <w:t xml:space="preserve"> seçim yöntemini kullandık. Burada bir iyileşme elde ettik ve ilk aşama olan </w:t>
      </w:r>
      <w:r w:rsidR="002112C7" w:rsidRPr="004F1139">
        <w:rPr>
          <w:rFonts w:ascii="Times New Roman" w:hAnsi="Times New Roman" w:cs="Times New Roman"/>
          <w:sz w:val="24"/>
          <w:szCs w:val="24"/>
        </w:rPr>
        <w:t xml:space="preserve">öğretime dayalı işçi arı </w:t>
      </w:r>
      <w:r w:rsidR="003B5308" w:rsidRPr="004F1139">
        <w:rPr>
          <w:rFonts w:ascii="Times New Roman" w:hAnsi="Times New Roman" w:cs="Times New Roman"/>
          <w:sz w:val="24"/>
          <w:szCs w:val="24"/>
        </w:rPr>
        <w:t>aşamasında FDB seçim yönteminin uygulanabileceği uygun bir yer bulamadığımız için uygulamayı sonlandırdık.</w:t>
      </w:r>
    </w:p>
    <w:p w14:paraId="76BEFE8F" w14:textId="46F8C3D9" w:rsidR="005F2692" w:rsidRPr="004F1139" w:rsidRDefault="005F2692" w:rsidP="00931C5A">
      <w:pPr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ab/>
        <w:t>FDB seçim yöntemi uygulandıktan sonra formülün son hali:</w:t>
      </w:r>
    </w:p>
    <w:p w14:paraId="5F105BEF" w14:textId="599FE5FE" w:rsidR="006536CE" w:rsidRPr="004F1139" w:rsidRDefault="005F2692" w:rsidP="00931C5A">
      <w:pPr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ab/>
      </w:r>
      <w:r w:rsidR="00F91229">
        <w:rPr>
          <w:rFonts w:ascii="Times New Roman" w:hAnsi="Times New Roman" w:cs="Times New Roman"/>
          <w:sz w:val="24"/>
          <w:szCs w:val="24"/>
        </w:rPr>
        <w:tab/>
      </w:r>
      <w:r w:rsidRPr="004F1139">
        <w:rPr>
          <w:rFonts w:ascii="Times New Roman" w:hAnsi="Times New Roman" w:cs="Times New Roman"/>
          <w:sz w:val="24"/>
          <w:szCs w:val="24"/>
        </w:rPr>
        <w:t>V = X (r(1), :) + F* (r(2), :) – X(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fdb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, : ));</w:t>
      </w:r>
    </w:p>
    <w:p w14:paraId="15AA9FF2" w14:textId="026A17CB" w:rsidR="002E0AE7" w:rsidRDefault="002E0AE7" w:rsidP="00931C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B1F6804" w14:textId="3EE62DCF" w:rsidR="007A2472" w:rsidRDefault="007A2472" w:rsidP="00931C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782C34" w14:textId="127851E4" w:rsidR="007A2472" w:rsidRDefault="007A2472" w:rsidP="00931C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EA6275" w14:textId="77777777" w:rsidR="002112C7" w:rsidRDefault="002112C7" w:rsidP="00931C5A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9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9"/>
        <w:gridCol w:w="1283"/>
        <w:gridCol w:w="1920"/>
        <w:gridCol w:w="960"/>
        <w:gridCol w:w="960"/>
        <w:gridCol w:w="1027"/>
      </w:tblGrid>
      <w:tr w:rsidR="007A2472" w:rsidRPr="007A2472" w14:paraId="47A5CBFE" w14:textId="77777777" w:rsidTr="001A71CA">
        <w:trPr>
          <w:trHeight w:val="300"/>
        </w:trPr>
        <w:tc>
          <w:tcPr>
            <w:tcW w:w="1079" w:type="dxa"/>
            <w:shd w:val="clear" w:color="auto" w:fill="auto"/>
            <w:noWrap/>
            <w:vAlign w:val="bottom"/>
            <w:hideMark/>
          </w:tcPr>
          <w:p w14:paraId="71DA3A64" w14:textId="60447DBD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tr-TR"/>
              </w:rPr>
            </w:pP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5BFF0F0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2F1685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623C02A1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İYİ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33DC975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EŞİT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646667B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KÖTÜ</w:t>
            </w:r>
          </w:p>
        </w:tc>
      </w:tr>
      <w:tr w:rsidR="007A2472" w:rsidRPr="007A2472" w14:paraId="090C7FC3" w14:textId="77777777" w:rsidTr="001A71CA">
        <w:trPr>
          <w:trHeight w:val="300"/>
        </w:trPr>
        <w:tc>
          <w:tcPr>
            <w:tcW w:w="1079" w:type="dxa"/>
            <w:vMerge w:val="restart"/>
            <w:shd w:val="clear" w:color="auto" w:fill="auto"/>
            <w:noWrap/>
            <w:vAlign w:val="center"/>
            <w:hideMark/>
          </w:tcPr>
          <w:p w14:paraId="3E8FBA6C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D=30</w:t>
            </w: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2AEF9156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3A74A63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3DD900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5EA609C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6B89303D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6B6A4A2E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3F8E0906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46FCF2F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101A1A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66A37F2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951BBD5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3F9FAAD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7A2472" w:rsidRPr="007A2472" w14:paraId="418651AA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14AF87A5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2CF3932B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761A460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7EBC2DB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A9F0614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51B901C9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5B4CC9A7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58F7B1D6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316E38BB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C833D8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1DCCEA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0EF05EF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24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367901F4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7A2472" w:rsidRPr="007A2472" w14:paraId="63E3A67D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4AE4D1BE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474F3A3E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57A3CA8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7D75D49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C69A3B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6BBA448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3ADE0D67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2F76F323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015A448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F02EAF1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2DFC16D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B04FBB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23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49396B81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7A2472" w:rsidRPr="007A2472" w14:paraId="7DAA792C" w14:textId="77777777" w:rsidTr="001A71CA">
        <w:tblPrEx>
          <w:jc w:val="center"/>
          <w:tblInd w:w="0" w:type="dxa"/>
        </w:tblPrEx>
        <w:trPr>
          <w:trHeight w:val="300"/>
          <w:jc w:val="center"/>
        </w:trPr>
        <w:tc>
          <w:tcPr>
            <w:tcW w:w="1079" w:type="dxa"/>
            <w:vMerge w:val="restart"/>
            <w:shd w:val="clear" w:color="auto" w:fill="auto"/>
            <w:noWrap/>
            <w:vAlign w:val="center"/>
            <w:hideMark/>
          </w:tcPr>
          <w:p w14:paraId="78D317EB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D=50</w:t>
            </w: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5549938C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2AE416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720F89D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929031C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15692483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5367882C" w14:textId="77777777" w:rsidTr="001A71CA">
        <w:tblPrEx>
          <w:jc w:val="center"/>
          <w:tblInd w:w="0" w:type="dxa"/>
        </w:tblPrEx>
        <w:trPr>
          <w:trHeight w:val="300"/>
          <w:jc w:val="center"/>
        </w:trPr>
        <w:tc>
          <w:tcPr>
            <w:tcW w:w="1079" w:type="dxa"/>
            <w:vMerge/>
            <w:vAlign w:val="center"/>
            <w:hideMark/>
          </w:tcPr>
          <w:p w14:paraId="0FF7870C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260486C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6B3CC6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AB536C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50436D4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6DB8537B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</w:tr>
      <w:tr w:rsidR="007A2472" w:rsidRPr="007A2472" w14:paraId="15137E1B" w14:textId="77777777" w:rsidTr="001A71CA">
        <w:tblPrEx>
          <w:jc w:val="center"/>
          <w:tblInd w:w="0" w:type="dxa"/>
        </w:tblPrEx>
        <w:trPr>
          <w:trHeight w:val="300"/>
          <w:jc w:val="center"/>
        </w:trPr>
        <w:tc>
          <w:tcPr>
            <w:tcW w:w="1079" w:type="dxa"/>
            <w:vMerge/>
            <w:vAlign w:val="center"/>
            <w:hideMark/>
          </w:tcPr>
          <w:p w14:paraId="19BFE810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7236785D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EB47DB9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D47F873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D13303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542E738B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54E85F76" w14:textId="77777777" w:rsidTr="001A71CA">
        <w:tblPrEx>
          <w:jc w:val="center"/>
          <w:tblInd w:w="0" w:type="dxa"/>
        </w:tblPrEx>
        <w:trPr>
          <w:trHeight w:val="300"/>
          <w:jc w:val="center"/>
        </w:trPr>
        <w:tc>
          <w:tcPr>
            <w:tcW w:w="1079" w:type="dxa"/>
            <w:vMerge/>
            <w:vAlign w:val="center"/>
            <w:hideMark/>
          </w:tcPr>
          <w:p w14:paraId="27D986C9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5F14909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2FC5E01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6AF221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7BB51AD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22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48392FB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7A2472" w:rsidRPr="007A2472" w14:paraId="3540A61F" w14:textId="77777777" w:rsidTr="001A71CA">
        <w:tblPrEx>
          <w:jc w:val="center"/>
          <w:tblInd w:w="0" w:type="dxa"/>
        </w:tblPrEx>
        <w:trPr>
          <w:trHeight w:val="300"/>
          <w:jc w:val="center"/>
        </w:trPr>
        <w:tc>
          <w:tcPr>
            <w:tcW w:w="1079" w:type="dxa"/>
            <w:vMerge/>
            <w:vAlign w:val="center"/>
            <w:hideMark/>
          </w:tcPr>
          <w:p w14:paraId="65E526D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230FD8AE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1F8452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C80EC7D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18FD47A9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47B2E67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09E6C427" w14:textId="77777777" w:rsidTr="001A71CA">
        <w:tblPrEx>
          <w:jc w:val="center"/>
          <w:tblInd w:w="0" w:type="dxa"/>
        </w:tblPrEx>
        <w:trPr>
          <w:trHeight w:val="300"/>
          <w:jc w:val="center"/>
        </w:trPr>
        <w:tc>
          <w:tcPr>
            <w:tcW w:w="1079" w:type="dxa"/>
            <w:vMerge/>
            <w:vAlign w:val="center"/>
            <w:hideMark/>
          </w:tcPr>
          <w:p w14:paraId="0C31B7E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6A68B4B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DE9B93B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A73E3B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AF4217F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26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32B5F78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5BB11C04" w14:textId="77777777" w:rsidTr="001A71CA">
        <w:trPr>
          <w:trHeight w:val="300"/>
        </w:trPr>
        <w:tc>
          <w:tcPr>
            <w:tcW w:w="1079" w:type="dxa"/>
            <w:vMerge w:val="restart"/>
            <w:shd w:val="clear" w:color="auto" w:fill="auto"/>
            <w:noWrap/>
            <w:vAlign w:val="center"/>
            <w:hideMark/>
          </w:tcPr>
          <w:p w14:paraId="605A16AC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D=100</w:t>
            </w: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7B24A4EA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7D79C7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3599899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E3F7CC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44A3D1B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29477DEB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348CAAAF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137CBE43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39BDD24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7D7F8EE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1996805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15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15383B4C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7A2472" w:rsidRPr="007A2472" w14:paraId="2B8BA152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237C78D0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793380ED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7E5FB3C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CE3FF71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1CB794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65F96459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2AFD5C1B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26B88B5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10C6B6E4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2630F56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D502D29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7E14C59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22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093AACA1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7A2472" w:rsidRPr="007A2472" w14:paraId="4B6B578A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6563065A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 w:val="restart"/>
            <w:shd w:val="clear" w:color="auto" w:fill="auto"/>
            <w:noWrap/>
            <w:vAlign w:val="bottom"/>
            <w:hideMark/>
          </w:tcPr>
          <w:p w14:paraId="22F79732" w14:textId="77777777" w:rsidR="007A2472" w:rsidRPr="007A2472" w:rsidRDefault="007A2472" w:rsidP="007A247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F700D3E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8B8C037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2B2DCC4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62CC1C6C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7A2472" w:rsidRPr="007A2472" w14:paraId="1A67F4F7" w14:textId="77777777" w:rsidTr="001A71CA">
        <w:trPr>
          <w:trHeight w:val="300"/>
        </w:trPr>
        <w:tc>
          <w:tcPr>
            <w:tcW w:w="1079" w:type="dxa"/>
            <w:vMerge/>
            <w:vAlign w:val="center"/>
            <w:hideMark/>
          </w:tcPr>
          <w:p w14:paraId="700A3015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283" w:type="dxa"/>
            <w:vMerge/>
            <w:vAlign w:val="center"/>
            <w:hideMark/>
          </w:tcPr>
          <w:p w14:paraId="51E3857F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0853A5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tlabcCase1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321B25D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686AE72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1027" w:type="dxa"/>
            <w:shd w:val="clear" w:color="000000" w:fill="FF3300"/>
            <w:noWrap/>
            <w:vAlign w:val="bottom"/>
            <w:hideMark/>
          </w:tcPr>
          <w:p w14:paraId="07DF3E5C" w14:textId="77777777" w:rsidR="007A2472" w:rsidRPr="007A2472" w:rsidRDefault="007A2472" w:rsidP="007A24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7A2472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</w:tr>
    </w:tbl>
    <w:p w14:paraId="0DBD6684" w14:textId="77777777" w:rsidR="007A2472" w:rsidRPr="004F1139" w:rsidRDefault="007A2472" w:rsidP="00931C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6CB84D" w14:textId="57B6A729" w:rsidR="00BA0E53" w:rsidRPr="004F1139" w:rsidRDefault="001248A7" w:rsidP="00931C5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b/>
          <w:sz w:val="24"/>
          <w:szCs w:val="24"/>
          <w:u w:val="single"/>
        </w:rPr>
        <w:t xml:space="preserve">Senaryo (Case-2) </w:t>
      </w:r>
      <w:r w:rsidR="002112C7" w:rsidRPr="004F1139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2112C7" w:rsidRPr="004F1139">
        <w:rPr>
          <w:rFonts w:ascii="Times New Roman" w:hAnsi="Times New Roman" w:cs="Times New Roman"/>
          <w:sz w:val="24"/>
          <w:szCs w:val="24"/>
        </w:rPr>
        <w:t xml:space="preserve">  </w:t>
      </w:r>
      <w:r w:rsidR="002112C7">
        <w:rPr>
          <w:rFonts w:ascii="Times New Roman" w:hAnsi="Times New Roman" w:cs="Times New Roman"/>
          <w:sz w:val="24"/>
          <w:szCs w:val="24"/>
        </w:rPr>
        <w:t>Ö</w:t>
      </w:r>
      <w:r w:rsidR="002112C7" w:rsidRPr="004F1139">
        <w:rPr>
          <w:rFonts w:ascii="Times New Roman" w:hAnsi="Times New Roman" w:cs="Times New Roman"/>
          <w:sz w:val="24"/>
          <w:szCs w:val="24"/>
        </w:rPr>
        <w:t xml:space="preserve">ğretime dayalı işçi arı </w:t>
      </w:r>
      <w:r w:rsidR="00BA0E53" w:rsidRPr="004F1139">
        <w:rPr>
          <w:rFonts w:ascii="Times New Roman" w:hAnsi="Times New Roman" w:cs="Times New Roman"/>
          <w:sz w:val="24"/>
          <w:szCs w:val="24"/>
        </w:rPr>
        <w:t xml:space="preserve">aşamasından sonra, </w:t>
      </w:r>
      <w:r w:rsidR="002112C7" w:rsidRPr="004F1139">
        <w:rPr>
          <w:rFonts w:ascii="Times New Roman" w:hAnsi="Times New Roman" w:cs="Times New Roman"/>
          <w:sz w:val="24"/>
          <w:szCs w:val="24"/>
        </w:rPr>
        <w:t>öğrenmeye dayalı seyirci arı</w:t>
      </w:r>
      <w:r w:rsidR="00BA0E53" w:rsidRPr="004F1139">
        <w:rPr>
          <w:rFonts w:ascii="Times New Roman" w:hAnsi="Times New Roman" w:cs="Times New Roman"/>
          <w:sz w:val="24"/>
          <w:szCs w:val="24"/>
        </w:rPr>
        <w:t xml:space="preserve"> aşamasına girer. Öğrenime </w:t>
      </w:r>
      <w:r w:rsidR="002112C7" w:rsidRPr="004F1139">
        <w:rPr>
          <w:rFonts w:ascii="Times New Roman" w:hAnsi="Times New Roman" w:cs="Times New Roman"/>
          <w:sz w:val="24"/>
          <w:szCs w:val="24"/>
        </w:rPr>
        <w:t xml:space="preserve">dayalı seyirci arı </w:t>
      </w:r>
      <w:r w:rsidR="00BA0E53" w:rsidRPr="004F1139">
        <w:rPr>
          <w:rFonts w:ascii="Times New Roman" w:hAnsi="Times New Roman" w:cs="Times New Roman"/>
          <w:sz w:val="24"/>
          <w:szCs w:val="24"/>
        </w:rPr>
        <w:t xml:space="preserve">aşamasında, seyirci arı, p seçim olasılığına göre araştırmak üzere bir gıda kaynağı </w:t>
      </w:r>
      <w:r w:rsidR="00BA0E53" w:rsidRPr="004F113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BA0E53" w:rsidRPr="004F1139">
        <w:rPr>
          <w:rFonts w:ascii="Times New Roman" w:hAnsi="Times New Roman" w:cs="Times New Roman"/>
          <w:sz w:val="24"/>
          <w:szCs w:val="24"/>
        </w:rPr>
        <w:t>seçer. P seçim olasılığı:</w:t>
      </w:r>
    </w:p>
    <w:p w14:paraId="78F3CF5A" w14:textId="342C92AC" w:rsidR="00BA0E53" w:rsidRPr="004F1139" w:rsidRDefault="00BA0E53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prob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sum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23C33079" w14:textId="77777777" w:rsidR="00BA0E53" w:rsidRPr="004F1139" w:rsidRDefault="00BA0E53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Daha sonra, seyirci arı, TLBO öğrenme stratejisini kullanarak yeni gıda kaynaklarını araştırır:</w:t>
      </w:r>
    </w:p>
    <w:p w14:paraId="12275F70" w14:textId="77777777" w:rsidR="00BA0E53" w:rsidRPr="004F1139" w:rsidRDefault="00BA0E53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84F820" wp14:editId="072F8C17">
            <wp:extent cx="5198400" cy="576000"/>
            <wp:effectExtent l="0" t="0" r="2540" b="0"/>
            <wp:docPr id="35" name="Resi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1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400" cy="5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327B" w14:textId="77777777" w:rsidR="004F1139" w:rsidRDefault="00BA0E53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Biz bu aşamada </w:t>
      </w:r>
      <w:r w:rsidR="00472507" w:rsidRPr="004F1139">
        <w:rPr>
          <w:rFonts w:ascii="Times New Roman" w:hAnsi="Times New Roman" w:cs="Times New Roman"/>
          <w:sz w:val="24"/>
          <w:szCs w:val="24"/>
        </w:rPr>
        <w:t xml:space="preserve">rasgele </w:t>
      </w:r>
      <w:r w:rsidRPr="004F1139">
        <w:rPr>
          <w:rFonts w:ascii="Times New Roman" w:hAnsi="Times New Roman" w:cs="Times New Roman"/>
          <w:sz w:val="24"/>
          <w:szCs w:val="24"/>
        </w:rPr>
        <w:t xml:space="preserve">seçilen </w:t>
      </w:r>
      <w:r w:rsidR="00472507" w:rsidRPr="004F1139">
        <w:rPr>
          <w:rFonts w:ascii="Times New Roman" w:hAnsi="Times New Roman" w:cs="Times New Roman"/>
          <w:sz w:val="24"/>
          <w:szCs w:val="24"/>
        </w:rPr>
        <w:t>j indisinin kullanıldığı</w:t>
      </w:r>
    </w:p>
    <w:p w14:paraId="1A72E3B3" w14:textId="5DC6A718" w:rsidR="004F1139" w:rsidRPr="004F1139" w:rsidRDefault="00472507" w:rsidP="00931C5A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randi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popsize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>);</w:t>
      </w:r>
    </w:p>
    <w:p w14:paraId="78A49F51" w14:textId="77777777" w:rsidR="004F1139" w:rsidRDefault="00472507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 formülü yerine </w:t>
      </w:r>
    </w:p>
    <w:p w14:paraId="1184272B" w14:textId="57906E3D" w:rsidR="004F1139" w:rsidRPr="004F1139" w:rsidRDefault="00472507" w:rsidP="00931C5A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divDistIndex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( X,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); </w:t>
      </w:r>
    </w:p>
    <w:p w14:paraId="3FF0B6EC" w14:textId="77777777" w:rsidR="005268A0" w:rsidRDefault="00472507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FDB seçim yöntemini uygulayarak normalde popülasyon boyutu etrafında arama yaparken FDB uygulanmış formül ile çok daha geniş bir alanda arama yapmasını sağladık. Bu işlem iyi bir sonuç vermedi. Bu nedenle p seçim</w:t>
      </w:r>
      <w:r w:rsidR="005268A0">
        <w:rPr>
          <w:rFonts w:ascii="Times New Roman" w:hAnsi="Times New Roman" w:cs="Times New Roman"/>
          <w:sz w:val="24"/>
          <w:szCs w:val="24"/>
        </w:rPr>
        <w:t xml:space="preserve"> </w:t>
      </w:r>
      <w:r w:rsidRPr="004F1139">
        <w:rPr>
          <w:rFonts w:ascii="Times New Roman" w:hAnsi="Times New Roman" w:cs="Times New Roman"/>
          <w:sz w:val="24"/>
          <w:szCs w:val="24"/>
        </w:rPr>
        <w:t xml:space="preserve">olasılığına göre  seçilen </w:t>
      </w:r>
      <w:r w:rsidR="00BA0E53" w:rsidRPr="004F1139">
        <w:rPr>
          <w:rFonts w:ascii="Times New Roman" w:hAnsi="Times New Roman" w:cs="Times New Roman"/>
          <w:sz w:val="24"/>
          <w:szCs w:val="24"/>
        </w:rPr>
        <w:t>i ind</w:t>
      </w:r>
      <w:r w:rsidRPr="004F1139">
        <w:rPr>
          <w:rFonts w:ascii="Times New Roman" w:hAnsi="Times New Roman" w:cs="Times New Roman"/>
          <w:sz w:val="24"/>
          <w:szCs w:val="24"/>
        </w:rPr>
        <w:t>is</w:t>
      </w:r>
      <w:r w:rsidR="00BA0E53" w:rsidRPr="004F1139">
        <w:rPr>
          <w:rFonts w:ascii="Times New Roman" w:hAnsi="Times New Roman" w:cs="Times New Roman"/>
          <w:sz w:val="24"/>
          <w:szCs w:val="24"/>
        </w:rPr>
        <w:t xml:space="preserve">inin kullanıldığı, </w:t>
      </w:r>
    </w:p>
    <w:p w14:paraId="571F863B" w14:textId="575A70D7" w:rsidR="005268A0" w:rsidRPr="005268A0" w:rsidRDefault="00BA0E53" w:rsidP="00931C5A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8A0">
        <w:rPr>
          <w:rFonts w:ascii="Times New Roman" w:hAnsi="Times New Roman" w:cs="Times New Roman"/>
          <w:sz w:val="24"/>
          <w:szCs w:val="24"/>
        </w:rPr>
        <w:t xml:space="preserve">i = </w:t>
      </w:r>
      <w:proofErr w:type="spellStart"/>
      <w:r w:rsidRPr="005268A0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="00472507" w:rsidRPr="005268A0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="00472507" w:rsidRPr="005268A0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="00472507" w:rsidRPr="005268A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472507" w:rsidRPr="005268A0">
        <w:rPr>
          <w:rFonts w:ascii="Times New Roman" w:hAnsi="Times New Roman" w:cs="Times New Roman"/>
          <w:sz w:val="24"/>
          <w:szCs w:val="24"/>
        </w:rPr>
        <w:t>cum_prob</w:t>
      </w:r>
      <w:proofErr w:type="spellEnd"/>
      <w:r w:rsidR="00472507" w:rsidRPr="005268A0">
        <w:rPr>
          <w:rFonts w:ascii="Times New Roman" w:hAnsi="Times New Roman" w:cs="Times New Roman"/>
          <w:sz w:val="24"/>
          <w:szCs w:val="24"/>
        </w:rPr>
        <w:t xml:space="preserve"> , 1); </w:t>
      </w:r>
    </w:p>
    <w:p w14:paraId="5CBE36C3" w14:textId="77777777" w:rsidR="005268A0" w:rsidRDefault="00472507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formülü yerine</w:t>
      </w:r>
      <w:r w:rsidR="005268A0">
        <w:rPr>
          <w:rFonts w:ascii="Times New Roman" w:hAnsi="Times New Roman" w:cs="Times New Roman"/>
          <w:sz w:val="24"/>
          <w:szCs w:val="24"/>
        </w:rPr>
        <w:t>,</w:t>
      </w:r>
    </w:p>
    <w:p w14:paraId="4285670C" w14:textId="3680A914" w:rsidR="005268A0" w:rsidRPr="005268A0" w:rsidRDefault="00472507" w:rsidP="00931C5A">
      <w:pPr>
        <w:pStyle w:val="ListeParagraf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8A0">
        <w:rPr>
          <w:rFonts w:ascii="Times New Roman" w:hAnsi="Times New Roman" w:cs="Times New Roman"/>
          <w:sz w:val="24"/>
          <w:szCs w:val="24"/>
        </w:rPr>
        <w:lastRenderedPageBreak/>
        <w:t xml:space="preserve"> i = </w:t>
      </w:r>
      <w:proofErr w:type="spellStart"/>
      <w:r w:rsidRPr="005268A0">
        <w:rPr>
          <w:rFonts w:ascii="Times New Roman" w:hAnsi="Times New Roman" w:cs="Times New Roman"/>
          <w:sz w:val="24"/>
          <w:szCs w:val="24"/>
        </w:rPr>
        <w:t>divDistIndex</w:t>
      </w:r>
      <w:proofErr w:type="spellEnd"/>
      <w:r w:rsidRPr="005268A0">
        <w:rPr>
          <w:rFonts w:ascii="Times New Roman" w:hAnsi="Times New Roman" w:cs="Times New Roman"/>
          <w:sz w:val="24"/>
          <w:szCs w:val="24"/>
        </w:rPr>
        <w:t xml:space="preserve">( X, </w:t>
      </w:r>
      <w:proofErr w:type="spellStart"/>
      <w:r w:rsidRPr="005268A0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5268A0">
        <w:rPr>
          <w:rFonts w:ascii="Times New Roman" w:hAnsi="Times New Roman" w:cs="Times New Roman"/>
          <w:sz w:val="24"/>
          <w:szCs w:val="24"/>
        </w:rPr>
        <w:t xml:space="preserve"> );</w:t>
      </w:r>
    </w:p>
    <w:p w14:paraId="411D999B" w14:textId="132F8634" w:rsidR="00ED6985" w:rsidRPr="004F1139" w:rsidRDefault="00472507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FDB seçim yöntemi uygulayarak j indisinden elde ettiğimiz</w:t>
      </w:r>
      <w:r w:rsidR="00ED6985" w:rsidRPr="004F1139">
        <w:rPr>
          <w:rFonts w:ascii="Times New Roman" w:hAnsi="Times New Roman" w:cs="Times New Roman"/>
          <w:sz w:val="24"/>
          <w:szCs w:val="24"/>
        </w:rPr>
        <w:t xml:space="preserve"> sonuçların </w:t>
      </w:r>
      <w:r w:rsidRPr="004F1139">
        <w:rPr>
          <w:rFonts w:ascii="Times New Roman" w:hAnsi="Times New Roman" w:cs="Times New Roman"/>
          <w:sz w:val="24"/>
          <w:szCs w:val="24"/>
        </w:rPr>
        <w:t>yanında çok daha iyi bir sonuç elde ettik</w:t>
      </w:r>
      <w:r w:rsidR="00ED6985" w:rsidRPr="004F1139">
        <w:rPr>
          <w:rFonts w:ascii="Times New Roman" w:hAnsi="Times New Roman" w:cs="Times New Roman"/>
          <w:sz w:val="24"/>
          <w:szCs w:val="24"/>
        </w:rPr>
        <w:t xml:space="preserve"> ve ikinci aşama olan </w:t>
      </w:r>
      <w:r w:rsidR="002112C7" w:rsidRPr="004F1139">
        <w:rPr>
          <w:rFonts w:ascii="Times New Roman" w:hAnsi="Times New Roman" w:cs="Times New Roman"/>
          <w:sz w:val="24"/>
          <w:szCs w:val="24"/>
        </w:rPr>
        <w:t xml:space="preserve">öğrenime dayalı seyirci arı </w:t>
      </w:r>
      <w:r w:rsidR="00ED6985" w:rsidRPr="004F1139">
        <w:rPr>
          <w:rFonts w:ascii="Times New Roman" w:hAnsi="Times New Roman" w:cs="Times New Roman"/>
          <w:sz w:val="24"/>
          <w:szCs w:val="24"/>
        </w:rPr>
        <w:t xml:space="preserve">aşamasında FDB seçim yönteminin uygulanabileceği </w:t>
      </w:r>
      <w:r w:rsidR="005268A0">
        <w:rPr>
          <w:rFonts w:ascii="Times New Roman" w:hAnsi="Times New Roman" w:cs="Times New Roman"/>
          <w:sz w:val="24"/>
          <w:szCs w:val="24"/>
        </w:rPr>
        <w:t xml:space="preserve">başka </w:t>
      </w:r>
      <w:r w:rsidR="00ED6985" w:rsidRPr="004F1139">
        <w:rPr>
          <w:rFonts w:ascii="Times New Roman" w:hAnsi="Times New Roman" w:cs="Times New Roman"/>
          <w:sz w:val="24"/>
          <w:szCs w:val="24"/>
        </w:rPr>
        <w:t>uygun bir yer bulamadığımız için uygulamayı sonlandırdık.</w:t>
      </w:r>
    </w:p>
    <w:p w14:paraId="45C3AE04" w14:textId="610B9CD2" w:rsidR="007419CB" w:rsidRPr="004F1139" w:rsidRDefault="007419CB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>Elde edilen i indisinin kullanıldığı formül:</w:t>
      </w:r>
    </w:p>
    <w:p w14:paraId="784BBBC7" w14:textId="6CFFDAED" w:rsidR="00BA0E53" w:rsidRDefault="00BA0E53" w:rsidP="00931C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139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= X (i, : ) +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( 1, D) . * (X(i, :) – X(j, :));</w:t>
      </w:r>
    </w:p>
    <w:p w14:paraId="2E7EA930" w14:textId="182B3B20" w:rsidR="00110EE7" w:rsidRDefault="00110EE7" w:rsidP="00931C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920"/>
        <w:gridCol w:w="960"/>
        <w:gridCol w:w="960"/>
        <w:gridCol w:w="960"/>
      </w:tblGrid>
      <w:tr w:rsidR="00AB4804" w:rsidRPr="00AB4804" w14:paraId="1FD48A11" w14:textId="77777777" w:rsidTr="00AB480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47CA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2E489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3A2A3D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7175302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İYİ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7C5EE7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EŞİT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3F5AF77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KÖTÜ</w:t>
            </w:r>
          </w:p>
        </w:tc>
      </w:tr>
      <w:tr w:rsidR="00AB4804" w:rsidRPr="00AB4804" w14:paraId="213DDD0D" w14:textId="77777777" w:rsidTr="00AB4804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37C16EFD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D=30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12CBBE53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D51248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CF35FF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FB4F8B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CB685F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0580027E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21629A3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EC2BCC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6FD193E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624152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14C6C5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2BE4D9B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</w:tr>
      <w:tr w:rsidR="00AB4804" w:rsidRPr="00AB4804" w14:paraId="4FE44405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0B7C0B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7469B5F3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6761A5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4BDC9D1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984863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C1E425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2221EAD9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757E60A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C4DD87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175BD9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3CF6654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14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3991DF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9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341EF17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  <w:tr w:rsidR="00AB4804" w:rsidRPr="00AB4804" w14:paraId="4902EAA8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0BB6628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6EEF906A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784208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22DFC13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7D04386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25F527C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32C2108A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268AC6D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4FBC3E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996866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EAED3F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74068D8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3A71973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12</w:t>
            </w:r>
          </w:p>
        </w:tc>
      </w:tr>
      <w:tr w:rsidR="00AB4804" w:rsidRPr="00AB4804" w14:paraId="59C15F9F" w14:textId="77777777" w:rsidTr="00AB4804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48A1C50D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D=50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0111697B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4083A6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AB6178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6B26B2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5C5A11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25E3E870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33D6FD0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9B4C75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74FFC0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2284142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004CDF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35E5B5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17</w:t>
            </w:r>
          </w:p>
        </w:tc>
      </w:tr>
      <w:tr w:rsidR="00AB4804" w:rsidRPr="00AB4804" w14:paraId="365B8FA5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4BEF3FC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346DE605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71E20E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9E1755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95F7D9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F630FA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7FC648F7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431DD6A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AC1D8C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9A5548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46A7C46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18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D25D68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FA45E6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</w:tr>
      <w:tr w:rsidR="00AB4804" w:rsidRPr="00AB4804" w14:paraId="603FB9E3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05B4BD4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01CF1E0D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1C07B7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04E4F0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73B214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62793DA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02905517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38235F2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005CA4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92F178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EA7A12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FDDB3E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8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574B65E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</w:tr>
      <w:tr w:rsidR="00AB4804" w:rsidRPr="00AB4804" w14:paraId="36065F0A" w14:textId="77777777" w:rsidTr="00AB4804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710FBABF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D=100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037C3018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4E4DC23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81F917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0E1D516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5C808C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6DA4E70E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710A725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8D0D0B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DE2D79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4274912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11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0CF2010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6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3B1D49C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13</w:t>
            </w:r>
          </w:p>
        </w:tc>
      </w:tr>
      <w:tr w:rsidR="00AB4804" w:rsidRPr="00AB4804" w14:paraId="6AA1ECEA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25D1583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6B332E6B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588BBE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99E531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19E61A4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2B8A105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50496931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7F48F93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D8D274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B29353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6EAADE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41E88F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6278D32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AB4804" w:rsidRPr="00AB4804" w14:paraId="2874A512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0A5A33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3D7358B6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D1F0EE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7B8B135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171307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0E5D32D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020F8972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BFA0DF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2F6E8D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54F62B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tlabcCase2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418ABB7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24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02463B1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4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5B55B50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</w:tbl>
    <w:p w14:paraId="4D87E81B" w14:textId="77777777" w:rsidR="00AB4804" w:rsidRPr="004F1139" w:rsidRDefault="00AB4804" w:rsidP="00931C5A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1A3CC66" w14:textId="0AB3BD76" w:rsidR="007E433A" w:rsidRPr="004F1139" w:rsidRDefault="002E0AE7" w:rsidP="00931C5A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1139">
        <w:rPr>
          <w:rFonts w:ascii="Times New Roman" w:hAnsi="Times New Roman" w:cs="Times New Roman"/>
          <w:b/>
          <w:sz w:val="24"/>
          <w:szCs w:val="24"/>
          <w:u w:val="single"/>
        </w:rPr>
        <w:t>Senaryo (Case-3):</w:t>
      </w:r>
      <w:r w:rsidR="0095072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F1139">
        <w:rPr>
          <w:rFonts w:ascii="Times New Roman" w:hAnsi="Times New Roman" w:cs="Times New Roman"/>
          <w:sz w:val="24"/>
          <w:szCs w:val="24"/>
        </w:rPr>
        <w:t>TLABC, öğrenmeye dayalı seyirci arı fazından sonra genelleştirilmiş muhalif izci arı fazına girer. Bu aşamada, eğer bir gıda kaynağı , sınır değerleri arasında daha fazla geliştirilemezse, tükenmiş olduğu ve terk edileceği düşünülür. Sonra, yeni bir rastgele aday çözümü olan x</w:t>
      </w:r>
      <w:r w:rsidRPr="004F113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F1139">
        <w:rPr>
          <w:rFonts w:ascii="Times New Roman" w:hAnsi="Times New Roman" w:cs="Times New Roman"/>
          <w:sz w:val="24"/>
          <w:szCs w:val="24"/>
        </w:rPr>
        <w:t xml:space="preserve"> ve genelleştirilmiş muhalif çözümü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x</w:t>
      </w:r>
      <w:r w:rsidRPr="004F113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4F1139">
        <w:rPr>
          <w:rFonts w:ascii="Times New Roman" w:hAnsi="Times New Roman" w:cs="Times New Roman"/>
          <w:sz w:val="24"/>
          <w:szCs w:val="24"/>
          <w:vertAlign w:val="superscript"/>
        </w:rPr>
        <w:t>GO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üretilir.</w:t>
      </w:r>
    </w:p>
    <w:p w14:paraId="239AFF82" w14:textId="0AF0B74D" w:rsidR="00E11C89" w:rsidRPr="004F1139" w:rsidRDefault="00E11C89" w:rsidP="00931C5A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638F96A" w14:textId="403CA6F5" w:rsidR="00F14BA4" w:rsidRPr="004F1139" w:rsidRDefault="00F14BA4" w:rsidP="00931C5A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139">
        <w:rPr>
          <w:rFonts w:ascii="Times New Roman" w:hAnsi="Times New Roman" w:cs="Times New Roman"/>
          <w:sz w:val="24"/>
          <w:szCs w:val="24"/>
        </w:rPr>
        <w:t>solGOBL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= (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(X) +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(X) ) *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rand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- X(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>, :);</w:t>
      </w:r>
    </w:p>
    <w:p w14:paraId="56F97BD7" w14:textId="77777777" w:rsidR="00F14BA4" w:rsidRPr="004F1139" w:rsidRDefault="00F14BA4" w:rsidP="00931C5A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14:paraId="0330BD5F" w14:textId="77777777" w:rsidR="00AC2B13" w:rsidRDefault="00F14BA4" w:rsidP="00931C5A">
      <w:pPr>
        <w:pStyle w:val="ListeParagraf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Biz bu formülde </w:t>
      </w:r>
      <w:r w:rsidR="000E6895" w:rsidRPr="004F1139">
        <w:rPr>
          <w:rFonts w:ascii="Times New Roman" w:hAnsi="Times New Roman" w:cs="Times New Roman"/>
          <w:sz w:val="24"/>
          <w:szCs w:val="24"/>
        </w:rPr>
        <w:t xml:space="preserve">komşuluk aramasının yapıldığı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indisinin kullanıldığı</w:t>
      </w:r>
      <w:r w:rsidR="00AC2B13">
        <w:rPr>
          <w:rFonts w:ascii="Times New Roman" w:hAnsi="Times New Roman" w:cs="Times New Roman"/>
          <w:sz w:val="24"/>
          <w:szCs w:val="24"/>
        </w:rPr>
        <w:t>,</w:t>
      </w:r>
    </w:p>
    <w:p w14:paraId="28C0146B" w14:textId="00B6E30B" w:rsidR="00AC2B13" w:rsidRPr="00AC2B13" w:rsidRDefault="00F14BA4" w:rsidP="00931C5A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AC2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153FD6" w14:textId="77777777" w:rsidR="00AC2B13" w:rsidRDefault="00F14BA4" w:rsidP="00931C5A">
      <w:pPr>
        <w:pStyle w:val="ListeParagraf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139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find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4F1139">
        <w:rPr>
          <w:rFonts w:ascii="Times New Roman" w:hAnsi="Times New Roman" w:cs="Times New Roman"/>
          <w:sz w:val="24"/>
          <w:szCs w:val="24"/>
        </w:rPr>
        <w:t>trial</w:t>
      </w:r>
      <w:proofErr w:type="spellEnd"/>
      <w:r w:rsidRPr="004F1139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="00C27770" w:rsidRPr="004F1139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="00C27770" w:rsidRPr="004F11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C27770" w:rsidRPr="004F1139">
        <w:rPr>
          <w:rFonts w:ascii="Times New Roman" w:hAnsi="Times New Roman" w:cs="Times New Roman"/>
          <w:sz w:val="24"/>
          <w:szCs w:val="24"/>
        </w:rPr>
        <w:t>trial</w:t>
      </w:r>
      <w:proofErr w:type="spellEnd"/>
      <w:r w:rsidR="00C27770" w:rsidRPr="004F1139">
        <w:rPr>
          <w:rFonts w:ascii="Times New Roman" w:hAnsi="Times New Roman" w:cs="Times New Roman"/>
          <w:sz w:val="24"/>
          <w:szCs w:val="24"/>
        </w:rPr>
        <w:t>)</w:t>
      </w:r>
      <w:r w:rsidRPr="004F1139">
        <w:rPr>
          <w:rFonts w:ascii="Times New Roman" w:hAnsi="Times New Roman" w:cs="Times New Roman"/>
          <w:sz w:val="24"/>
          <w:szCs w:val="24"/>
        </w:rPr>
        <w:t>)</w:t>
      </w:r>
      <w:r w:rsidR="00C27770" w:rsidRPr="004F1139">
        <w:rPr>
          <w:rFonts w:ascii="Times New Roman" w:hAnsi="Times New Roman" w:cs="Times New Roman"/>
          <w:sz w:val="24"/>
          <w:szCs w:val="24"/>
        </w:rPr>
        <w:t>;</w:t>
      </w:r>
      <w:r w:rsidR="00FC6E16" w:rsidRPr="004F113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205D2B" w14:textId="58CDBF5F" w:rsidR="00AC2B13" w:rsidRDefault="00FC6E16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2B13">
        <w:rPr>
          <w:rFonts w:ascii="Times New Roman" w:hAnsi="Times New Roman" w:cs="Times New Roman"/>
          <w:sz w:val="24"/>
          <w:szCs w:val="24"/>
        </w:rPr>
        <w:t>formülü</w:t>
      </w:r>
      <w:r w:rsidR="000E6895" w:rsidRPr="00AC2B13">
        <w:rPr>
          <w:rFonts w:ascii="Times New Roman" w:hAnsi="Times New Roman" w:cs="Times New Roman"/>
          <w:sz w:val="24"/>
          <w:szCs w:val="24"/>
        </w:rPr>
        <w:t>nde</w:t>
      </w:r>
      <w:r w:rsidRPr="00AC2B13">
        <w:rPr>
          <w:rFonts w:ascii="Times New Roman" w:hAnsi="Times New Roman" w:cs="Times New Roman"/>
          <w:sz w:val="24"/>
          <w:szCs w:val="24"/>
        </w:rPr>
        <w:t xml:space="preserve"> besin kaynağına en uzak olan indisini döndürmesi yerine</w:t>
      </w:r>
      <w:r w:rsidR="00AC2B13">
        <w:rPr>
          <w:rFonts w:ascii="Times New Roman" w:hAnsi="Times New Roman" w:cs="Times New Roman"/>
          <w:sz w:val="24"/>
          <w:szCs w:val="24"/>
        </w:rPr>
        <w:t>,</w:t>
      </w:r>
      <w:r w:rsidR="00C8785B" w:rsidRPr="00AC2B1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372C70" w14:textId="46A9C1E0" w:rsidR="00AC2B13" w:rsidRPr="00AC2B13" w:rsidRDefault="00C8785B" w:rsidP="00931C5A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2B13">
        <w:rPr>
          <w:rFonts w:ascii="Times New Roman" w:hAnsi="Times New Roman" w:cs="Times New Roman"/>
          <w:sz w:val="24"/>
          <w:szCs w:val="24"/>
        </w:rPr>
        <w:t>ind</w:t>
      </w:r>
      <w:proofErr w:type="spellEnd"/>
      <w:r w:rsidRPr="00AC2B13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AC2B13">
        <w:rPr>
          <w:rFonts w:ascii="Times New Roman" w:hAnsi="Times New Roman" w:cs="Times New Roman"/>
          <w:sz w:val="24"/>
          <w:szCs w:val="24"/>
        </w:rPr>
        <w:t>divDistIndex</w:t>
      </w:r>
      <w:proofErr w:type="spellEnd"/>
      <w:r w:rsidRPr="00AC2B13">
        <w:rPr>
          <w:rFonts w:ascii="Times New Roman" w:hAnsi="Times New Roman" w:cs="Times New Roman"/>
          <w:sz w:val="24"/>
          <w:szCs w:val="24"/>
        </w:rPr>
        <w:t xml:space="preserve">( X, </w:t>
      </w:r>
      <w:proofErr w:type="spellStart"/>
      <w:r w:rsidRPr="00AC2B13">
        <w:rPr>
          <w:rFonts w:ascii="Times New Roman" w:hAnsi="Times New Roman" w:cs="Times New Roman"/>
          <w:sz w:val="24"/>
          <w:szCs w:val="24"/>
        </w:rPr>
        <w:t>Fitness</w:t>
      </w:r>
      <w:proofErr w:type="spellEnd"/>
      <w:r w:rsidRPr="00AC2B13">
        <w:rPr>
          <w:rFonts w:ascii="Times New Roman" w:hAnsi="Times New Roman" w:cs="Times New Roman"/>
          <w:sz w:val="24"/>
          <w:szCs w:val="24"/>
        </w:rPr>
        <w:t xml:space="preserve"> ); </w:t>
      </w:r>
    </w:p>
    <w:p w14:paraId="35995B19" w14:textId="30A3350E" w:rsidR="0005794F" w:rsidRPr="00AC2B13" w:rsidRDefault="00C8785B" w:rsidP="00931C5A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AC2B13">
        <w:rPr>
          <w:rFonts w:ascii="Times New Roman" w:hAnsi="Times New Roman" w:cs="Times New Roman"/>
          <w:sz w:val="24"/>
          <w:szCs w:val="24"/>
        </w:rPr>
        <w:lastRenderedPageBreak/>
        <w:t xml:space="preserve">FDB seçim yöntemini uygulayarak </w:t>
      </w:r>
      <w:r w:rsidR="00FC6E16" w:rsidRPr="00AC2B13">
        <w:rPr>
          <w:rFonts w:ascii="Times New Roman" w:hAnsi="Times New Roman" w:cs="Times New Roman"/>
          <w:sz w:val="24"/>
          <w:szCs w:val="24"/>
        </w:rPr>
        <w:t xml:space="preserve">seçim yönteminden dönen indis değerlerini kullanarak </w:t>
      </w:r>
      <w:r w:rsidRPr="00AC2B13">
        <w:rPr>
          <w:rFonts w:ascii="Times New Roman" w:hAnsi="Times New Roman" w:cs="Times New Roman"/>
          <w:sz w:val="24"/>
          <w:szCs w:val="24"/>
        </w:rPr>
        <w:t xml:space="preserve">çok </w:t>
      </w:r>
      <w:r w:rsidR="00FC6E16" w:rsidRPr="00AC2B13">
        <w:rPr>
          <w:rFonts w:ascii="Times New Roman" w:hAnsi="Times New Roman" w:cs="Times New Roman"/>
          <w:sz w:val="24"/>
          <w:szCs w:val="24"/>
        </w:rPr>
        <w:t xml:space="preserve">az </w:t>
      </w:r>
      <w:r w:rsidRPr="00AC2B13">
        <w:rPr>
          <w:rFonts w:ascii="Times New Roman" w:hAnsi="Times New Roman" w:cs="Times New Roman"/>
          <w:sz w:val="24"/>
          <w:szCs w:val="24"/>
        </w:rPr>
        <w:t>iyi</w:t>
      </w:r>
      <w:r w:rsidR="00FC6E16" w:rsidRPr="00AC2B13">
        <w:rPr>
          <w:rFonts w:ascii="Times New Roman" w:hAnsi="Times New Roman" w:cs="Times New Roman"/>
          <w:sz w:val="24"/>
          <w:szCs w:val="24"/>
        </w:rPr>
        <w:t xml:space="preserve">leştirme yapabildiğimiz </w:t>
      </w:r>
      <w:r w:rsidRPr="00AC2B13">
        <w:rPr>
          <w:rFonts w:ascii="Times New Roman" w:hAnsi="Times New Roman" w:cs="Times New Roman"/>
          <w:sz w:val="24"/>
          <w:szCs w:val="24"/>
        </w:rPr>
        <w:t>sonuçlar</w:t>
      </w:r>
      <w:r w:rsidR="00FC6E16" w:rsidRPr="00AC2B13">
        <w:rPr>
          <w:rFonts w:ascii="Times New Roman" w:hAnsi="Times New Roman" w:cs="Times New Roman"/>
          <w:sz w:val="24"/>
          <w:szCs w:val="24"/>
        </w:rPr>
        <w:t>ı</w:t>
      </w:r>
      <w:r w:rsidRPr="00AC2B13">
        <w:rPr>
          <w:rFonts w:ascii="Times New Roman" w:hAnsi="Times New Roman" w:cs="Times New Roman"/>
          <w:sz w:val="24"/>
          <w:szCs w:val="24"/>
        </w:rPr>
        <w:t xml:space="preserve"> elde ettik. </w:t>
      </w:r>
    </w:p>
    <w:p w14:paraId="4CE92130" w14:textId="77777777" w:rsidR="00AB4804" w:rsidRPr="004F1139" w:rsidRDefault="00F14BA4" w:rsidP="00931C5A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4F1139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W w:w="67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920"/>
        <w:gridCol w:w="960"/>
        <w:gridCol w:w="960"/>
        <w:gridCol w:w="960"/>
      </w:tblGrid>
      <w:tr w:rsidR="00AB4804" w:rsidRPr="00AB4804" w14:paraId="0A823886" w14:textId="77777777" w:rsidTr="00AB4804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AB01D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3987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2ADAA0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 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4B60DEB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İYİ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E4C8B8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EŞİT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3990FE8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KÖTÜ</w:t>
            </w:r>
          </w:p>
        </w:tc>
      </w:tr>
      <w:tr w:rsidR="00AB4804" w:rsidRPr="00AB4804" w14:paraId="1A5112E5" w14:textId="77777777" w:rsidTr="00AB4804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40BF233A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D=30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7FB74AE6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5C149C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338F4D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B15E53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2207A4F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54D3C6BE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36268CB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7FF1D38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B4CA39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462D48C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524CC6B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666F3F1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298CDBB4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5B7C571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4C26E98C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BDA7CE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7F7342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1980AB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00DFECD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7D43A795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1193D0D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6EBF275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655E62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86BA8E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753BA95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29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0CDC5F6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4970DF2E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27810AC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1C87FDC4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81F10E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4AD78F4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AA0AD8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12EBF6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6D9A9F83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0997C91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F09D74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794EF3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7AB3B0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F0427A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28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6D72F12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2E61FE97" w14:textId="77777777" w:rsidTr="00AB4804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5FE65AE6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D=50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233A2291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84CD59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6A9DAB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D3788E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68CB0A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362CA83E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2B08CF6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0C08724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B144CC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4D16ED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196091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26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33E6BEA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AB4804" w:rsidRPr="00AB4804" w14:paraId="11DEE0F9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6A3F265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13AFC7CE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990F3A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28DFB13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289DA41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42AD6A9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11D99BBF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5068551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4D957EA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B283C41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19C924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7EA4B9F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26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07FCC9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AB4804" w:rsidRPr="00AB4804" w14:paraId="0B9097D8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6438B9C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6F3B63B3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546CBF8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6AFBFD9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03CBDD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54B79E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69182ED2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08F852F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3994A82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702A2E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5B30322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1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30047B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27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1CCC6A5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</w:tr>
      <w:tr w:rsidR="00AB4804" w:rsidRPr="00AB4804" w14:paraId="3B9E20B0" w14:textId="77777777" w:rsidTr="00AB4804">
        <w:trPr>
          <w:trHeight w:val="300"/>
          <w:jc w:val="center"/>
        </w:trPr>
        <w:tc>
          <w:tcPr>
            <w:tcW w:w="960" w:type="dxa"/>
            <w:vMerge w:val="restart"/>
            <w:shd w:val="clear" w:color="auto" w:fill="auto"/>
            <w:noWrap/>
            <w:vAlign w:val="center"/>
            <w:hideMark/>
          </w:tcPr>
          <w:p w14:paraId="5FC9165D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D=100</w:t>
            </w: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406BD317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KLASİK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038DE30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754AB2C4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4DB910BF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4FC45FD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4A9D3788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6BBBAE2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1A14D36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BFEE9F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6D62708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74832BE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24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67372BEE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</w:tr>
      <w:tr w:rsidR="00AB4804" w:rsidRPr="00AB4804" w14:paraId="1CC136F6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0C682FBB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13FBCBD0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CEC2014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3DC6AAD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995413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DF2C00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24BDB47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02D0FD28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6804FF60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22C5FBF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205FF06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B963F5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6E08AE9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21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5E1FBE3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7</w:t>
            </w:r>
          </w:p>
        </w:tc>
      </w:tr>
      <w:tr w:rsidR="00AB4804" w:rsidRPr="00AB4804" w14:paraId="47C781A5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268C8B59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 w:val="restart"/>
            <w:shd w:val="clear" w:color="auto" w:fill="auto"/>
            <w:noWrap/>
            <w:vAlign w:val="bottom"/>
            <w:hideMark/>
          </w:tcPr>
          <w:p w14:paraId="78CAA86D" w14:textId="77777777" w:rsidR="00AB4804" w:rsidRPr="00AB4804" w:rsidRDefault="00AB4804" w:rsidP="00AB480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CEC2017</w:t>
            </w: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11AC5F4D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proofErr w:type="spellStart"/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</w:t>
            </w:r>
            <w:proofErr w:type="spellEnd"/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1CD0D0A3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11E0B185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30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7406E68C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0</w:t>
            </w:r>
          </w:p>
        </w:tc>
      </w:tr>
      <w:tr w:rsidR="00AB4804" w:rsidRPr="00AB4804" w14:paraId="750D9500" w14:textId="77777777" w:rsidTr="00AB4804">
        <w:trPr>
          <w:trHeight w:val="300"/>
          <w:jc w:val="center"/>
        </w:trPr>
        <w:tc>
          <w:tcPr>
            <w:tcW w:w="960" w:type="dxa"/>
            <w:vMerge/>
            <w:vAlign w:val="center"/>
            <w:hideMark/>
          </w:tcPr>
          <w:p w14:paraId="6599CA4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14:paraId="57F1C9E7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</w:p>
        </w:tc>
        <w:tc>
          <w:tcPr>
            <w:tcW w:w="1920" w:type="dxa"/>
            <w:shd w:val="clear" w:color="auto" w:fill="auto"/>
            <w:noWrap/>
            <w:vAlign w:val="bottom"/>
            <w:hideMark/>
          </w:tcPr>
          <w:p w14:paraId="71DB8106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b/>
                <w:bCs/>
                <w:color w:val="000000"/>
                <w:lang w:eastAsia="tr-TR"/>
              </w:rPr>
              <w:t>tlabcCase3</w:t>
            </w:r>
          </w:p>
        </w:tc>
        <w:tc>
          <w:tcPr>
            <w:tcW w:w="960" w:type="dxa"/>
            <w:shd w:val="clear" w:color="000000" w:fill="92D050"/>
            <w:noWrap/>
            <w:vAlign w:val="bottom"/>
            <w:hideMark/>
          </w:tcPr>
          <w:p w14:paraId="0CF1C8C8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3</w:t>
            </w:r>
          </w:p>
        </w:tc>
        <w:tc>
          <w:tcPr>
            <w:tcW w:w="960" w:type="dxa"/>
            <w:shd w:val="clear" w:color="000000" w:fill="FFFF66"/>
            <w:noWrap/>
            <w:vAlign w:val="bottom"/>
            <w:hideMark/>
          </w:tcPr>
          <w:p w14:paraId="32B04F0A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22</w:t>
            </w:r>
          </w:p>
        </w:tc>
        <w:tc>
          <w:tcPr>
            <w:tcW w:w="960" w:type="dxa"/>
            <w:shd w:val="clear" w:color="000000" w:fill="FF3300"/>
            <w:noWrap/>
            <w:vAlign w:val="bottom"/>
            <w:hideMark/>
          </w:tcPr>
          <w:p w14:paraId="30D4F6D2" w14:textId="77777777" w:rsidR="00AB4804" w:rsidRPr="00AB4804" w:rsidRDefault="00AB4804" w:rsidP="00AB480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tr-TR"/>
              </w:rPr>
            </w:pPr>
            <w:r w:rsidRPr="00AB4804">
              <w:rPr>
                <w:rFonts w:ascii="Calibri" w:eastAsia="Times New Roman" w:hAnsi="Calibri" w:cs="Calibri"/>
                <w:color w:val="000000"/>
                <w:lang w:eastAsia="tr-TR"/>
              </w:rPr>
              <w:t>5</w:t>
            </w:r>
          </w:p>
        </w:tc>
      </w:tr>
    </w:tbl>
    <w:p w14:paraId="4FB4BBF8" w14:textId="1654C3D3" w:rsidR="00F14BA4" w:rsidRPr="004F1139" w:rsidRDefault="00F14BA4" w:rsidP="00931C5A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sectPr w:rsidR="00F14BA4" w:rsidRPr="004F11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5BA9"/>
    <w:multiLevelType w:val="hybridMultilevel"/>
    <w:tmpl w:val="8932D92C"/>
    <w:lvl w:ilvl="0" w:tplc="9C0290B2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9044841"/>
    <w:multiLevelType w:val="hybridMultilevel"/>
    <w:tmpl w:val="B87CF52E"/>
    <w:lvl w:ilvl="0" w:tplc="631CA800">
      <w:start w:val="1"/>
      <w:numFmt w:val="lowerRoman"/>
      <w:lvlText w:val="%1."/>
      <w:lvlJc w:val="left"/>
      <w:pPr>
        <w:ind w:left="2148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" w15:restartNumberingAfterBreak="0">
    <w:nsid w:val="5F2973AC"/>
    <w:multiLevelType w:val="hybridMultilevel"/>
    <w:tmpl w:val="676CF96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DC64BA"/>
    <w:multiLevelType w:val="hybridMultilevel"/>
    <w:tmpl w:val="4266D4CA"/>
    <w:lvl w:ilvl="0" w:tplc="CD4A0DBC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7C187482"/>
    <w:multiLevelType w:val="hybridMultilevel"/>
    <w:tmpl w:val="8E700330"/>
    <w:lvl w:ilvl="0" w:tplc="87F06AEE">
      <w:start w:val="1"/>
      <w:numFmt w:val="lowerRoman"/>
      <w:lvlText w:val="%1."/>
      <w:lvlJc w:val="left"/>
      <w:pPr>
        <w:ind w:left="2136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496" w:hanging="360"/>
      </w:pPr>
    </w:lvl>
    <w:lvl w:ilvl="2" w:tplc="041F001B" w:tentative="1">
      <w:start w:val="1"/>
      <w:numFmt w:val="lowerRoman"/>
      <w:lvlText w:val="%3."/>
      <w:lvlJc w:val="right"/>
      <w:pPr>
        <w:ind w:left="3216" w:hanging="180"/>
      </w:pPr>
    </w:lvl>
    <w:lvl w:ilvl="3" w:tplc="041F000F" w:tentative="1">
      <w:start w:val="1"/>
      <w:numFmt w:val="decimal"/>
      <w:lvlText w:val="%4."/>
      <w:lvlJc w:val="left"/>
      <w:pPr>
        <w:ind w:left="3936" w:hanging="360"/>
      </w:pPr>
    </w:lvl>
    <w:lvl w:ilvl="4" w:tplc="041F0019" w:tentative="1">
      <w:start w:val="1"/>
      <w:numFmt w:val="lowerLetter"/>
      <w:lvlText w:val="%5."/>
      <w:lvlJc w:val="left"/>
      <w:pPr>
        <w:ind w:left="4656" w:hanging="360"/>
      </w:pPr>
    </w:lvl>
    <w:lvl w:ilvl="5" w:tplc="041F001B" w:tentative="1">
      <w:start w:val="1"/>
      <w:numFmt w:val="lowerRoman"/>
      <w:lvlText w:val="%6."/>
      <w:lvlJc w:val="right"/>
      <w:pPr>
        <w:ind w:left="5376" w:hanging="180"/>
      </w:pPr>
    </w:lvl>
    <w:lvl w:ilvl="6" w:tplc="041F000F" w:tentative="1">
      <w:start w:val="1"/>
      <w:numFmt w:val="decimal"/>
      <w:lvlText w:val="%7."/>
      <w:lvlJc w:val="left"/>
      <w:pPr>
        <w:ind w:left="6096" w:hanging="360"/>
      </w:pPr>
    </w:lvl>
    <w:lvl w:ilvl="7" w:tplc="041F0019" w:tentative="1">
      <w:start w:val="1"/>
      <w:numFmt w:val="lowerLetter"/>
      <w:lvlText w:val="%8."/>
      <w:lvlJc w:val="left"/>
      <w:pPr>
        <w:ind w:left="6816" w:hanging="360"/>
      </w:pPr>
    </w:lvl>
    <w:lvl w:ilvl="8" w:tplc="041F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3A"/>
    <w:rsid w:val="0005794F"/>
    <w:rsid w:val="00070D38"/>
    <w:rsid w:val="000728F0"/>
    <w:rsid w:val="000A7320"/>
    <w:rsid w:val="000E6895"/>
    <w:rsid w:val="00110EE7"/>
    <w:rsid w:val="001248A7"/>
    <w:rsid w:val="001A71CA"/>
    <w:rsid w:val="002112C7"/>
    <w:rsid w:val="00281F69"/>
    <w:rsid w:val="002E0AE7"/>
    <w:rsid w:val="00364818"/>
    <w:rsid w:val="003B5308"/>
    <w:rsid w:val="003E3A81"/>
    <w:rsid w:val="0046447F"/>
    <w:rsid w:val="00472507"/>
    <w:rsid w:val="004F1139"/>
    <w:rsid w:val="005268A0"/>
    <w:rsid w:val="00586C4F"/>
    <w:rsid w:val="005F2692"/>
    <w:rsid w:val="006536CE"/>
    <w:rsid w:val="007419CB"/>
    <w:rsid w:val="007A2472"/>
    <w:rsid w:val="007E433A"/>
    <w:rsid w:val="008650FC"/>
    <w:rsid w:val="00926CC2"/>
    <w:rsid w:val="00931C5A"/>
    <w:rsid w:val="00950726"/>
    <w:rsid w:val="00AB08F2"/>
    <w:rsid w:val="00AB4804"/>
    <w:rsid w:val="00AC2B13"/>
    <w:rsid w:val="00BA0E53"/>
    <w:rsid w:val="00BA18B2"/>
    <w:rsid w:val="00C27770"/>
    <w:rsid w:val="00C44A68"/>
    <w:rsid w:val="00C8785B"/>
    <w:rsid w:val="00DA6A54"/>
    <w:rsid w:val="00DE2FE3"/>
    <w:rsid w:val="00E11C89"/>
    <w:rsid w:val="00ED6985"/>
    <w:rsid w:val="00F14BA4"/>
    <w:rsid w:val="00F91229"/>
    <w:rsid w:val="00FC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6D5E8"/>
  <w15:chartTrackingRefBased/>
  <w15:docId w15:val="{4B0BABC9-6DEF-49A1-BA7C-0073216A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E433A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586C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86C4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805</Words>
  <Characters>4590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 HOŞ</dc:creator>
  <cp:keywords/>
  <dc:description/>
  <cp:lastModifiedBy>havva arslan</cp:lastModifiedBy>
  <cp:revision>2</cp:revision>
  <dcterms:created xsi:type="dcterms:W3CDTF">2019-05-12T19:10:00Z</dcterms:created>
  <dcterms:modified xsi:type="dcterms:W3CDTF">2019-05-12T19:10:00Z</dcterms:modified>
</cp:coreProperties>
</file>