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3A" w:rsidRPr="008C23DE" w:rsidRDefault="00655C3A" w:rsidP="00655C3A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2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 xml:space="preserve">YZM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4032</w:t>
      </w:r>
      <w:r w:rsidRPr="008C2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 xml:space="preserve"> Meta-Sezgisel Optimizasyon</w:t>
      </w:r>
    </w:p>
    <w:p w:rsidR="00655C3A" w:rsidRPr="008C23DE" w:rsidRDefault="00655C3A" w:rsidP="001372CA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2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2019 Bahar Dönemi Ödevi</w:t>
      </w:r>
    </w:p>
    <w:p w:rsidR="00655C3A" w:rsidRPr="008C23DE" w:rsidRDefault="00655C3A" w:rsidP="00655C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655C3A" w:rsidRPr="008C23DE" w:rsidRDefault="00655C3A" w:rsidP="00655C3A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Crow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Search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Algorithm</w:t>
      </w:r>
      <w:proofErr w:type="spellEnd"/>
    </w:p>
    <w:p w:rsidR="00655C3A" w:rsidRPr="008C23DE" w:rsidRDefault="00655C3A" w:rsidP="00655C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55C3A" w:rsidRDefault="00655C3A" w:rsidP="00655C3A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</w:pPr>
    </w:p>
    <w:p w:rsidR="00655C3A" w:rsidRPr="008C23DE" w:rsidRDefault="00655C3A" w:rsidP="00655C3A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2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Kaynak Makale Adı:</w:t>
      </w:r>
    </w:p>
    <w:p w:rsidR="00655C3A" w:rsidRPr="008C23DE" w:rsidRDefault="00655C3A" w:rsidP="00655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7"/>
        </w:rPr>
      </w:pPr>
      <w:r w:rsidRPr="008C23DE">
        <w:rPr>
          <w:rFonts w:ascii="Times New Roman" w:hAnsi="Times New Roman" w:cs="Times New Roman"/>
          <w:b/>
          <w:sz w:val="28"/>
          <w:szCs w:val="27"/>
        </w:rPr>
        <w:t xml:space="preserve">A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novel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metaheuristic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method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for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solving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constrained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engineering</w:t>
      </w:r>
      <w:proofErr w:type="spellEnd"/>
    </w:p>
    <w:p w:rsidR="00655C3A" w:rsidRDefault="00655C3A" w:rsidP="00655C3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optimization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problems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: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Crow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search</w:t>
      </w:r>
      <w:proofErr w:type="spellEnd"/>
      <w:r w:rsidRPr="008C23DE">
        <w:rPr>
          <w:rFonts w:ascii="Times New Roman" w:hAnsi="Times New Roman" w:cs="Times New Roman"/>
          <w:b/>
          <w:sz w:val="28"/>
          <w:szCs w:val="27"/>
        </w:rPr>
        <w:t xml:space="preserve"> </w:t>
      </w:r>
      <w:proofErr w:type="spellStart"/>
      <w:r w:rsidRPr="008C23DE">
        <w:rPr>
          <w:rFonts w:ascii="Times New Roman" w:hAnsi="Times New Roman" w:cs="Times New Roman"/>
          <w:b/>
          <w:sz w:val="28"/>
          <w:szCs w:val="27"/>
        </w:rPr>
        <w:t>algorithm</w:t>
      </w:r>
      <w:proofErr w:type="spellEnd"/>
      <w:r w:rsidRPr="008C23DE">
        <w:rPr>
          <w:rFonts w:ascii="Times New Roman" w:eastAsia="Times New Roman" w:hAnsi="Times New Roman" w:cs="Times New Roman"/>
          <w:b/>
          <w:sz w:val="28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655C3A" w:rsidRDefault="00655C3A" w:rsidP="00655C3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55C3A" w:rsidRPr="008C23DE" w:rsidRDefault="00655C3A" w:rsidP="00655C3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55C3A" w:rsidRPr="008C23DE" w:rsidRDefault="00655C3A" w:rsidP="00655C3A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2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Grup No: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8</w:t>
      </w:r>
    </w:p>
    <w:p w:rsidR="00655C3A" w:rsidRPr="008C23DE" w:rsidRDefault="00655C3A" w:rsidP="00655C3A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334289-</w:t>
      </w:r>
      <w:r w:rsidRPr="008C2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Canan GÖK</w:t>
      </w:r>
    </w:p>
    <w:p w:rsidR="00655C3A" w:rsidRPr="008C23DE" w:rsidRDefault="00655C3A" w:rsidP="00655C3A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334311-</w:t>
      </w:r>
      <w:r w:rsidRPr="008C2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Oğuz Kağan KIZIL</w:t>
      </w:r>
    </w:p>
    <w:p w:rsidR="00655C3A" w:rsidRPr="008C23DE" w:rsidRDefault="00655C3A" w:rsidP="00655C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655C3A" w:rsidRDefault="00655C3A" w:rsidP="00655C3A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</w:pPr>
    </w:p>
    <w:p w:rsidR="00655C3A" w:rsidRPr="008C23DE" w:rsidRDefault="00655C3A" w:rsidP="00655C3A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2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Ders Sorumlusu: Doç. Dr. Hamdi Tolga KAHRAMAN</w:t>
      </w:r>
    </w:p>
    <w:p w:rsidR="00655C3A" w:rsidRPr="008C23DE" w:rsidRDefault="00655C3A" w:rsidP="00655C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C23D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655C3A" w:rsidRDefault="00655C3A" w:rsidP="00655C3A">
      <w:pPr>
        <w:spacing w:line="240" w:lineRule="auto"/>
        <w:ind w:hanging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</w:pPr>
    </w:p>
    <w:p w:rsidR="00655C3A" w:rsidRDefault="00655C3A" w:rsidP="00655C3A">
      <w:pPr>
        <w:spacing w:line="240" w:lineRule="auto"/>
        <w:ind w:hanging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</w:pPr>
    </w:p>
    <w:p w:rsidR="00655C3A" w:rsidRDefault="00655C3A" w:rsidP="00655C3A">
      <w:pPr>
        <w:spacing w:line="240" w:lineRule="auto"/>
        <w:ind w:hanging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</w:pPr>
    </w:p>
    <w:p w:rsidR="00655C3A" w:rsidRPr="00655C3A" w:rsidRDefault="00655C3A" w:rsidP="00655C3A">
      <w:pPr>
        <w:spacing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2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Nisan 2019</w:t>
      </w:r>
    </w:p>
    <w:p w:rsidR="00F3159C" w:rsidRDefault="00F3159C" w:rsidP="001F277B">
      <w:pPr>
        <w:jc w:val="both"/>
      </w:pPr>
    </w:p>
    <w:p w:rsidR="005F1BDA" w:rsidRPr="001F277B" w:rsidRDefault="0060399B" w:rsidP="001F277B">
      <w:pPr>
        <w:jc w:val="both"/>
        <w:rPr>
          <w:b/>
          <w:i/>
          <w:sz w:val="28"/>
        </w:rPr>
      </w:pPr>
      <w:proofErr w:type="spellStart"/>
      <w:r w:rsidRPr="001F277B">
        <w:rPr>
          <w:b/>
          <w:i/>
          <w:sz w:val="28"/>
        </w:rPr>
        <w:lastRenderedPageBreak/>
        <w:t>Crow</w:t>
      </w:r>
      <w:proofErr w:type="spellEnd"/>
      <w:r w:rsidRPr="001F277B">
        <w:rPr>
          <w:b/>
          <w:i/>
          <w:sz w:val="28"/>
        </w:rPr>
        <w:t xml:space="preserve"> </w:t>
      </w:r>
      <w:proofErr w:type="spellStart"/>
      <w:r w:rsidRPr="001F277B">
        <w:rPr>
          <w:b/>
          <w:i/>
          <w:sz w:val="28"/>
        </w:rPr>
        <w:t>Search</w:t>
      </w:r>
      <w:proofErr w:type="spellEnd"/>
      <w:r w:rsidRPr="001F277B">
        <w:rPr>
          <w:b/>
          <w:i/>
          <w:sz w:val="28"/>
        </w:rPr>
        <w:t xml:space="preserve"> </w:t>
      </w:r>
      <w:proofErr w:type="spellStart"/>
      <w:r w:rsidRPr="001F277B">
        <w:rPr>
          <w:b/>
          <w:i/>
          <w:sz w:val="28"/>
        </w:rPr>
        <w:t>Algorithm</w:t>
      </w:r>
      <w:proofErr w:type="spellEnd"/>
      <w:r w:rsidRPr="001F277B">
        <w:rPr>
          <w:b/>
          <w:i/>
          <w:sz w:val="28"/>
        </w:rPr>
        <w:t xml:space="preserve"> ( CSA ) </w:t>
      </w:r>
    </w:p>
    <w:p w:rsidR="00720393" w:rsidRDefault="00E443DD" w:rsidP="001F277B">
      <w:pPr>
        <w:jc w:val="both"/>
      </w:pPr>
      <w:r>
        <w:tab/>
        <w:t xml:space="preserve">Bu yazıda meta-sezgisel arama yöntemlerinden </w:t>
      </w:r>
      <w:proofErr w:type="spellStart"/>
      <w:r>
        <w:t>CSA’nın</w:t>
      </w:r>
      <w:proofErr w:type="spellEnd"/>
      <w:r>
        <w:t xml:space="preserve"> arama sürecinin geliştirilmesi için uygulanan yöntemlerden bahsedilmektedir.</w:t>
      </w:r>
      <w:r w:rsidR="00720393">
        <w:t xml:space="preserve"> </w:t>
      </w:r>
    </w:p>
    <w:p w:rsidR="00720393" w:rsidRDefault="00720393" w:rsidP="001F277B">
      <w:pPr>
        <w:jc w:val="both"/>
      </w:pPr>
    </w:p>
    <w:p w:rsidR="001F277B" w:rsidRPr="001F277B" w:rsidRDefault="001F277B" w:rsidP="001F277B">
      <w:pPr>
        <w:jc w:val="both"/>
        <w:rPr>
          <w:b/>
          <w:i/>
          <w:sz w:val="24"/>
        </w:rPr>
      </w:pPr>
      <w:r w:rsidRPr="001F277B">
        <w:rPr>
          <w:b/>
          <w:i/>
          <w:sz w:val="24"/>
        </w:rPr>
        <w:t>1- Arama Süreci</w:t>
      </w:r>
    </w:p>
    <w:p w:rsidR="002F2C43" w:rsidRDefault="001372CA" w:rsidP="001F277B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pt;margin-top:61.4pt;width:385.75pt;height:61.7pt;z-index:-251658752;mso-position-horizontal-relative:text;mso-position-vertical-relative:text">
            <v:imagedata r:id="rId4" o:title="CrowFormula"/>
          </v:shape>
        </w:pict>
      </w:r>
      <w:r w:rsidR="00720393">
        <w:tab/>
        <w:t>CSA</w:t>
      </w:r>
      <w:r w:rsidR="00300112">
        <w:t xml:space="preserve"> arama süreci</w:t>
      </w:r>
      <w:r w:rsidR="00720393">
        <w:t xml:space="preserve">; karga i’nin rastgele seçilen bir karga j’yi takip ederek karga j’nin yiyeceklerini sakladığı yere ulaşması üzerine kurulmuştur. </w:t>
      </w:r>
      <w:r w:rsidR="00300112">
        <w:t>Bu sırada, e</w:t>
      </w:r>
      <w:r w:rsidR="002F2C43">
        <w:t xml:space="preserve">ğer karga j takip edildiğini fark eder ise çevrede rastgele bir konuma giderek takipçisini kandırır. Arama sürecinin formülü </w:t>
      </w:r>
      <w:r w:rsidR="002F2C43" w:rsidRPr="00E641F1">
        <w:rPr>
          <w:i/>
        </w:rPr>
        <w:t>şekil 1</w:t>
      </w:r>
      <w:r w:rsidR="002F2C43">
        <w:t>’de gösterilmiştir.</w:t>
      </w:r>
      <w:r w:rsidR="008279AC">
        <w:t xml:space="preserve"> </w:t>
      </w:r>
    </w:p>
    <w:p w:rsidR="002F2C43" w:rsidRPr="002F2C43" w:rsidRDefault="002F2C43" w:rsidP="001F277B">
      <w:pPr>
        <w:jc w:val="both"/>
      </w:pPr>
      <w:r>
        <w:tab/>
      </w:r>
      <w:r>
        <w:tab/>
      </w:r>
      <w:r w:rsidRPr="002F2C43">
        <w:tab/>
      </w:r>
      <w:r w:rsidRPr="002F2C43">
        <w:tab/>
      </w:r>
      <w:r w:rsidRPr="002F2C43">
        <w:tab/>
      </w:r>
      <w:r w:rsidRPr="002F2C43">
        <w:tab/>
      </w:r>
      <w:r w:rsidRPr="002F2C43">
        <w:tab/>
      </w:r>
      <w:r w:rsidRPr="002F2C43">
        <w:tab/>
      </w:r>
      <w:r w:rsidRPr="002F2C43">
        <w:tab/>
      </w:r>
      <w:r w:rsidRPr="002F2C43">
        <w:tab/>
      </w:r>
      <w:r w:rsidRPr="002F2C43">
        <w:tab/>
        <w:t>(a)</w:t>
      </w:r>
    </w:p>
    <w:p w:rsidR="002F2C43" w:rsidRPr="002F2C43" w:rsidRDefault="002F2C43" w:rsidP="001F277B">
      <w:pPr>
        <w:jc w:val="both"/>
      </w:pPr>
      <w:r w:rsidRPr="002F2C4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(b)</w:t>
      </w:r>
    </w:p>
    <w:p w:rsidR="002F2C43" w:rsidRPr="001F277B" w:rsidRDefault="002F2C43" w:rsidP="001F277B">
      <w:pPr>
        <w:jc w:val="center"/>
        <w:rPr>
          <w:b/>
          <w:i/>
          <w:sz w:val="20"/>
        </w:rPr>
      </w:pPr>
      <w:r w:rsidRPr="001F277B">
        <w:rPr>
          <w:b/>
          <w:i/>
          <w:sz w:val="20"/>
        </w:rPr>
        <w:t>Şekil 1.</w:t>
      </w:r>
      <w:r w:rsidR="00156402">
        <w:rPr>
          <w:b/>
          <w:i/>
          <w:sz w:val="20"/>
        </w:rPr>
        <w:t xml:space="preserve"> – Arama Süreci </w:t>
      </w:r>
    </w:p>
    <w:p w:rsidR="002F2C43" w:rsidRDefault="002F2C43" w:rsidP="001F277B">
      <w:pPr>
        <w:jc w:val="both"/>
      </w:pPr>
      <w:r>
        <w:tab/>
      </w:r>
      <w:r w:rsidR="00E641F1">
        <w:t xml:space="preserve">Bu formülde kullanılan </w:t>
      </w:r>
      <w:proofErr w:type="spellStart"/>
      <w:proofErr w:type="gramStart"/>
      <w:r w:rsidR="00E641F1">
        <w:rPr>
          <w:b/>
          <w:i/>
        </w:rPr>
        <w:t>x</w:t>
      </w:r>
      <w:r w:rsidR="00E641F1" w:rsidRPr="00E641F1">
        <w:rPr>
          <w:b/>
          <w:i/>
          <w:vertAlign w:val="superscript"/>
        </w:rPr>
        <w:t>i,iter</w:t>
      </w:r>
      <w:proofErr w:type="spellEnd"/>
      <w:proofErr w:type="gramEnd"/>
      <w:r w:rsidR="00E641F1">
        <w:rPr>
          <w:b/>
          <w:i/>
        </w:rPr>
        <w:t xml:space="preserve"> </w:t>
      </w:r>
      <w:r w:rsidR="00E641F1">
        <w:t xml:space="preserve">takip eden karganın mevcut konumunu, </w:t>
      </w:r>
      <w:proofErr w:type="spellStart"/>
      <w:r w:rsidR="001F277B" w:rsidRPr="00156402">
        <w:rPr>
          <w:b/>
          <w:i/>
        </w:rPr>
        <w:t>r</w:t>
      </w:r>
      <w:r w:rsidR="001F277B" w:rsidRPr="00156402">
        <w:rPr>
          <w:b/>
          <w:i/>
          <w:vertAlign w:val="subscript"/>
        </w:rPr>
        <w:t>i</w:t>
      </w:r>
      <w:proofErr w:type="spellEnd"/>
      <w:r w:rsidR="001F277B">
        <w:rPr>
          <w:b/>
          <w:vertAlign w:val="subscript"/>
        </w:rPr>
        <w:t xml:space="preserve">  </w:t>
      </w:r>
      <w:r w:rsidR="001F277B">
        <w:t>0 ve 1 arasında rastgele oluşturulan bir sayıyı</w:t>
      </w:r>
      <w:r w:rsidR="001F277B" w:rsidRPr="00156402">
        <w:rPr>
          <w:i/>
        </w:rPr>
        <w:t xml:space="preserve">, </w:t>
      </w:r>
      <w:proofErr w:type="spellStart"/>
      <w:r w:rsidR="001F277B" w:rsidRPr="00156402">
        <w:rPr>
          <w:b/>
          <w:i/>
        </w:rPr>
        <w:t>fl</w:t>
      </w:r>
      <w:proofErr w:type="spellEnd"/>
      <w:r w:rsidR="00156402">
        <w:rPr>
          <w:b/>
          <w:i/>
        </w:rPr>
        <w:t xml:space="preserve"> </w:t>
      </w:r>
      <w:proofErr w:type="spellStart"/>
      <w:r w:rsidR="001F277B" w:rsidRPr="00156402">
        <w:rPr>
          <w:b/>
          <w:i/>
          <w:vertAlign w:val="superscript"/>
        </w:rPr>
        <w:t>i,iter</w:t>
      </w:r>
      <w:proofErr w:type="spellEnd"/>
      <w:r w:rsidR="001F277B">
        <w:rPr>
          <w:b/>
        </w:rPr>
        <w:t xml:space="preserve"> </w:t>
      </w:r>
      <w:r w:rsidR="001F277B" w:rsidRPr="001F277B">
        <w:t>algoritmaya özel</w:t>
      </w:r>
      <w:r w:rsidR="001F277B">
        <w:rPr>
          <w:b/>
        </w:rPr>
        <w:t xml:space="preserve"> </w:t>
      </w:r>
      <w:r w:rsidR="001F277B">
        <w:t xml:space="preserve">uçuş uzunluğu değerini ve </w:t>
      </w:r>
      <w:proofErr w:type="spellStart"/>
      <w:r w:rsidR="001F277B" w:rsidRPr="00156402">
        <w:rPr>
          <w:b/>
          <w:i/>
        </w:rPr>
        <w:t>m</w:t>
      </w:r>
      <w:r w:rsidR="001F277B" w:rsidRPr="00156402">
        <w:rPr>
          <w:b/>
          <w:i/>
          <w:vertAlign w:val="superscript"/>
        </w:rPr>
        <w:t>j,iter</w:t>
      </w:r>
      <w:proofErr w:type="spellEnd"/>
      <w:r w:rsidR="001F277B">
        <w:t xml:space="preserve"> ise takip etmek için rastgele seçilen kargayı temsil etmektedir. </w:t>
      </w:r>
      <w:r>
        <w:t>Arama süreci yaşam döngüsünde farkındalık olasılığının (AP) düşük değerleri komşuluk aramasını</w:t>
      </w:r>
      <w:r w:rsidR="007F069D">
        <w:t xml:space="preserve"> </w:t>
      </w:r>
      <w:r w:rsidR="007F069D" w:rsidRPr="001F277B">
        <w:rPr>
          <w:i/>
        </w:rPr>
        <w:t>(Şekil 1(a))</w:t>
      </w:r>
      <w:r>
        <w:t>, büyük değerleri ise çeşitliliğ</w:t>
      </w:r>
      <w:r w:rsidR="007F069D">
        <w:t xml:space="preserve">i </w:t>
      </w:r>
      <w:r w:rsidR="001F277B">
        <w:t xml:space="preserve">       </w:t>
      </w:r>
      <w:r w:rsidR="007F069D" w:rsidRPr="001F277B">
        <w:rPr>
          <w:i/>
        </w:rPr>
        <w:t>(Şekil 1 (b))</w:t>
      </w:r>
      <w:r w:rsidR="007F069D">
        <w:t xml:space="preserve"> sağlamaktadır. </w:t>
      </w:r>
      <w:r w:rsidR="008279AC">
        <w:t xml:space="preserve"> </w:t>
      </w:r>
      <w:r w:rsidR="00F76542">
        <w:t xml:space="preserve">Asıl algoritmada </w:t>
      </w:r>
      <w:r w:rsidR="00F76542" w:rsidRPr="00156402">
        <w:rPr>
          <w:b/>
          <w:i/>
        </w:rPr>
        <w:t>AP</w:t>
      </w:r>
      <w:r w:rsidR="00F76542">
        <w:t xml:space="preserve"> değeri </w:t>
      </w:r>
      <w:r w:rsidR="00F76542" w:rsidRPr="00156402">
        <w:rPr>
          <w:b/>
          <w:i/>
        </w:rPr>
        <w:t>0.1</w:t>
      </w:r>
      <w:r w:rsidR="00F76542">
        <w:t xml:space="preserve"> olarak kullanılmaktadır.</w:t>
      </w:r>
    </w:p>
    <w:p w:rsidR="007F069D" w:rsidRDefault="007F069D" w:rsidP="001F277B">
      <w:pPr>
        <w:jc w:val="both"/>
      </w:pPr>
    </w:p>
    <w:p w:rsidR="001F277B" w:rsidRPr="001F277B" w:rsidRDefault="001F277B" w:rsidP="001F277B">
      <w:pPr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2- </w:t>
      </w:r>
      <w:r w:rsidR="00156402">
        <w:rPr>
          <w:b/>
          <w:i/>
          <w:sz w:val="24"/>
        </w:rPr>
        <w:t>Uygulanan</w:t>
      </w:r>
      <w:r>
        <w:rPr>
          <w:b/>
          <w:i/>
          <w:sz w:val="24"/>
        </w:rPr>
        <w:t xml:space="preserve"> Geliştirmeler</w:t>
      </w:r>
    </w:p>
    <w:p w:rsidR="007F069D" w:rsidRDefault="007F069D" w:rsidP="001F277B">
      <w:pPr>
        <w:jc w:val="both"/>
      </w:pPr>
      <w:r>
        <w:tab/>
        <w:t>Arama yaşam sürecini geliştirmek için FDB seçim yönteminden yararlanılarak çeşitli modifikasyon ve mutasyonlar denenmiştir. FDB seçim yöntemi</w:t>
      </w:r>
      <w:r w:rsidR="001F277B">
        <w:t>;</w:t>
      </w:r>
      <w:r>
        <w:t xml:space="preserve"> topluluk içerisinde uygunluk değeri en yüksek olan çözüm adayını belirten bir yöntemdir. Bu yöntem kullanılarak uygulanan senaryolar aşağıdaki gibidir. </w:t>
      </w:r>
    </w:p>
    <w:p w:rsidR="001F277B" w:rsidRDefault="001F277B" w:rsidP="001F277B">
      <w:pPr>
        <w:jc w:val="both"/>
        <w:rPr>
          <w:b/>
          <w:i/>
        </w:rPr>
      </w:pPr>
      <w:r w:rsidRPr="001F277B">
        <w:rPr>
          <w:b/>
          <w:i/>
        </w:rPr>
        <w:t>2.1</w:t>
      </w:r>
      <w:r>
        <w:rPr>
          <w:b/>
          <w:i/>
        </w:rPr>
        <w:t xml:space="preserve"> – Komşuluk Araması</w:t>
      </w:r>
    </w:p>
    <w:p w:rsidR="007F069D" w:rsidRDefault="00711E7F" w:rsidP="001F277B">
      <w:pPr>
        <w:jc w:val="center"/>
        <w:rPr>
          <w:b/>
          <w:i/>
        </w:rPr>
      </w:pPr>
      <w:r>
        <w:rPr>
          <w:b/>
          <w:i/>
        </w:rPr>
        <w:pict>
          <v:shape id="_x0000_i1025" type="#_x0000_t75" style="width:327.75pt;height:39.75pt">
            <v:imagedata r:id="rId5" o:title="CrowFormula2"/>
          </v:shape>
        </w:pict>
      </w:r>
    </w:p>
    <w:p w:rsidR="001F277B" w:rsidRPr="001F277B" w:rsidRDefault="001F277B" w:rsidP="001F277B">
      <w:pPr>
        <w:jc w:val="center"/>
        <w:rPr>
          <w:b/>
          <w:i/>
          <w:sz w:val="20"/>
        </w:rPr>
      </w:pPr>
      <w:r w:rsidRPr="001F277B">
        <w:rPr>
          <w:b/>
          <w:i/>
          <w:sz w:val="20"/>
        </w:rPr>
        <w:t>Şekil 2. – Komşuluk Araması</w:t>
      </w:r>
      <w:r w:rsidR="00156402">
        <w:rPr>
          <w:b/>
          <w:i/>
          <w:sz w:val="20"/>
        </w:rPr>
        <w:t xml:space="preserve"> </w:t>
      </w:r>
    </w:p>
    <w:p w:rsidR="007F069D" w:rsidRDefault="007F069D" w:rsidP="001F277B">
      <w:pPr>
        <w:jc w:val="both"/>
      </w:pPr>
      <w:r w:rsidRPr="006816EB">
        <w:rPr>
          <w:i/>
        </w:rPr>
        <w:t>Senaryo 1</w:t>
      </w:r>
      <w:r>
        <w:t xml:space="preserve"> – FDB Seçim Yöntemi</w:t>
      </w:r>
    </w:p>
    <w:p w:rsidR="001F277B" w:rsidRDefault="007F069D" w:rsidP="001F277B">
      <w:pPr>
        <w:jc w:val="both"/>
      </w:pPr>
      <w:r>
        <w:tab/>
        <w:t xml:space="preserve">Bu senaryoda komşuluk araması sırasında karga i’nin takip etmek için rastgele seçtiği karga j </w:t>
      </w:r>
      <w:r w:rsidR="00156402">
        <w:t>(</w:t>
      </w:r>
      <w:proofErr w:type="spellStart"/>
      <w:proofErr w:type="gramStart"/>
      <w:r w:rsidR="00156402" w:rsidRPr="00156402">
        <w:rPr>
          <w:b/>
          <w:i/>
        </w:rPr>
        <w:t>m</w:t>
      </w:r>
      <w:r w:rsidR="00156402" w:rsidRPr="00156402">
        <w:rPr>
          <w:b/>
          <w:i/>
          <w:vertAlign w:val="superscript"/>
        </w:rPr>
        <w:t>j,iter</w:t>
      </w:r>
      <w:proofErr w:type="spellEnd"/>
      <w:proofErr w:type="gramEnd"/>
      <w:r w:rsidR="00156402">
        <w:t xml:space="preserve">) </w:t>
      </w:r>
      <w:r>
        <w:t xml:space="preserve">yerine, FDB seçim yöntemi uygulanarak seçilmiş, topluluk içerisinde uygunluk değeri en yüksek olan karga j kullanılmıştır. </w:t>
      </w:r>
    </w:p>
    <w:p w:rsidR="00663DD6" w:rsidRDefault="00663DD6" w:rsidP="001F277B">
      <w:pPr>
        <w:jc w:val="both"/>
      </w:pPr>
      <w:r w:rsidRPr="006816EB">
        <w:rPr>
          <w:i/>
        </w:rPr>
        <w:t>Senaryo 2</w:t>
      </w:r>
      <w:r>
        <w:t xml:space="preserve"> – Yarı yarıya seçim</w:t>
      </w:r>
    </w:p>
    <w:p w:rsidR="00547F04" w:rsidRDefault="00663DD6" w:rsidP="001F277B">
      <w:pPr>
        <w:jc w:val="both"/>
      </w:pPr>
      <w:r>
        <w:lastRenderedPageBreak/>
        <w:tab/>
        <w:t xml:space="preserve">Bu senaryoda komşuluk araması işleminde </w:t>
      </w:r>
      <w:proofErr w:type="spellStart"/>
      <w:r>
        <w:t>iterasyon</w:t>
      </w:r>
      <w:proofErr w:type="spellEnd"/>
      <w:r>
        <w:t xml:space="preserve"> sayısı tek ise; karga i’nin takip etmek için rastgele seçtiği karga j yerine, FDB seçim yöntemi uygulanarak seçilmiş, topluluk içerisinde uygunluk değeri en yüksek olan karga j kullanılmıştır. </w:t>
      </w:r>
      <w:proofErr w:type="spellStart"/>
      <w:r>
        <w:t>İterasyon</w:t>
      </w:r>
      <w:proofErr w:type="spellEnd"/>
      <w:r>
        <w:t xml:space="preserve"> sayısı çift ise takip etmek için rastgele seçilen karga j kullanılarak yarı yarıya seçim uygulanmıştır.</w:t>
      </w:r>
    </w:p>
    <w:p w:rsidR="006E6C23" w:rsidRDefault="006E6C23" w:rsidP="001F277B">
      <w:pPr>
        <w:jc w:val="both"/>
      </w:pPr>
    </w:p>
    <w:p w:rsidR="006E6C23" w:rsidRDefault="006E6C23" w:rsidP="001F277B">
      <w:pPr>
        <w:jc w:val="both"/>
      </w:pPr>
      <w:r w:rsidRPr="006816EB">
        <w:rPr>
          <w:i/>
        </w:rPr>
        <w:t>Senaryo 3</w:t>
      </w:r>
      <w:r>
        <w:t xml:space="preserve"> – FDB Komşuluk Mutasyonu </w:t>
      </w:r>
    </w:p>
    <w:p w:rsidR="00547F04" w:rsidRDefault="006E6C23" w:rsidP="001F277B">
      <w:pPr>
        <w:jc w:val="both"/>
      </w:pPr>
      <w:r>
        <w:tab/>
        <w:t xml:space="preserve">Bu senaryoda komşuluk araması sırasında karga i’nin takip etmek için rastgele seçtiği karga j yerine, FDB yöntemi uygulanarak seçilmiş çözüm adayının değişkenlerinde mutasyon yapılarak sağlanmıştır. Mutasyon işlemi, değişkenlerin %30’una denk gelecek sayıda birbirinden farklı olarak seçilen değişkenler yerine, sınırlar içerisinde rastgele oluşturulan sayılar kullanılarak sağlanmıştır. </w:t>
      </w:r>
    </w:p>
    <w:p w:rsidR="006E6C23" w:rsidRDefault="006E6C23" w:rsidP="001F277B">
      <w:pPr>
        <w:jc w:val="both"/>
      </w:pPr>
    </w:p>
    <w:p w:rsidR="00156402" w:rsidRPr="00156402" w:rsidRDefault="00156402" w:rsidP="001F277B">
      <w:pPr>
        <w:jc w:val="both"/>
        <w:rPr>
          <w:b/>
          <w:i/>
        </w:rPr>
      </w:pPr>
      <w:r>
        <w:rPr>
          <w:b/>
          <w:i/>
        </w:rPr>
        <w:t>2.2 – Çeşitlilik</w:t>
      </w:r>
    </w:p>
    <w:p w:rsidR="00E440BB" w:rsidRDefault="006E6C23" w:rsidP="001F277B">
      <w:pPr>
        <w:jc w:val="both"/>
      </w:pPr>
      <w:r w:rsidRPr="006816EB">
        <w:rPr>
          <w:i/>
        </w:rPr>
        <w:t>Senaryo 4</w:t>
      </w:r>
      <w:r w:rsidR="00E440BB">
        <w:t xml:space="preserve"> – FDB </w:t>
      </w:r>
      <w:r>
        <w:t xml:space="preserve">Çeşitlilik </w:t>
      </w:r>
      <w:r w:rsidR="00E440BB">
        <w:t>Mutasyon</w:t>
      </w:r>
      <w:r>
        <w:t>u</w:t>
      </w:r>
      <w:r w:rsidR="00E440BB">
        <w:t xml:space="preserve"> </w:t>
      </w:r>
    </w:p>
    <w:p w:rsidR="00547F04" w:rsidRDefault="00547F04" w:rsidP="001F277B">
      <w:pPr>
        <w:jc w:val="both"/>
      </w:pPr>
      <w:r>
        <w:tab/>
        <w:t xml:space="preserve">Bu senaryoda </w:t>
      </w:r>
      <w:r w:rsidR="00A2428D">
        <w:t xml:space="preserve">çeşitlilik, sınırlar içerisindeki rastgele bir pozisyona giderek sağlanırken bunun yerine FDB yöntemi </w:t>
      </w:r>
      <w:r w:rsidR="00AC7A3F">
        <w:t xml:space="preserve">uygulanarak seçilmiş çözüm adayının değişkenlerinde mutasyon yapılarak sağlanmıştır. Mutasyon işlemi, değişkenlerin %30’una denk gelecek sayıda birbirinden farklı olarak seçilen değişkenler yerine, sınırlar içerisinde rastgele oluşturulan sayılar kullanılarak sağlanmıştır. </w:t>
      </w:r>
    </w:p>
    <w:p w:rsidR="00156402" w:rsidRDefault="00156402" w:rsidP="001F277B">
      <w:pPr>
        <w:jc w:val="both"/>
      </w:pPr>
    </w:p>
    <w:p w:rsidR="001F277B" w:rsidRPr="001F277B" w:rsidRDefault="001F277B" w:rsidP="001F277B">
      <w:pPr>
        <w:jc w:val="both"/>
        <w:rPr>
          <w:b/>
          <w:i/>
          <w:sz w:val="24"/>
        </w:rPr>
      </w:pPr>
      <w:r>
        <w:rPr>
          <w:b/>
          <w:i/>
          <w:sz w:val="24"/>
        </w:rPr>
        <w:t>3- Senaryo Sonuçları</w:t>
      </w:r>
    </w:p>
    <w:p w:rsidR="00887BFD" w:rsidRDefault="00DE0C55" w:rsidP="001F277B">
      <w:pPr>
        <w:jc w:val="both"/>
      </w:pPr>
      <w:r>
        <w:tab/>
        <w:t>Yukarıda açıklanan senaryolar 30-50-100 boyutlarında 51 koşum yapılarak test edildi ve</w:t>
      </w:r>
      <w:r w:rsidR="00887BFD">
        <w:t xml:space="preserve"> elde edilen ilk sonuçlarda, k</w:t>
      </w:r>
      <w:r w:rsidR="006816EB">
        <w:t xml:space="preserve">omşuluk aramasında FDB yöntemi kullanan 1 ve 2 numaralı senaryolarda </w:t>
      </w:r>
      <w:r w:rsidR="00887BFD">
        <w:t xml:space="preserve">başarılı sonuçlar verince </w:t>
      </w:r>
      <w:r w:rsidR="006816EB">
        <w:t xml:space="preserve">en </w:t>
      </w:r>
      <w:r w:rsidR="008279AC">
        <w:t xml:space="preserve">uygun </w:t>
      </w:r>
      <w:r w:rsidR="006816EB">
        <w:t>değeri bulmak için bu senaryolar üzerinden yeni test senaryoları oluşturuldu.</w:t>
      </w:r>
      <w:r w:rsidR="00887BFD">
        <w:t xml:space="preserve"> Mutasyon yapılan 3 ve 4 numaralı senaryolar herhangi bir problemde daha iyi bir sonuç vermeyi başaramadığı için ilerleyen aşamalard</w:t>
      </w:r>
      <w:r w:rsidR="00D70A2F">
        <w:t>a bu senaryolara yer verilmedi.</w:t>
      </w:r>
    </w:p>
    <w:p w:rsidR="00887BFD" w:rsidRDefault="00887BFD" w:rsidP="001F277B">
      <w:pPr>
        <w:jc w:val="both"/>
      </w:pPr>
    </w:p>
    <w:p w:rsidR="00DE0C55" w:rsidRDefault="006816EB" w:rsidP="00887BFD">
      <w:pPr>
        <w:ind w:firstLine="708"/>
        <w:jc w:val="both"/>
      </w:pPr>
      <w:r>
        <w:t xml:space="preserve">Senaryo 1 komşuluk aramasında </w:t>
      </w:r>
      <w:r w:rsidR="00DE0C55">
        <w:t>sadece</w:t>
      </w:r>
      <w:r>
        <w:t xml:space="preserve"> FDB kullanırken, senaryo 2 %50 FDB kullanarak</w:t>
      </w:r>
      <w:r w:rsidR="00D70A2F">
        <w:t xml:space="preserve"> ilk testlerde</w:t>
      </w:r>
      <w:r>
        <w:t xml:space="preserve"> en iyi sonuç veren senaryo olmayı başardı. </w:t>
      </w:r>
      <w:r w:rsidR="008279AC">
        <w:t>Tek-çift sayı yöntemi kullanı</w:t>
      </w:r>
      <w:r w:rsidR="00D70A2F">
        <w:t xml:space="preserve">larak sıralı yapılan %50 seçimde, seçim sırasının etkisini görmek için maksimum </w:t>
      </w:r>
      <w:proofErr w:type="spellStart"/>
      <w:r w:rsidR="00D70A2F">
        <w:t>iterasyon</w:t>
      </w:r>
      <w:proofErr w:type="spellEnd"/>
      <w:r w:rsidR="00D70A2F">
        <w:t xml:space="preserve"> sayısının ilk yarısında </w:t>
      </w:r>
      <w:r w:rsidR="008279AC">
        <w:t xml:space="preserve">FDB ile </w:t>
      </w:r>
      <w:r w:rsidR="00D70A2F">
        <w:t>seçim yapıp sonraki yarı</w:t>
      </w:r>
      <w:r w:rsidR="00DE0C55">
        <w:t>sın</w:t>
      </w:r>
      <w:r w:rsidR="00D70A2F">
        <w:t>da rastgele seçim yapılarak test edildi. Aynı test</w:t>
      </w:r>
      <w:r w:rsidR="00DE0C55">
        <w:t>,</w:t>
      </w:r>
      <w:r w:rsidR="00D70A2F">
        <w:t xml:space="preserve"> ilk yarının rastgele </w:t>
      </w:r>
      <w:r w:rsidR="00DE0C55">
        <w:t>seçim yöntemi ile ve ikinci yarının</w:t>
      </w:r>
      <w:r w:rsidR="008279AC">
        <w:t xml:space="preserve"> FDB </w:t>
      </w:r>
      <w:r w:rsidR="00DE0C55">
        <w:t>seçimi ile yapılması ile tekrar edildi. Bu ön testler 30 boyutta 21 koşum yapılarak oluşturuldu.</w:t>
      </w:r>
      <w:r w:rsidR="008279AC">
        <w:t xml:space="preserve"> </w:t>
      </w:r>
      <w:r w:rsidR="006A2FBF">
        <w:t>Test sonuçlarında s</w:t>
      </w:r>
      <w:r w:rsidR="008279AC">
        <w:t>ıralı seçimin en iyi sonucu</w:t>
      </w:r>
      <w:r w:rsidR="00DE0C55">
        <w:t xml:space="preserve"> verdiği görüldü. (</w:t>
      </w:r>
      <w:r w:rsidR="00DE0C55" w:rsidRPr="00DE0C55">
        <w:rPr>
          <w:i/>
        </w:rPr>
        <w:t>bkz. Tablo 1</w:t>
      </w:r>
      <w:r w:rsidR="008279AC">
        <w:t xml:space="preserve">) </w:t>
      </w:r>
    </w:p>
    <w:p w:rsidR="006A2FBF" w:rsidRDefault="006A2FBF" w:rsidP="00887BFD">
      <w:pPr>
        <w:ind w:firstLine="708"/>
        <w:jc w:val="both"/>
      </w:pPr>
    </w:p>
    <w:p w:rsidR="006A2FBF" w:rsidRDefault="006A2FBF" w:rsidP="00887BFD">
      <w:pPr>
        <w:ind w:firstLine="708"/>
        <w:jc w:val="both"/>
      </w:pPr>
    </w:p>
    <w:tbl>
      <w:tblPr>
        <w:tblW w:w="7051" w:type="dxa"/>
        <w:tblInd w:w="10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114"/>
        <w:gridCol w:w="1590"/>
        <w:gridCol w:w="525"/>
        <w:gridCol w:w="585"/>
        <w:gridCol w:w="785"/>
      </w:tblGrid>
      <w:tr w:rsidR="006A2FBF" w:rsidRPr="006A2FBF" w:rsidTr="006A2FBF">
        <w:trPr>
          <w:trHeight w:val="266"/>
        </w:trPr>
        <w:tc>
          <w:tcPr>
            <w:tcW w:w="705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color w:val="000000"/>
                <w:lang w:eastAsia="tr-TR"/>
              </w:rPr>
              <w:t>Run: 21</w:t>
            </w:r>
          </w:p>
        </w:tc>
      </w:tr>
      <w:tr w:rsidR="006A2FBF" w:rsidRPr="006A2FBF" w:rsidTr="006A2FBF">
        <w:trPr>
          <w:trHeight w:val="266"/>
        </w:trPr>
        <w:tc>
          <w:tcPr>
            <w:tcW w:w="2452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lastRenderedPageBreak/>
              <w:t>Problem Havuzu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Boyut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Senaryo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color w:val="FFFFFF"/>
                <w:lang w:eastAsia="tr-TR"/>
              </w:rPr>
              <w:t>İYİ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color w:val="000000"/>
                <w:lang w:eastAsia="tr-TR"/>
              </w:rPr>
              <w:t>EŞİT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color w:val="FFFFFF"/>
                <w:lang w:eastAsia="tr-TR"/>
              </w:rPr>
              <w:t>KÖTÜ</w:t>
            </w:r>
          </w:p>
        </w:tc>
      </w:tr>
      <w:tr w:rsidR="006A2FBF" w:rsidRPr="006A2FBF" w:rsidTr="006A2FBF">
        <w:trPr>
          <w:trHeight w:val="253"/>
        </w:trPr>
        <w:tc>
          <w:tcPr>
            <w:tcW w:w="24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color w:val="000000"/>
                <w:lang w:eastAsia="tr-TR"/>
              </w:rPr>
              <w:t>KLASİK</w:t>
            </w:r>
          </w:p>
        </w:tc>
        <w:tc>
          <w:tcPr>
            <w:tcW w:w="11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5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%50 sıralı</w:t>
            </w:r>
          </w:p>
        </w:tc>
        <w:tc>
          <w:tcPr>
            <w:tcW w:w="5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17</w:t>
            </w:r>
          </w:p>
        </w:tc>
        <w:tc>
          <w:tcPr>
            <w:tcW w:w="58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4</w:t>
            </w:r>
          </w:p>
        </w:tc>
        <w:tc>
          <w:tcPr>
            <w:tcW w:w="78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9</w:t>
            </w:r>
          </w:p>
        </w:tc>
      </w:tr>
      <w:tr w:rsidR="006A2FBF" w:rsidRPr="006A2FBF" w:rsidTr="006A2FBF">
        <w:trPr>
          <w:trHeight w:val="253"/>
        </w:trPr>
        <w:tc>
          <w:tcPr>
            <w:tcW w:w="24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gramStart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ilk</w:t>
            </w:r>
            <w:proofErr w:type="gramEnd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 xml:space="preserve"> %50 FDB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5</w:t>
            </w:r>
          </w:p>
        </w:tc>
      </w:tr>
      <w:tr w:rsidR="006A2FBF" w:rsidRPr="006A2FBF" w:rsidTr="006A2FBF">
        <w:trPr>
          <w:trHeight w:val="266"/>
        </w:trPr>
        <w:tc>
          <w:tcPr>
            <w:tcW w:w="24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gramStart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son</w:t>
            </w:r>
            <w:proofErr w:type="gramEnd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 xml:space="preserve"> %50 FDB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12</w:t>
            </w:r>
          </w:p>
        </w:tc>
      </w:tr>
      <w:tr w:rsidR="006A2FBF" w:rsidRPr="006A2FBF" w:rsidTr="006A2FBF">
        <w:trPr>
          <w:trHeight w:val="253"/>
        </w:trPr>
        <w:tc>
          <w:tcPr>
            <w:tcW w:w="24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color w:val="000000"/>
                <w:lang w:eastAsia="tr-TR"/>
              </w:rPr>
              <w:t>CEC2014</w:t>
            </w: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%50 sıralı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11</w:t>
            </w:r>
          </w:p>
        </w:tc>
      </w:tr>
      <w:tr w:rsidR="006A2FBF" w:rsidRPr="006A2FBF" w:rsidTr="006A2FBF">
        <w:trPr>
          <w:trHeight w:val="253"/>
        </w:trPr>
        <w:tc>
          <w:tcPr>
            <w:tcW w:w="24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gramStart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ilk</w:t>
            </w:r>
            <w:proofErr w:type="gramEnd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 xml:space="preserve"> %50 FDB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7</w:t>
            </w:r>
          </w:p>
        </w:tc>
      </w:tr>
      <w:tr w:rsidR="006A2FBF" w:rsidRPr="006A2FBF" w:rsidTr="006A2FBF">
        <w:trPr>
          <w:trHeight w:val="266"/>
        </w:trPr>
        <w:tc>
          <w:tcPr>
            <w:tcW w:w="24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gramStart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son</w:t>
            </w:r>
            <w:proofErr w:type="gramEnd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 xml:space="preserve"> %50 FDB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18</w:t>
            </w:r>
          </w:p>
        </w:tc>
      </w:tr>
      <w:tr w:rsidR="006A2FBF" w:rsidRPr="006A2FBF" w:rsidTr="006A2FBF">
        <w:trPr>
          <w:trHeight w:val="253"/>
        </w:trPr>
        <w:tc>
          <w:tcPr>
            <w:tcW w:w="24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color w:val="000000"/>
                <w:lang w:eastAsia="tr-TR"/>
              </w:rPr>
              <w:t>CEC2017</w:t>
            </w: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%50 sıralı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15</w:t>
            </w:r>
          </w:p>
        </w:tc>
      </w:tr>
      <w:tr w:rsidR="006A2FBF" w:rsidRPr="006A2FBF" w:rsidTr="006A2FBF">
        <w:trPr>
          <w:trHeight w:val="253"/>
        </w:trPr>
        <w:tc>
          <w:tcPr>
            <w:tcW w:w="24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gramStart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ilk</w:t>
            </w:r>
            <w:proofErr w:type="gramEnd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 xml:space="preserve"> %50 FDB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6</w:t>
            </w:r>
          </w:p>
        </w:tc>
      </w:tr>
      <w:tr w:rsidR="006A2FBF" w:rsidRPr="006A2FBF" w:rsidTr="006A2FBF">
        <w:trPr>
          <w:trHeight w:val="266"/>
        </w:trPr>
        <w:tc>
          <w:tcPr>
            <w:tcW w:w="24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gramStart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son</w:t>
            </w:r>
            <w:proofErr w:type="gramEnd"/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 xml:space="preserve"> %50 FDB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A2FBF" w:rsidRPr="006A2FBF" w:rsidRDefault="006A2FBF" w:rsidP="006A2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6A2FBF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19</w:t>
            </w:r>
          </w:p>
        </w:tc>
      </w:tr>
    </w:tbl>
    <w:p w:rsidR="00DE0C55" w:rsidRDefault="006A2FBF" w:rsidP="006A2FBF">
      <w:pPr>
        <w:ind w:left="2832" w:firstLine="708"/>
        <w:rPr>
          <w:b/>
          <w:i/>
          <w:sz w:val="20"/>
        </w:rPr>
      </w:pPr>
      <w:r w:rsidRPr="006A2FBF">
        <w:rPr>
          <w:b/>
          <w:i/>
          <w:sz w:val="20"/>
        </w:rPr>
        <w:t>Tablo 1</w:t>
      </w:r>
      <w:r>
        <w:rPr>
          <w:b/>
          <w:i/>
          <w:sz w:val="20"/>
        </w:rPr>
        <w:t>.</w:t>
      </w:r>
    </w:p>
    <w:p w:rsidR="006A2FBF" w:rsidRPr="006A2FBF" w:rsidRDefault="006A2FBF" w:rsidP="006A2FBF">
      <w:pPr>
        <w:ind w:left="2832" w:firstLine="708"/>
        <w:rPr>
          <w:b/>
          <w:i/>
          <w:sz w:val="20"/>
        </w:rPr>
      </w:pPr>
    </w:p>
    <w:p w:rsidR="0017418E" w:rsidRDefault="00711E7F" w:rsidP="00887BFD">
      <w:pPr>
        <w:ind w:firstLine="708"/>
        <w:jc w:val="both"/>
      </w:pPr>
      <w:r>
        <w:t>Bu</w:t>
      </w:r>
      <w:r w:rsidR="008279AC">
        <w:t xml:space="preserve"> </w:t>
      </w:r>
      <w:r w:rsidR="006A2FBF">
        <w:t>bilgiler ışığında</w:t>
      </w:r>
      <w:r w:rsidR="008279AC">
        <w:t xml:space="preserve"> </w:t>
      </w:r>
      <w:r w:rsidR="006A2FBF">
        <w:t xml:space="preserve">komşuluk aramasını geliştirebilecek, </w:t>
      </w:r>
      <w:r w:rsidR="008279AC">
        <w:t xml:space="preserve">FDB kullanımının </w:t>
      </w:r>
      <w:r w:rsidR="006A2FBF">
        <w:t xml:space="preserve">en iyi oranını bulmak için </w:t>
      </w:r>
      <w:r w:rsidR="008279AC">
        <w:t xml:space="preserve">%70, </w:t>
      </w:r>
      <w:r w:rsidR="006A2FBF">
        <w:t xml:space="preserve">%50, </w:t>
      </w:r>
      <w:r w:rsidR="008279AC">
        <w:t xml:space="preserve">%30, %25, %20 ve %10 olduğu yeni senaryolar </w:t>
      </w:r>
      <w:r w:rsidR="006A2FBF">
        <w:t>üretildi.</w:t>
      </w:r>
      <w:r w:rsidR="003951B0">
        <w:t xml:space="preserve"> Senaryolar 30-50-100 boyutlarda ve 51 koşum yapılarak çalıştırıldı. </w:t>
      </w:r>
      <w:r w:rsidR="008279AC">
        <w:t xml:space="preserve"> </w:t>
      </w:r>
    </w:p>
    <w:p w:rsidR="003951B0" w:rsidRDefault="003951B0" w:rsidP="00887BFD">
      <w:pPr>
        <w:ind w:firstLine="708"/>
        <w:jc w:val="both"/>
      </w:pPr>
    </w:p>
    <w:tbl>
      <w:tblPr>
        <w:tblW w:w="6930" w:type="dxa"/>
        <w:tblInd w:w="1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3"/>
        <w:gridCol w:w="886"/>
        <w:gridCol w:w="1516"/>
        <w:gridCol w:w="965"/>
        <w:gridCol w:w="945"/>
        <w:gridCol w:w="945"/>
      </w:tblGrid>
      <w:tr w:rsidR="003951B0" w:rsidRPr="003951B0" w:rsidTr="003951B0">
        <w:trPr>
          <w:trHeight w:val="341"/>
        </w:trPr>
        <w:tc>
          <w:tcPr>
            <w:tcW w:w="167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Problem Havuzu</w:t>
            </w:r>
          </w:p>
        </w:tc>
        <w:tc>
          <w:tcPr>
            <w:tcW w:w="8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Boyut</w:t>
            </w:r>
          </w:p>
        </w:tc>
        <w:tc>
          <w:tcPr>
            <w:tcW w:w="151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Senaryo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FFFFFF"/>
                <w:lang w:eastAsia="tr-TR"/>
              </w:rPr>
              <w:t>İYİ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EŞİT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FFFFFF"/>
                <w:lang w:eastAsia="tr-TR"/>
              </w:rPr>
              <w:t>KÖTÜ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KLASİK</w:t>
            </w:r>
          </w:p>
        </w:tc>
        <w:tc>
          <w:tcPr>
            <w:tcW w:w="8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</w:tr>
      <w:tr w:rsidR="003951B0" w:rsidRPr="003951B0" w:rsidTr="003951B0">
        <w:trPr>
          <w:trHeight w:val="265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3951B0" w:rsidRPr="003951B0" w:rsidTr="003951B0">
        <w:trPr>
          <w:trHeight w:val="265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</w:tr>
      <w:tr w:rsidR="003951B0" w:rsidRPr="003951B0" w:rsidTr="003951B0">
        <w:trPr>
          <w:trHeight w:val="253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3951B0" w:rsidRPr="003951B0" w:rsidTr="003951B0">
        <w:trPr>
          <w:trHeight w:val="265"/>
        </w:trPr>
        <w:tc>
          <w:tcPr>
            <w:tcW w:w="1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</w:tbl>
    <w:p w:rsidR="006A2FBF" w:rsidRDefault="003951B0" w:rsidP="003951B0">
      <w:pPr>
        <w:ind w:firstLine="708"/>
        <w:jc w:val="center"/>
        <w:rPr>
          <w:b/>
          <w:i/>
          <w:sz w:val="20"/>
        </w:rPr>
      </w:pPr>
      <w:r>
        <w:rPr>
          <w:b/>
          <w:i/>
          <w:sz w:val="20"/>
        </w:rPr>
        <w:t xml:space="preserve">Tablo 2. (Klasik </w:t>
      </w:r>
      <w:proofErr w:type="spellStart"/>
      <w:r>
        <w:rPr>
          <w:b/>
          <w:i/>
          <w:sz w:val="20"/>
        </w:rPr>
        <w:t>Benchmark</w:t>
      </w:r>
      <w:proofErr w:type="spellEnd"/>
      <w:r>
        <w:rPr>
          <w:b/>
          <w:i/>
          <w:sz w:val="20"/>
        </w:rPr>
        <w:t>)</w:t>
      </w:r>
    </w:p>
    <w:p w:rsidR="003951B0" w:rsidRDefault="003951B0" w:rsidP="003951B0">
      <w:pPr>
        <w:ind w:firstLine="708"/>
        <w:jc w:val="center"/>
        <w:rPr>
          <w:b/>
          <w:i/>
          <w:sz w:val="20"/>
        </w:rPr>
      </w:pPr>
    </w:p>
    <w:p w:rsidR="003951B0" w:rsidRDefault="003951B0" w:rsidP="003951B0">
      <w:pPr>
        <w:ind w:firstLine="708"/>
        <w:jc w:val="center"/>
        <w:rPr>
          <w:b/>
          <w:i/>
          <w:sz w:val="20"/>
        </w:rPr>
      </w:pPr>
    </w:p>
    <w:p w:rsidR="003951B0" w:rsidRDefault="003951B0" w:rsidP="003951B0">
      <w:pPr>
        <w:rPr>
          <w:b/>
          <w:i/>
          <w:sz w:val="20"/>
        </w:rPr>
      </w:pPr>
    </w:p>
    <w:p w:rsidR="003951B0" w:rsidRPr="003951B0" w:rsidRDefault="003951B0" w:rsidP="003951B0">
      <w:pPr>
        <w:rPr>
          <w:b/>
          <w:i/>
          <w:sz w:val="20"/>
        </w:rPr>
      </w:pPr>
    </w:p>
    <w:tbl>
      <w:tblPr>
        <w:tblW w:w="7101" w:type="dxa"/>
        <w:tblInd w:w="1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08"/>
        <w:gridCol w:w="1553"/>
        <w:gridCol w:w="989"/>
        <w:gridCol w:w="968"/>
        <w:gridCol w:w="968"/>
      </w:tblGrid>
      <w:tr w:rsidR="003951B0" w:rsidRPr="003951B0" w:rsidTr="003951B0">
        <w:trPr>
          <w:trHeight w:val="396"/>
        </w:trPr>
        <w:tc>
          <w:tcPr>
            <w:tcW w:w="1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Problem Havuzu</w:t>
            </w:r>
          </w:p>
        </w:tc>
        <w:tc>
          <w:tcPr>
            <w:tcW w:w="90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Boyut</w:t>
            </w:r>
          </w:p>
        </w:tc>
        <w:tc>
          <w:tcPr>
            <w:tcW w:w="155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Senaryo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FFFFFF"/>
                <w:lang w:eastAsia="tr-TR"/>
              </w:rPr>
              <w:t>İYİ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EŞİT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FFFFFF"/>
                <w:lang w:eastAsia="tr-TR"/>
              </w:rPr>
              <w:t>KÖTÜ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CEC2014</w:t>
            </w:r>
          </w:p>
        </w:tc>
        <w:tc>
          <w:tcPr>
            <w:tcW w:w="9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23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3951B0" w:rsidRPr="003951B0" w:rsidTr="003951B0">
        <w:trPr>
          <w:trHeight w:val="297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3951B0" w:rsidRPr="003951B0" w:rsidTr="003951B0">
        <w:trPr>
          <w:trHeight w:val="297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</w:tr>
      <w:tr w:rsidR="003951B0" w:rsidRPr="003951B0" w:rsidTr="003951B0">
        <w:trPr>
          <w:trHeight w:val="283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3951B0" w:rsidRPr="003951B0" w:rsidTr="003951B0">
        <w:trPr>
          <w:trHeight w:val="297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</w:tbl>
    <w:p w:rsidR="006A2FBF" w:rsidRPr="003951B0" w:rsidRDefault="003951B0" w:rsidP="003951B0">
      <w:pPr>
        <w:ind w:firstLine="708"/>
        <w:jc w:val="center"/>
        <w:rPr>
          <w:b/>
          <w:i/>
          <w:sz w:val="20"/>
        </w:rPr>
      </w:pPr>
      <w:r>
        <w:rPr>
          <w:b/>
          <w:i/>
          <w:sz w:val="20"/>
        </w:rPr>
        <w:t xml:space="preserve">Tablo 3. (CEC 2014 </w:t>
      </w:r>
      <w:proofErr w:type="spellStart"/>
      <w:r>
        <w:rPr>
          <w:b/>
          <w:i/>
          <w:sz w:val="20"/>
        </w:rPr>
        <w:t>Benchmark</w:t>
      </w:r>
      <w:proofErr w:type="spellEnd"/>
      <w:r>
        <w:rPr>
          <w:b/>
          <w:i/>
          <w:sz w:val="20"/>
        </w:rPr>
        <w:t>)</w:t>
      </w:r>
    </w:p>
    <w:tbl>
      <w:tblPr>
        <w:tblW w:w="7101" w:type="dxa"/>
        <w:tblInd w:w="1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08"/>
        <w:gridCol w:w="1553"/>
        <w:gridCol w:w="989"/>
        <w:gridCol w:w="968"/>
        <w:gridCol w:w="968"/>
      </w:tblGrid>
      <w:tr w:rsidR="003951B0" w:rsidRPr="003951B0" w:rsidTr="003951B0">
        <w:trPr>
          <w:trHeight w:val="381"/>
        </w:trPr>
        <w:tc>
          <w:tcPr>
            <w:tcW w:w="1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Problem Havuzu</w:t>
            </w:r>
          </w:p>
        </w:tc>
        <w:tc>
          <w:tcPr>
            <w:tcW w:w="90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Boyut</w:t>
            </w:r>
          </w:p>
        </w:tc>
        <w:tc>
          <w:tcPr>
            <w:tcW w:w="155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Senaryo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FFFFFF"/>
                <w:lang w:eastAsia="tr-TR"/>
              </w:rPr>
              <w:t>İYİ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EŞİT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FFFFFF"/>
                <w:lang w:eastAsia="tr-TR"/>
              </w:rPr>
              <w:t>KÖTÜ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CEC2017</w:t>
            </w:r>
          </w:p>
        </w:tc>
        <w:tc>
          <w:tcPr>
            <w:tcW w:w="9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  <w:tr w:rsidR="003951B0" w:rsidRPr="003951B0" w:rsidTr="003951B0">
        <w:trPr>
          <w:trHeight w:val="296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</w:tr>
      <w:tr w:rsidR="003951B0" w:rsidRPr="003951B0" w:rsidTr="003951B0">
        <w:trPr>
          <w:trHeight w:val="296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  <w:tr w:rsidR="003951B0" w:rsidRPr="003951B0" w:rsidTr="003951B0">
        <w:trPr>
          <w:trHeight w:val="282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</w:tr>
      <w:tr w:rsidR="003951B0" w:rsidRPr="003951B0" w:rsidTr="003951B0">
        <w:trPr>
          <w:trHeight w:val="296"/>
        </w:trPr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1B0" w:rsidRPr="003951B0" w:rsidRDefault="003951B0" w:rsidP="00395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951B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</w:tbl>
    <w:p w:rsidR="003951B0" w:rsidRPr="003951B0" w:rsidRDefault="003951B0" w:rsidP="003951B0">
      <w:pPr>
        <w:jc w:val="center"/>
        <w:rPr>
          <w:b/>
          <w:i/>
          <w:sz w:val="20"/>
        </w:rPr>
      </w:pPr>
      <w:r>
        <w:rPr>
          <w:b/>
          <w:i/>
          <w:sz w:val="20"/>
        </w:rPr>
        <w:t xml:space="preserve">Tablo 4. (CEC 2017 </w:t>
      </w:r>
      <w:proofErr w:type="spellStart"/>
      <w:r>
        <w:rPr>
          <w:b/>
          <w:i/>
          <w:sz w:val="20"/>
        </w:rPr>
        <w:t>Benchmark</w:t>
      </w:r>
      <w:proofErr w:type="spellEnd"/>
      <w:r>
        <w:rPr>
          <w:b/>
          <w:i/>
          <w:sz w:val="20"/>
        </w:rPr>
        <w:t>)</w:t>
      </w:r>
    </w:p>
    <w:p w:rsidR="005F1BDA" w:rsidRDefault="003951B0" w:rsidP="001F277B">
      <w:pPr>
        <w:jc w:val="both"/>
      </w:pPr>
      <w:r>
        <w:tab/>
      </w:r>
      <w:r w:rsidR="005F1BDA">
        <w:t xml:space="preserve">Test sonuçlarında görüldüğü üzere algoritma, problem boyutu büyüdükçe daha iyi sonuç verme eğiliminde. İyi sonuç-kötü sonuç farkına bakarak bir seçim yaparsak en başarılı oranlar </w:t>
      </w:r>
      <w:r w:rsidR="005F1BDA" w:rsidRPr="00134224">
        <w:rPr>
          <w:i/>
        </w:rPr>
        <w:t>Tablo 5</w:t>
      </w:r>
      <w:r w:rsidR="005F1BDA">
        <w:t>’de gösterildiği gibidir.</w:t>
      </w:r>
    </w:p>
    <w:tbl>
      <w:tblPr>
        <w:tblW w:w="5720" w:type="dxa"/>
        <w:tblInd w:w="16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60"/>
        <w:gridCol w:w="2800"/>
      </w:tblGrid>
      <w:tr w:rsidR="005F1BDA" w:rsidRPr="005F1BDA" w:rsidTr="005F1BDA">
        <w:trPr>
          <w:trHeight w:val="330"/>
        </w:trPr>
        <w:tc>
          <w:tcPr>
            <w:tcW w:w="5720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AP = 0.1</w:t>
            </w:r>
          </w:p>
        </w:tc>
      </w:tr>
      <w:tr w:rsidR="005F1BDA" w:rsidRPr="005F1BDA" w:rsidTr="005F1BDA">
        <w:trPr>
          <w:trHeight w:val="300"/>
        </w:trPr>
        <w:tc>
          <w:tcPr>
            <w:tcW w:w="1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F1BDA" w:rsidRPr="005F1BDA" w:rsidRDefault="005F1BDA" w:rsidP="005F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lastRenderedPageBreak/>
              <w:t>Problem Havuzu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F1BDA" w:rsidRPr="005F1BDA" w:rsidRDefault="005F1BDA" w:rsidP="005F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Boyut</w:t>
            </w:r>
          </w:p>
        </w:tc>
        <w:tc>
          <w:tcPr>
            <w:tcW w:w="28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F1BDA" w:rsidRPr="005F1BDA" w:rsidRDefault="005F1BDA" w:rsidP="005F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En Başarılı Senaryo</w:t>
            </w:r>
          </w:p>
        </w:tc>
      </w:tr>
      <w:tr w:rsidR="005F1BDA" w:rsidRPr="005F1BDA" w:rsidTr="005F1BDA">
        <w:trPr>
          <w:trHeight w:val="300"/>
        </w:trPr>
        <w:tc>
          <w:tcPr>
            <w:tcW w:w="1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Klasik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F1BDA" w:rsidRPr="005F1BDA" w:rsidRDefault="00134224" w:rsidP="00134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CASE5</w:t>
            </w:r>
            <w:r w:rsid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25</w:t>
            </w:r>
            <w:r w:rsidR="005F1BDA"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%</w:t>
            </w:r>
            <w:r w:rsid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)</w:t>
            </w:r>
          </w:p>
        </w:tc>
      </w:tr>
      <w:tr w:rsidR="005F1BDA" w:rsidRPr="005F1BDA" w:rsidTr="005F1BDA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CASE1 (</w:t>
            </w:r>
            <w:r w:rsidR="00134224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</w:t>
            </w: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0%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)</w:t>
            </w:r>
          </w:p>
        </w:tc>
      </w:tr>
      <w:tr w:rsidR="005F1BDA" w:rsidRPr="005F1BDA" w:rsidTr="005F1BDA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F1BDA" w:rsidRPr="005F1BDA" w:rsidRDefault="00134224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CASE3 (</w:t>
            </w:r>
            <w:r w:rsidR="005F1BDA"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10%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)</w:t>
            </w:r>
          </w:p>
        </w:tc>
      </w:tr>
      <w:tr w:rsidR="005F1BDA" w:rsidRPr="005F1BDA" w:rsidTr="005F1BDA">
        <w:trPr>
          <w:trHeight w:val="300"/>
        </w:trPr>
        <w:tc>
          <w:tcPr>
            <w:tcW w:w="1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CEC14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F1BDA" w:rsidRPr="005F1BDA" w:rsidRDefault="00134224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CASE3 (</w:t>
            </w: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10%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)</w:t>
            </w:r>
          </w:p>
        </w:tc>
      </w:tr>
      <w:tr w:rsidR="005F1BDA" w:rsidRPr="005F1BDA" w:rsidTr="005F1BDA">
        <w:trPr>
          <w:trHeight w:val="315"/>
        </w:trPr>
        <w:tc>
          <w:tcPr>
            <w:tcW w:w="1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F1BDA" w:rsidRPr="005F1BDA" w:rsidRDefault="00134224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CASE3 (</w:t>
            </w: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10%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)</w:t>
            </w:r>
          </w:p>
        </w:tc>
      </w:tr>
      <w:tr w:rsidR="005F1BDA" w:rsidRPr="005F1BDA" w:rsidTr="005F1BDA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F1BDA" w:rsidRPr="005F1BDA" w:rsidRDefault="00134224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CASE3 (</w:t>
            </w: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10%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)</w:t>
            </w:r>
          </w:p>
        </w:tc>
      </w:tr>
      <w:tr w:rsidR="005F1BDA" w:rsidRPr="005F1BDA" w:rsidTr="005F1BDA">
        <w:trPr>
          <w:trHeight w:val="300"/>
        </w:trPr>
        <w:tc>
          <w:tcPr>
            <w:tcW w:w="1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CEC17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F1BDA" w:rsidRPr="005F1BDA" w:rsidRDefault="00134224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CASE3 (</w:t>
            </w: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10%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)</w:t>
            </w:r>
          </w:p>
        </w:tc>
      </w:tr>
      <w:tr w:rsidR="005F1BDA" w:rsidRPr="005F1BDA" w:rsidTr="005F1BDA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F1BDA" w:rsidRPr="005F1BDA" w:rsidRDefault="00134224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CASE3 (</w:t>
            </w: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10%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)</w:t>
            </w:r>
          </w:p>
        </w:tc>
      </w:tr>
      <w:tr w:rsidR="005F1BDA" w:rsidRPr="005F1BDA" w:rsidTr="005F1BDA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5F1BDA" w:rsidRPr="005F1BDA" w:rsidRDefault="005F1BDA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F1BDA" w:rsidRPr="005F1BDA" w:rsidRDefault="00134224" w:rsidP="005F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CASE4 (2</w:t>
            </w:r>
            <w:r w:rsidRPr="005F1BDA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0%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)</w:t>
            </w:r>
          </w:p>
        </w:tc>
      </w:tr>
    </w:tbl>
    <w:p w:rsidR="005F1BDA" w:rsidRPr="005F1BDA" w:rsidRDefault="005F1BDA" w:rsidP="005F1BDA">
      <w:pPr>
        <w:jc w:val="center"/>
        <w:rPr>
          <w:b/>
          <w:i/>
          <w:sz w:val="20"/>
        </w:rPr>
      </w:pPr>
      <w:r>
        <w:rPr>
          <w:b/>
          <w:i/>
          <w:sz w:val="20"/>
        </w:rPr>
        <w:t>Tablo 5. (İyi-Kötü farkına göre başarılı senaryolar)</w:t>
      </w:r>
    </w:p>
    <w:p w:rsidR="005F1BDA" w:rsidRDefault="005F1BDA" w:rsidP="001F277B">
      <w:pPr>
        <w:jc w:val="both"/>
      </w:pPr>
    </w:p>
    <w:p w:rsidR="00134224" w:rsidRDefault="00134224" w:rsidP="00134224">
      <w:pPr>
        <w:ind w:firstLine="708"/>
        <w:jc w:val="both"/>
      </w:pPr>
      <w:r>
        <w:t>Alınan sonuç üzerinde 10% - 25% oranları aralığında FDB kullanımının algoritmayı büyük ölçüde ileriye taşıdığı görüldü.</w:t>
      </w:r>
      <w:r w:rsidR="008279AC">
        <w:t xml:space="preserve"> </w:t>
      </w:r>
      <w:r>
        <w:t xml:space="preserve">Yine de </w:t>
      </w:r>
      <w:r w:rsidR="008279AC">
        <w:t>CEC problemlerinde</w:t>
      </w:r>
      <w:r>
        <w:t>ki</w:t>
      </w:r>
      <w:r w:rsidR="008279AC">
        <w:t xml:space="preserve"> başarı</w:t>
      </w:r>
      <w:r>
        <w:t xml:space="preserve"> klasik havuzuna göre geride kalınca bu sonuçları geliştirmek adına</w:t>
      </w:r>
      <w:r w:rsidR="00574679">
        <w:t>, 0.1 olan ve %90 komşuluk aramasına yönlendiren</w:t>
      </w:r>
      <w:r>
        <w:t xml:space="preserve"> farkındalık olasılığı (</w:t>
      </w:r>
      <w:r w:rsidRPr="00134224">
        <w:rPr>
          <w:b/>
          <w:i/>
        </w:rPr>
        <w:t>AP</w:t>
      </w:r>
      <w:r>
        <w:t xml:space="preserve">) değerinin algoritmaya etkisini ölçmek için </w:t>
      </w:r>
      <w:r w:rsidR="004139AE">
        <w:t>30 boyutta ve 21 koşumda bir ön test yapıldı.</w:t>
      </w:r>
      <w:r>
        <w:t xml:space="preserve"> </w:t>
      </w:r>
      <w:r w:rsidR="004139AE">
        <w:t xml:space="preserve">Bu ön testte </w:t>
      </w:r>
      <w:proofErr w:type="spellStart"/>
      <w:r w:rsidR="004139AE">
        <w:t>CSA’da</w:t>
      </w:r>
      <w:proofErr w:type="spellEnd"/>
      <w:r w:rsidR="00B707AD">
        <w:t xml:space="preserve"> ve tüm oluşturduğumuz senaryolarda</w:t>
      </w:r>
      <w:r w:rsidR="004139AE">
        <w:t xml:space="preserve"> </w:t>
      </w:r>
      <w:r w:rsidR="004139AE" w:rsidRPr="004139AE">
        <w:rPr>
          <w:i/>
        </w:rPr>
        <w:t>AP=0.5</w:t>
      </w:r>
      <w:r w:rsidR="004139AE">
        <w:t xml:space="preserve"> yapıldı</w:t>
      </w:r>
      <w:r w:rsidR="00B707AD">
        <w:t xml:space="preserve">. Ek olarak </w:t>
      </w:r>
      <w:proofErr w:type="spellStart"/>
      <w:r w:rsidR="00B707AD">
        <w:t>CSA’nın</w:t>
      </w:r>
      <w:proofErr w:type="spellEnd"/>
      <w:r w:rsidR="00B707AD">
        <w:t xml:space="preserve"> kendi içindeki performansı için</w:t>
      </w:r>
      <w:r w:rsidR="004139AE">
        <w:t xml:space="preserve"> </w:t>
      </w:r>
      <w:r w:rsidR="004139AE" w:rsidRPr="004139AE">
        <w:rPr>
          <w:i/>
        </w:rPr>
        <w:t>AP=0.1</w:t>
      </w:r>
      <w:r w:rsidR="004139AE">
        <w:t xml:space="preserve"> ve </w:t>
      </w:r>
      <w:r w:rsidR="004139AE" w:rsidRPr="004139AE">
        <w:rPr>
          <w:i/>
        </w:rPr>
        <w:t>AP=0.2</w:t>
      </w:r>
      <w:r w:rsidR="004139AE">
        <w:t xml:space="preserve"> değerli temel CSA ile karşılaştır</w:t>
      </w:r>
      <w:r w:rsidR="005D594A">
        <w:t>ıl</w:t>
      </w:r>
      <w:r w:rsidR="004139AE">
        <w:t>dı. (</w:t>
      </w:r>
      <w:r w:rsidR="004139AE" w:rsidRPr="004139AE">
        <w:rPr>
          <w:i/>
        </w:rPr>
        <w:t>bkz. Tablo 6</w:t>
      </w:r>
      <w:r w:rsidR="004139AE">
        <w:t>)</w:t>
      </w:r>
    </w:p>
    <w:tbl>
      <w:tblPr>
        <w:tblW w:w="7100" w:type="dxa"/>
        <w:tblInd w:w="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1"/>
        <w:gridCol w:w="1158"/>
        <w:gridCol w:w="1583"/>
        <w:gridCol w:w="597"/>
        <w:gridCol w:w="512"/>
        <w:gridCol w:w="816"/>
      </w:tblGrid>
      <w:tr w:rsidR="00B707AD" w:rsidRPr="00B707AD" w:rsidTr="00B707AD">
        <w:trPr>
          <w:trHeight w:val="315"/>
        </w:trPr>
        <w:tc>
          <w:tcPr>
            <w:tcW w:w="71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color w:val="000000"/>
                <w:lang w:eastAsia="tr-TR"/>
              </w:rPr>
              <w:t>Run: 21              AP = 0.5</w:t>
            </w:r>
          </w:p>
        </w:tc>
      </w:tr>
      <w:tr w:rsidR="00B707AD" w:rsidRPr="00B707AD" w:rsidTr="00574679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Problem Havuzu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Boyut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Senaryo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color w:val="FFFFFF"/>
                <w:lang w:eastAsia="tr-TR"/>
              </w:rPr>
              <w:t>İYİ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color w:val="000000"/>
                <w:lang w:eastAsia="tr-TR"/>
              </w:rPr>
              <w:t>EŞİT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color w:val="FFFFFF"/>
                <w:lang w:eastAsia="tr-TR"/>
              </w:rPr>
              <w:t>KÖTÜ</w:t>
            </w:r>
          </w:p>
        </w:tc>
      </w:tr>
      <w:tr w:rsidR="00B707AD" w:rsidRPr="00B707AD" w:rsidTr="00574679">
        <w:trPr>
          <w:trHeight w:val="300"/>
        </w:trPr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color w:val="000000"/>
                <w:lang w:eastAsia="tr-TR"/>
              </w:rPr>
              <w:t>KLASİK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5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spellStart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csa_ap</w:t>
            </w:r>
            <w:proofErr w:type="spellEnd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=0.1</w:t>
            </w:r>
          </w:p>
        </w:tc>
        <w:tc>
          <w:tcPr>
            <w:tcW w:w="5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27</w:t>
            </w:r>
          </w:p>
        </w:tc>
        <w:tc>
          <w:tcPr>
            <w:tcW w:w="39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</w:t>
            </w:r>
          </w:p>
        </w:tc>
        <w:tc>
          <w:tcPr>
            <w:tcW w:w="81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</w:t>
            </w:r>
          </w:p>
        </w:tc>
      </w:tr>
      <w:tr w:rsidR="00B707AD" w:rsidRPr="00B707AD" w:rsidTr="00574679">
        <w:trPr>
          <w:trHeight w:val="315"/>
        </w:trPr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spellStart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csa_ap</w:t>
            </w:r>
            <w:proofErr w:type="spellEnd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=0.2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0</w:t>
            </w:r>
          </w:p>
        </w:tc>
      </w:tr>
      <w:tr w:rsidR="00B707AD" w:rsidRPr="00B707AD" w:rsidTr="00574679">
        <w:trPr>
          <w:trHeight w:val="300"/>
        </w:trPr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color w:val="000000"/>
                <w:lang w:eastAsia="tr-TR"/>
              </w:rPr>
              <w:t>CEC 2014</w:t>
            </w: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spellStart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csa_ap</w:t>
            </w:r>
            <w:proofErr w:type="spellEnd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=0.1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</w:t>
            </w:r>
          </w:p>
        </w:tc>
      </w:tr>
      <w:tr w:rsidR="00B707AD" w:rsidRPr="00B707AD" w:rsidTr="00574679">
        <w:trPr>
          <w:trHeight w:val="315"/>
        </w:trPr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spellStart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csa_ap</w:t>
            </w:r>
            <w:proofErr w:type="spellEnd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=0.2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</w:t>
            </w:r>
          </w:p>
        </w:tc>
      </w:tr>
      <w:tr w:rsidR="00B707AD" w:rsidRPr="00B707AD" w:rsidTr="00574679">
        <w:trPr>
          <w:trHeight w:val="300"/>
        </w:trPr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color w:val="000000"/>
                <w:lang w:eastAsia="tr-TR"/>
              </w:rPr>
              <w:t>CEC 2017</w:t>
            </w: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spellStart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csa_ap</w:t>
            </w:r>
            <w:proofErr w:type="spellEnd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=0.1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3</w:t>
            </w:r>
          </w:p>
        </w:tc>
      </w:tr>
      <w:tr w:rsidR="00B707AD" w:rsidRPr="00B707AD" w:rsidTr="00574679">
        <w:trPr>
          <w:trHeight w:val="315"/>
        </w:trPr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proofErr w:type="spellStart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csa_ap</w:t>
            </w:r>
            <w:proofErr w:type="spellEnd"/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=0.2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20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10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707AD" w:rsidRPr="00B707AD" w:rsidRDefault="00B707AD" w:rsidP="00B7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B707AD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0</w:t>
            </w:r>
          </w:p>
        </w:tc>
      </w:tr>
    </w:tbl>
    <w:p w:rsidR="00B707AD" w:rsidRDefault="00B707AD" w:rsidP="00B707AD">
      <w:pPr>
        <w:ind w:firstLine="708"/>
        <w:jc w:val="center"/>
        <w:rPr>
          <w:b/>
          <w:i/>
          <w:sz w:val="20"/>
        </w:rPr>
      </w:pPr>
      <w:r>
        <w:rPr>
          <w:b/>
          <w:i/>
          <w:sz w:val="20"/>
        </w:rPr>
        <w:t>Tablo 6. (</w:t>
      </w:r>
      <w:proofErr w:type="spellStart"/>
      <w:r>
        <w:rPr>
          <w:b/>
          <w:i/>
          <w:sz w:val="20"/>
        </w:rPr>
        <w:t>CSA’da</w:t>
      </w:r>
      <w:proofErr w:type="spellEnd"/>
      <w:r>
        <w:rPr>
          <w:b/>
          <w:i/>
          <w:sz w:val="20"/>
        </w:rPr>
        <w:t xml:space="preserve"> AP değeri etkisi)</w:t>
      </w:r>
    </w:p>
    <w:p w:rsidR="00574679" w:rsidRPr="00B707AD" w:rsidRDefault="00574679" w:rsidP="00B707AD">
      <w:pPr>
        <w:ind w:firstLine="708"/>
        <w:jc w:val="center"/>
        <w:rPr>
          <w:b/>
          <w:i/>
          <w:sz w:val="20"/>
        </w:rPr>
      </w:pPr>
    </w:p>
    <w:p w:rsidR="008279AC" w:rsidRDefault="00B707AD" w:rsidP="00574679">
      <w:pPr>
        <w:ind w:firstLine="708"/>
        <w:jc w:val="both"/>
      </w:pPr>
      <w:r>
        <w:t xml:space="preserve">Orijinal </w:t>
      </w:r>
      <w:proofErr w:type="spellStart"/>
      <w:r>
        <w:t>CSA’da</w:t>
      </w:r>
      <w:proofErr w:type="spellEnd"/>
      <w:r>
        <w:t xml:space="preserve"> </w:t>
      </w:r>
      <w:r w:rsidR="00F76542">
        <w:t>AP değeri 0.5 yapıldığında</w:t>
      </w:r>
      <w:r w:rsidR="00574679">
        <w:t>,</w:t>
      </w:r>
      <w:r w:rsidR="00F76542">
        <w:t xml:space="preserve"> algoritmanın AP değer</w:t>
      </w:r>
      <w:r w:rsidR="00574679">
        <w:t>ler</w:t>
      </w:r>
      <w:r w:rsidR="00F76542">
        <w:t>i 0.1 ve 0.2 olduğundaki sonuçlarından daha kötü olduğu gözlemlense de</w:t>
      </w:r>
      <w:r>
        <w:t xml:space="preserve"> (</w:t>
      </w:r>
      <w:r w:rsidRPr="00B707AD">
        <w:rPr>
          <w:i/>
        </w:rPr>
        <w:t>bkz. Tablo 6</w:t>
      </w:r>
      <w:r>
        <w:t>)</w:t>
      </w:r>
      <w:r w:rsidR="00F76542">
        <w:t xml:space="preserve"> </w:t>
      </w:r>
      <w:r w:rsidR="00574679">
        <w:t>yapılan FDB modifikasyonları AP=</w:t>
      </w:r>
      <w:r w:rsidR="00F76542">
        <w:t>0.5 değeri</w:t>
      </w:r>
      <w:r w:rsidR="005704A4">
        <w:t>nde</w:t>
      </w:r>
      <w:r w:rsidR="00F76542">
        <w:t xml:space="preserve"> </w:t>
      </w:r>
      <w:r w:rsidR="005704A4">
        <w:t>çeşit</w:t>
      </w:r>
      <w:r w:rsidR="00B51951">
        <w:t>li</w:t>
      </w:r>
      <w:r w:rsidR="005704A4">
        <w:t xml:space="preserve">liğe katkı sağlayarak </w:t>
      </w:r>
      <w:r w:rsidR="00F76542">
        <w:t>çok daha başarılı</w:t>
      </w:r>
      <w:r w:rsidR="005704A4">
        <w:t xml:space="preserve"> sonuçlar üretmeyi başarmıştır. </w:t>
      </w:r>
      <w:r w:rsidR="00574679">
        <w:t>Algoritmanın yüksek boyutta daha iyi performans sergilediği bilindiği için AP=0.5 yapılarak t</w:t>
      </w:r>
      <w:r w:rsidR="003C2F2F">
        <w:t>üm testler</w:t>
      </w:r>
      <w:r w:rsidR="00574679">
        <w:t xml:space="preserve"> 30-50-100 boyutlar için 51 koşumda tekrarlandı. Testler</w:t>
      </w:r>
      <w:r w:rsidR="003C2F2F">
        <w:t>in deta</w:t>
      </w:r>
      <w:r w:rsidR="00574679">
        <w:t>ylı sonuçları aşağıda</w:t>
      </w:r>
      <w:r w:rsidR="00E500E0">
        <w:t xml:space="preserve"> bulunma</w:t>
      </w:r>
      <w:r w:rsidR="003C2F2F">
        <w:t>ktadır.</w:t>
      </w:r>
      <w:r w:rsidR="00F76542">
        <w:t xml:space="preserve"> </w:t>
      </w:r>
    </w:p>
    <w:p w:rsidR="00574679" w:rsidRDefault="00574679" w:rsidP="00574679">
      <w:pPr>
        <w:ind w:firstLine="708"/>
        <w:jc w:val="both"/>
      </w:pPr>
    </w:p>
    <w:p w:rsidR="00574679" w:rsidRDefault="00574679" w:rsidP="00574679">
      <w:pPr>
        <w:ind w:firstLine="708"/>
        <w:jc w:val="both"/>
      </w:pPr>
    </w:p>
    <w:p w:rsidR="00574679" w:rsidRDefault="00574679" w:rsidP="00574679">
      <w:pPr>
        <w:ind w:firstLine="708"/>
        <w:jc w:val="both"/>
      </w:pPr>
    </w:p>
    <w:p w:rsidR="00574679" w:rsidRDefault="00574679" w:rsidP="00574679">
      <w:pPr>
        <w:ind w:firstLine="708"/>
        <w:jc w:val="both"/>
      </w:pPr>
    </w:p>
    <w:tbl>
      <w:tblPr>
        <w:tblW w:w="7494" w:type="dxa"/>
        <w:tblInd w:w="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902"/>
        <w:gridCol w:w="1943"/>
        <w:gridCol w:w="982"/>
        <w:gridCol w:w="962"/>
        <w:gridCol w:w="962"/>
      </w:tblGrid>
      <w:tr w:rsidR="00574679" w:rsidRPr="00574679" w:rsidTr="00574679">
        <w:trPr>
          <w:trHeight w:val="383"/>
        </w:trPr>
        <w:tc>
          <w:tcPr>
            <w:tcW w:w="174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Problem Havuzu</w:t>
            </w:r>
          </w:p>
        </w:tc>
        <w:tc>
          <w:tcPr>
            <w:tcW w:w="90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Boyut</w:t>
            </w:r>
          </w:p>
        </w:tc>
        <w:tc>
          <w:tcPr>
            <w:tcW w:w="194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Senaryo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FFFFFF"/>
                <w:lang w:eastAsia="tr-TR"/>
              </w:rPr>
              <w:t>İYİ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EŞİT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FFFFFF"/>
                <w:lang w:eastAsia="tr-TR"/>
              </w:rPr>
              <w:t>KÖTÜ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KLASİK</w:t>
            </w:r>
          </w:p>
        </w:tc>
        <w:tc>
          <w:tcPr>
            <w:tcW w:w="9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574679" w:rsidRPr="00574679" w:rsidTr="00574679">
        <w:trPr>
          <w:trHeight w:val="298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574679" w:rsidRPr="00574679" w:rsidTr="00574679">
        <w:trPr>
          <w:trHeight w:val="298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574679" w:rsidRPr="00574679" w:rsidTr="00574679">
        <w:trPr>
          <w:trHeight w:val="284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574679" w:rsidRPr="00574679" w:rsidTr="00574679">
        <w:trPr>
          <w:trHeight w:val="298"/>
        </w:trPr>
        <w:tc>
          <w:tcPr>
            <w:tcW w:w="1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</w:tr>
    </w:tbl>
    <w:p w:rsidR="000B5410" w:rsidRDefault="00574679" w:rsidP="00574679">
      <w:pPr>
        <w:jc w:val="center"/>
        <w:rPr>
          <w:b/>
          <w:i/>
          <w:sz w:val="20"/>
        </w:rPr>
      </w:pPr>
      <w:r>
        <w:rPr>
          <w:b/>
          <w:i/>
          <w:sz w:val="20"/>
        </w:rPr>
        <w:t xml:space="preserve">Tablo 7. (Klasik </w:t>
      </w:r>
      <w:proofErr w:type="spellStart"/>
      <w:r>
        <w:rPr>
          <w:b/>
          <w:i/>
          <w:sz w:val="20"/>
        </w:rPr>
        <w:t>Benchmark</w:t>
      </w:r>
      <w:proofErr w:type="spellEnd"/>
      <w:r>
        <w:rPr>
          <w:b/>
          <w:i/>
          <w:sz w:val="20"/>
        </w:rPr>
        <w:t xml:space="preserve"> AP=0.5)</w:t>
      </w:r>
    </w:p>
    <w:tbl>
      <w:tblPr>
        <w:tblW w:w="7504" w:type="dxa"/>
        <w:tblInd w:w="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6"/>
        <w:gridCol w:w="903"/>
        <w:gridCol w:w="1946"/>
        <w:gridCol w:w="983"/>
        <w:gridCol w:w="963"/>
        <w:gridCol w:w="963"/>
      </w:tblGrid>
      <w:tr w:rsidR="00574679" w:rsidRPr="00574679" w:rsidTr="00574679">
        <w:trPr>
          <w:trHeight w:val="398"/>
        </w:trPr>
        <w:tc>
          <w:tcPr>
            <w:tcW w:w="17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Problem Havuzu</w:t>
            </w:r>
          </w:p>
        </w:tc>
        <w:tc>
          <w:tcPr>
            <w:tcW w:w="90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Boyut</w:t>
            </w:r>
          </w:p>
        </w:tc>
        <w:tc>
          <w:tcPr>
            <w:tcW w:w="19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Senaryo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FFFFFF"/>
                <w:lang w:eastAsia="tr-TR"/>
              </w:rPr>
              <w:t>İYİ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EŞİT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FFFFFF"/>
                <w:lang w:eastAsia="tr-TR"/>
              </w:rPr>
              <w:t>KÖTÜ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CEC2014</w:t>
            </w:r>
          </w:p>
        </w:tc>
        <w:tc>
          <w:tcPr>
            <w:tcW w:w="9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98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98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574679" w:rsidRPr="00574679" w:rsidTr="00574679">
        <w:trPr>
          <w:trHeight w:val="284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</w:tr>
      <w:tr w:rsidR="00574679" w:rsidRPr="00574679" w:rsidTr="00574679">
        <w:trPr>
          <w:trHeight w:val="298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</w:tr>
    </w:tbl>
    <w:p w:rsidR="00574679" w:rsidRDefault="00574679" w:rsidP="00574679">
      <w:pPr>
        <w:jc w:val="center"/>
        <w:rPr>
          <w:b/>
          <w:i/>
          <w:sz w:val="20"/>
        </w:rPr>
      </w:pPr>
      <w:r>
        <w:rPr>
          <w:b/>
          <w:i/>
          <w:sz w:val="20"/>
        </w:rPr>
        <w:t xml:space="preserve">Tablo 8. (CEC 2014 </w:t>
      </w:r>
      <w:proofErr w:type="spellStart"/>
      <w:r>
        <w:rPr>
          <w:b/>
          <w:i/>
          <w:sz w:val="20"/>
        </w:rPr>
        <w:t>Benchmark</w:t>
      </w:r>
      <w:proofErr w:type="spellEnd"/>
      <w:r>
        <w:rPr>
          <w:b/>
          <w:i/>
          <w:sz w:val="20"/>
        </w:rPr>
        <w:t xml:space="preserve"> AP=0.5)</w:t>
      </w:r>
    </w:p>
    <w:p w:rsidR="00574679" w:rsidRDefault="00574679" w:rsidP="00574679">
      <w:pPr>
        <w:jc w:val="center"/>
        <w:rPr>
          <w:b/>
          <w:i/>
          <w:sz w:val="20"/>
        </w:rPr>
      </w:pPr>
    </w:p>
    <w:p w:rsidR="00574679" w:rsidRDefault="00574679" w:rsidP="00574679">
      <w:pPr>
        <w:jc w:val="center"/>
        <w:rPr>
          <w:b/>
          <w:i/>
          <w:sz w:val="20"/>
        </w:rPr>
      </w:pPr>
    </w:p>
    <w:tbl>
      <w:tblPr>
        <w:tblW w:w="7480" w:type="dxa"/>
        <w:tblInd w:w="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00"/>
        <w:gridCol w:w="1940"/>
        <w:gridCol w:w="980"/>
        <w:gridCol w:w="960"/>
        <w:gridCol w:w="960"/>
      </w:tblGrid>
      <w:tr w:rsidR="00574679" w:rsidRPr="00574679" w:rsidTr="00574679">
        <w:trPr>
          <w:trHeight w:val="405"/>
        </w:trPr>
        <w:tc>
          <w:tcPr>
            <w:tcW w:w="17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Problem Havuzu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Boyut</w:t>
            </w:r>
          </w:p>
        </w:tc>
        <w:tc>
          <w:tcPr>
            <w:tcW w:w="1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b/>
                <w:bCs/>
                <w:color w:val="3F3F3F"/>
                <w:lang w:eastAsia="tr-TR"/>
              </w:rPr>
              <w:t>Senaryo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FFFFFF"/>
                <w:lang w:eastAsia="tr-TR"/>
              </w:rPr>
              <w:t>İYİ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EŞİT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FFFFFF"/>
                <w:lang w:eastAsia="tr-TR"/>
              </w:rPr>
              <w:t>KÖTÜ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CEC2017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574679" w:rsidRPr="00574679" w:rsidTr="00574679">
        <w:trPr>
          <w:trHeight w:val="315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  <w:tr w:rsidR="00574679" w:rsidRPr="00574679" w:rsidTr="00574679">
        <w:trPr>
          <w:trHeight w:val="315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CASE1 (%50)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CASE2 (%70)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CASE3 (%10)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CASE4 (%20)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574679" w:rsidRPr="00574679" w:rsidTr="00574679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CASE5 (%25)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574679" w:rsidRPr="00574679" w:rsidTr="00574679">
        <w:trPr>
          <w:trHeight w:val="315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CASE6 (%30)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679" w:rsidRPr="00574679" w:rsidRDefault="00574679" w:rsidP="00574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7467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</w:tr>
    </w:tbl>
    <w:p w:rsidR="00574679" w:rsidRDefault="00574679" w:rsidP="00574679">
      <w:pPr>
        <w:jc w:val="center"/>
        <w:rPr>
          <w:b/>
          <w:i/>
          <w:sz w:val="20"/>
        </w:rPr>
      </w:pPr>
      <w:r>
        <w:rPr>
          <w:b/>
          <w:i/>
          <w:sz w:val="20"/>
        </w:rPr>
        <w:t xml:space="preserve">Tablo 9. (CEC 2017 </w:t>
      </w:r>
      <w:proofErr w:type="spellStart"/>
      <w:r>
        <w:rPr>
          <w:b/>
          <w:i/>
          <w:sz w:val="20"/>
        </w:rPr>
        <w:t>Benchmark</w:t>
      </w:r>
      <w:proofErr w:type="spellEnd"/>
      <w:r>
        <w:rPr>
          <w:b/>
          <w:i/>
          <w:sz w:val="20"/>
        </w:rPr>
        <w:t xml:space="preserve"> AP=0.5)</w:t>
      </w:r>
    </w:p>
    <w:p w:rsidR="00574679" w:rsidRDefault="00574679" w:rsidP="00574679">
      <w:pPr>
        <w:jc w:val="center"/>
        <w:rPr>
          <w:b/>
          <w:i/>
          <w:sz w:val="20"/>
        </w:rPr>
      </w:pPr>
    </w:p>
    <w:p w:rsidR="00E90C90" w:rsidRPr="00E90C90" w:rsidRDefault="00E90C90" w:rsidP="00E90C90">
      <w:r>
        <w:tab/>
      </w:r>
      <w:r w:rsidR="00491E0E">
        <w:t>Sonuçlarda g</w:t>
      </w:r>
      <w:r>
        <w:t xml:space="preserve">örüldüğü üzere AP değeri 0.5 yapıldığında </w:t>
      </w:r>
      <w:r w:rsidR="00FB1081">
        <w:t xml:space="preserve">çeşitlilik oranımızın artması ile sonuçlarda büyük oranda bir gelişme yaşandı. %10 oranında FDB kullandığımız CASE3, algoritmayı en ileri taşıyan senaryomuz oldu. </w:t>
      </w:r>
    </w:p>
    <w:sectPr w:rsidR="00E90C90" w:rsidRPr="00E9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41"/>
    <w:rsid w:val="000B5410"/>
    <w:rsid w:val="00134224"/>
    <w:rsid w:val="001372CA"/>
    <w:rsid w:val="00156402"/>
    <w:rsid w:val="0017418E"/>
    <w:rsid w:val="001F277B"/>
    <w:rsid w:val="002F2C43"/>
    <w:rsid w:val="00300112"/>
    <w:rsid w:val="003951B0"/>
    <w:rsid w:val="003C2F2F"/>
    <w:rsid w:val="003F1A45"/>
    <w:rsid w:val="004139AE"/>
    <w:rsid w:val="00491E0E"/>
    <w:rsid w:val="00547F04"/>
    <w:rsid w:val="005704A4"/>
    <w:rsid w:val="00574679"/>
    <w:rsid w:val="005D594A"/>
    <w:rsid w:val="005F1BDA"/>
    <w:rsid w:val="0060399B"/>
    <w:rsid w:val="00655C3A"/>
    <w:rsid w:val="00663DD6"/>
    <w:rsid w:val="006816EB"/>
    <w:rsid w:val="006A2FBF"/>
    <w:rsid w:val="006E6C23"/>
    <w:rsid w:val="00711E7F"/>
    <w:rsid w:val="00720393"/>
    <w:rsid w:val="007621B8"/>
    <w:rsid w:val="007F069D"/>
    <w:rsid w:val="008279AC"/>
    <w:rsid w:val="00887BFD"/>
    <w:rsid w:val="00A2428D"/>
    <w:rsid w:val="00AC7A3F"/>
    <w:rsid w:val="00AF5574"/>
    <w:rsid w:val="00B51951"/>
    <w:rsid w:val="00B707AD"/>
    <w:rsid w:val="00B80041"/>
    <w:rsid w:val="00D70A2F"/>
    <w:rsid w:val="00DE0C55"/>
    <w:rsid w:val="00DF69BC"/>
    <w:rsid w:val="00E440BB"/>
    <w:rsid w:val="00E443DD"/>
    <w:rsid w:val="00E500E0"/>
    <w:rsid w:val="00E531A5"/>
    <w:rsid w:val="00E641F1"/>
    <w:rsid w:val="00E90C90"/>
    <w:rsid w:val="00F3159C"/>
    <w:rsid w:val="00F76542"/>
    <w:rsid w:val="00FB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140DB1"/>
  <w15:docId w15:val="{88F1C46F-7FC1-40D7-BA66-56C7C223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8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</dc:creator>
  <cp:keywords/>
  <dc:description/>
  <cp:lastModifiedBy>canan gök</cp:lastModifiedBy>
  <cp:revision>18</cp:revision>
  <dcterms:created xsi:type="dcterms:W3CDTF">2019-05-04T11:12:00Z</dcterms:created>
  <dcterms:modified xsi:type="dcterms:W3CDTF">2019-05-10T16:58:00Z</dcterms:modified>
</cp:coreProperties>
</file>