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324.3307086614169"/>
        <w:rPr>
          <w:rFonts w:ascii="Times New Roman" w:cs="Times New Roman" w:eastAsia="Times New Roman" w:hAnsi="Times New Roman"/>
        </w:rPr>
      </w:pPr>
      <w:bookmarkStart w:colFirst="0" w:colLast="0" w:name="_5hifghaudjmz" w:id="0"/>
      <w:bookmarkEnd w:id="0"/>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-458624</wp:posOffset>
            </wp:positionH>
            <wp:positionV relativeFrom="paragraph">
              <wp:posOffset>200025</wp:posOffset>
            </wp:positionV>
            <wp:extent cx="6651911" cy="74654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51911" cy="746545"/>
                    </a:xfrm>
                    <a:prstGeom prst="rect"/>
                    <a:ln/>
                  </pic:spPr>
                </pic:pic>
              </a:graphicData>
            </a:graphic>
          </wp:anchor>
        </w:drawing>
      </w:r>
    </w:p>
    <w:p w:rsidR="00000000" w:rsidDel="00000000" w:rsidP="00000000" w:rsidRDefault="00000000" w:rsidRPr="00000000" w14:paraId="00000002">
      <w:pPr>
        <w:spacing w:line="360" w:lineRule="auto"/>
        <w:ind w:right="-324.3307086614169"/>
        <w:rPr>
          <w:rFonts w:ascii="Times New Roman" w:cs="Times New Roman" w:eastAsia="Times New Roman" w:hAnsi="Times New Roman"/>
        </w:rPr>
      </w:pPr>
      <w:bookmarkStart w:colFirst="0" w:colLast="0" w:name="_kvv1spoeg4h0" w:id="1"/>
      <w:bookmarkEnd w:id="1"/>
      <w:r w:rsidDel="00000000" w:rsidR="00000000" w:rsidRPr="00000000">
        <w:rPr>
          <w:rFonts w:ascii="Arial" w:cs="Arial" w:eastAsia="Arial" w:hAnsi="Arial"/>
          <w:b w:val="1"/>
          <w:color w:val="545454"/>
          <w:sz w:val="26"/>
          <w:szCs w:val="26"/>
          <w:rtl w:val="0"/>
        </w:rPr>
        <w:t xml:space="preserve">                                                                                                              enero 2025   </w:t>
      </w:r>
      <w:r w:rsidDel="00000000" w:rsidR="00000000" w:rsidRPr="00000000">
        <w:rPr>
          <w:rFonts w:ascii="Arial" w:cs="Arial" w:eastAsia="Arial" w:hAnsi="Arial"/>
          <w:sz w:val="26"/>
          <w:szCs w:val="26"/>
          <w:rtl w:val="0"/>
        </w:rPr>
        <w:t xml:space="preserve"> </w:t>
      </w:r>
      <w:r w:rsidDel="00000000" w:rsidR="00000000" w:rsidRPr="00000000">
        <w:rPr>
          <w:rFonts w:ascii="Times New Roman" w:cs="Times New Roman" w:eastAsia="Times New Roman" w:hAnsi="Times New Roman"/>
          <w:rtl w:val="0"/>
        </w:rPr>
        <w:t xml:space="preserve">                               </w:t>
      </w:r>
    </w:p>
    <w:tbl>
      <w:tblPr>
        <w:tblStyle w:val="Table1"/>
        <w:tblpPr w:leftFromText="180" w:rightFromText="180" w:topFromText="0" w:bottomFromText="180" w:vertAnchor="margin" w:horzAnchor="margin" w:tblpX="-1000.9842519685038" w:tblpY="-1001.4048197588584"/>
        <w:tblW w:w="11025.0" w:type="dxa"/>
        <w:jc w:val="center"/>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25"/>
        <w:tblGridChange w:id="0">
          <w:tblGrid>
            <w:gridCol w:w="1102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widowControl w:val="0"/>
              <w:spacing w:after="0" w:line="240" w:lineRule="auto"/>
              <w:ind w:left="-141.732283464566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005638" cy="409575"/>
                  <wp:effectExtent b="0" l="0" r="0" t="0"/>
                  <wp:docPr id="3" name="image1.png"/>
                  <a:graphic>
                    <a:graphicData uri="http://schemas.openxmlformats.org/drawingml/2006/picture">
                      <pic:pic>
                        <pic:nvPicPr>
                          <pic:cNvPr id="0" name="image1.png"/>
                          <pic:cNvPicPr preferRelativeResize="0"/>
                        </pic:nvPicPr>
                        <pic:blipFill>
                          <a:blip r:embed="rId7"/>
                          <a:srcRect b="24751" l="0" r="0" t="0"/>
                          <a:stretch>
                            <a:fillRect/>
                          </a:stretch>
                        </pic:blipFill>
                        <pic:spPr>
                          <a:xfrm>
                            <a:off x="0" y="0"/>
                            <a:ext cx="7005638" cy="409575"/>
                          </a:xfrm>
                          <a:prstGeom prst="rect"/>
                          <a:ln/>
                        </pic:spPr>
                      </pic:pic>
                    </a:graphicData>
                  </a:graphic>
                </wp:inline>
              </w:drawing>
            </w:r>
            <w:r w:rsidDel="00000000" w:rsidR="00000000" w:rsidRPr="00000000">
              <w:rPr>
                <w:rtl w:val="0"/>
              </w:rPr>
            </w:r>
          </w:p>
        </w:tc>
      </w:tr>
      <w:tr>
        <w:trPr>
          <w:cantSplit w:val="0"/>
          <w:trHeight w:val="1965"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04">
            <w:pPr>
              <w:widowControl w:val="0"/>
              <w:spacing w:after="0" w:line="240" w:lineRule="auto"/>
              <w:ind w:left="0" w:right="122.00787401574928" w:firstLine="0"/>
              <w:jc w:val="center"/>
              <w:rPr>
                <w:rFonts w:ascii="Times New Roman" w:cs="Times New Roman" w:eastAsia="Times New Roman" w:hAnsi="Times New Roman"/>
              </w:rPr>
            </w:pPr>
            <w:r w:rsidDel="00000000" w:rsidR="00000000" w:rsidRPr="00000000">
              <w:rPr>
                <w:rtl w:val="0"/>
              </w:rPr>
            </w:r>
          </w:p>
        </w:tc>
      </w:tr>
      <w:tr>
        <w:trPr>
          <w:cantSplit w:val="0"/>
          <w:trHeight w:val="5550" w:hRule="atLeast"/>
          <w:tblHeader w:val="0"/>
        </w:trPr>
        <w:tc>
          <w:tcPr>
            <w:tcBorders>
              <w:left w:color="000000" w:space="0" w:sz="0" w:val="nil"/>
              <w:bottom w:color="a6a6a6" w:space="0" w:sz="12" w:val="single"/>
              <w:right w:color="000000" w:space="0" w:sz="0" w:val="nil"/>
            </w:tcBorders>
          </w:tcPr>
          <w:p w:rsidR="00000000" w:rsidDel="00000000" w:rsidP="00000000" w:rsidRDefault="00000000" w:rsidRPr="00000000" w14:paraId="00000005">
            <w:pPr>
              <w:widowControl w:val="0"/>
              <w:spacing w:after="0" w:line="240" w:lineRule="auto"/>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after="0" w:line="240" w:lineRule="auto"/>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after="0" w:line="240" w:lineRule="auto"/>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after="0" w:line="240" w:lineRule="auto"/>
              <w:ind w:left="141.73228346456688" w:firstLine="0"/>
              <w:rPr>
                <w:rFonts w:ascii="Arial" w:cs="Arial" w:eastAsia="Arial" w:hAnsi="Arial"/>
                <w:b w:val="1"/>
                <w:color w:val="545454"/>
                <w:sz w:val="54"/>
                <w:szCs w:val="54"/>
              </w:rPr>
            </w:pPr>
            <w:r w:rsidDel="00000000" w:rsidR="00000000" w:rsidRPr="00000000">
              <w:rPr>
                <w:rFonts w:ascii="Arial" w:cs="Arial" w:eastAsia="Arial" w:hAnsi="Arial"/>
                <w:b w:val="1"/>
                <w:color w:val="545454"/>
                <w:sz w:val="54"/>
                <w:szCs w:val="54"/>
                <w:rtl w:val="0"/>
              </w:rPr>
              <w:t xml:space="preserve"> INGENIERÍA DE REQUISITOS</w:t>
            </w:r>
          </w:p>
          <w:p w:rsidR="00000000" w:rsidDel="00000000" w:rsidP="00000000" w:rsidRDefault="00000000" w:rsidRPr="00000000" w14:paraId="0000000D">
            <w:pPr>
              <w:widowControl w:val="0"/>
              <w:spacing w:after="0" w:line="240" w:lineRule="auto"/>
              <w:ind w:left="0" w:firstLine="0"/>
              <w:rPr>
                <w:rFonts w:ascii="Arial" w:cs="Arial" w:eastAsia="Arial" w:hAnsi="Arial"/>
                <w:b w:val="1"/>
                <w:color w:val="545454"/>
                <w:sz w:val="18"/>
                <w:szCs w:val="18"/>
              </w:rPr>
            </w:pPr>
            <w:r w:rsidDel="00000000" w:rsidR="00000000" w:rsidRPr="00000000">
              <w:rPr>
                <w:rtl w:val="0"/>
              </w:rPr>
            </w:r>
          </w:p>
          <w:p w:rsidR="00000000" w:rsidDel="00000000" w:rsidP="00000000" w:rsidRDefault="00000000" w:rsidRPr="00000000" w14:paraId="0000000E">
            <w:pPr>
              <w:widowControl w:val="0"/>
              <w:spacing w:after="0" w:line="240" w:lineRule="auto"/>
              <w:ind w:left="141.73228346456688" w:firstLine="0"/>
              <w:rPr>
                <w:rFonts w:ascii="Arial" w:cs="Arial" w:eastAsia="Arial" w:hAnsi="Arial"/>
                <w:b w:val="1"/>
                <w:color w:val="ffffff"/>
                <w:sz w:val="54"/>
                <w:szCs w:val="54"/>
                <w:shd w:fill="a6a6a6" w:val="clear"/>
              </w:rPr>
            </w:pPr>
            <w:r w:rsidDel="00000000" w:rsidR="00000000" w:rsidRPr="00000000">
              <w:rPr>
                <w:rFonts w:ascii="Arial" w:cs="Arial" w:eastAsia="Arial" w:hAnsi="Arial"/>
                <w:b w:val="1"/>
                <w:color w:val="ffffff"/>
                <w:sz w:val="54"/>
                <w:szCs w:val="54"/>
                <w:rtl w:val="0"/>
              </w:rPr>
              <w:t xml:space="preserve"> </w:t>
            </w:r>
            <w:r w:rsidDel="00000000" w:rsidR="00000000" w:rsidRPr="00000000">
              <w:rPr>
                <w:rFonts w:ascii="Arial" w:cs="Arial" w:eastAsia="Arial" w:hAnsi="Arial"/>
                <w:b w:val="1"/>
                <w:color w:val="ffffff"/>
                <w:sz w:val="54"/>
                <w:szCs w:val="54"/>
                <w:shd w:fill="a6a6a6" w:val="clear"/>
                <w:rtl w:val="0"/>
              </w:rPr>
              <w:t xml:space="preserve"> </w:t>
            </w:r>
            <w:r w:rsidDel="00000000" w:rsidR="00000000" w:rsidRPr="00000000">
              <w:rPr>
                <w:rFonts w:ascii="Arial" w:cs="Arial" w:eastAsia="Arial" w:hAnsi="Arial"/>
                <w:b w:val="1"/>
                <w:color w:val="ffffff"/>
                <w:sz w:val="54"/>
                <w:szCs w:val="54"/>
                <w:shd w:fill="a6a6a6" w:val="clear"/>
                <w:rtl w:val="0"/>
              </w:rPr>
              <w:t xml:space="preserve">MODELO DE NEGOCIO </w:t>
            </w:r>
            <w:r w:rsidDel="00000000" w:rsidR="00000000" w:rsidRPr="00000000">
              <w:rPr>
                <w:rFonts w:ascii="Arial" w:cs="Arial" w:eastAsia="Arial" w:hAnsi="Arial"/>
                <w:b w:val="1"/>
                <w:color w:val="ffffff"/>
                <w:sz w:val="54"/>
                <w:szCs w:val="54"/>
                <w:rtl w:val="0"/>
              </w:rPr>
              <w:t xml:space="preserve">.</w:t>
            </w:r>
            <w:r w:rsidDel="00000000" w:rsidR="00000000" w:rsidRPr="00000000">
              <w:rPr>
                <w:rFonts w:ascii="Arial" w:cs="Arial" w:eastAsia="Arial" w:hAnsi="Arial"/>
                <w:b w:val="1"/>
                <w:color w:val="ffffff"/>
                <w:sz w:val="54"/>
                <w:szCs w:val="54"/>
                <w:shd w:fill="a6a6a6" w:val="clear"/>
                <w:rtl w:val="0"/>
              </w:rPr>
              <w:t xml:space="preserve"> </w:t>
            </w:r>
          </w:p>
        </w:tc>
      </w:tr>
      <w:tr>
        <w:trPr>
          <w:cantSplit w:val="0"/>
          <w:trHeight w:val="6225" w:hRule="atLeast"/>
          <w:tblHeader w:val="0"/>
        </w:trPr>
        <w:tc>
          <w:tcPr>
            <w:tcBorders>
              <w:top w:color="a6a6a6" w:space="0" w:sz="12" w:val="single"/>
              <w:left w:color="000000" w:space="0" w:sz="0" w:val="nil"/>
              <w:right w:color="000000" w:space="0" w:sz="0" w:val="nil"/>
            </w:tcBorders>
          </w:tcPr>
          <w:p w:rsidR="00000000" w:rsidDel="00000000" w:rsidP="00000000" w:rsidRDefault="00000000" w:rsidRPr="00000000" w14:paraId="0000000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widowControl w:val="0"/>
              <w:spacing w:after="0" w:line="240" w:lineRule="auto"/>
              <w:rPr>
                <w:rFonts w:ascii="Arial" w:cs="Arial" w:eastAsia="Arial" w:hAnsi="Arial"/>
                <w:color w:val="545454"/>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color w:val="545454"/>
                <w:sz w:val="26"/>
                <w:szCs w:val="26"/>
                <w:rtl w:val="0"/>
              </w:rPr>
              <w:t xml:space="preserve">DOCENTE: </w:t>
            </w:r>
            <w:r w:rsidDel="00000000" w:rsidR="00000000" w:rsidRPr="00000000">
              <w:rPr>
                <w:rFonts w:ascii="Arial" w:cs="Arial" w:eastAsia="Arial" w:hAnsi="Arial"/>
                <w:color w:val="545454"/>
                <w:sz w:val="26"/>
                <w:szCs w:val="26"/>
                <w:rtl w:val="0"/>
              </w:rPr>
              <w:t xml:space="preserve">IBARRA CABRERA, MANUEL JESÚS</w:t>
            </w:r>
            <w:r w:rsidDel="00000000" w:rsidR="00000000" w:rsidRPr="00000000">
              <w:rPr>
                <w:rtl w:val="0"/>
              </w:rPr>
            </w:r>
          </w:p>
          <w:p w:rsidR="00000000" w:rsidDel="00000000" w:rsidP="00000000" w:rsidRDefault="00000000" w:rsidRPr="00000000" w14:paraId="00000013">
            <w:pPr>
              <w:widowControl w:val="0"/>
              <w:spacing w:after="0" w:line="240" w:lineRule="auto"/>
              <w:rPr>
                <w:rFonts w:ascii="Arial" w:cs="Arial" w:eastAsia="Arial" w:hAnsi="Arial"/>
                <w:color w:val="545454"/>
                <w:sz w:val="26"/>
                <w:szCs w:val="26"/>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color w:val="545454"/>
              </w:rPr>
            </w:pPr>
            <w:r w:rsidDel="00000000" w:rsidR="00000000" w:rsidRPr="00000000">
              <w:rPr>
                <w:rFonts w:ascii="Arial" w:cs="Arial" w:eastAsia="Arial" w:hAnsi="Arial"/>
                <w:color w:val="545454"/>
                <w:sz w:val="26"/>
                <w:szCs w:val="26"/>
                <w:rtl w:val="0"/>
              </w:rPr>
              <w:t xml:space="preserve">    </w:t>
            </w:r>
            <w:r w:rsidDel="00000000" w:rsidR="00000000" w:rsidRPr="00000000">
              <w:rPr>
                <w:rFonts w:ascii="Arial" w:cs="Arial" w:eastAsia="Arial" w:hAnsi="Arial"/>
                <w:b w:val="1"/>
                <w:color w:val="545454"/>
                <w:sz w:val="26"/>
                <w:szCs w:val="26"/>
                <w:rtl w:val="0"/>
              </w:rPr>
              <w:t xml:space="preserve">ESTUDIANTE: </w:t>
            </w:r>
            <w:r w:rsidDel="00000000" w:rsidR="00000000" w:rsidRPr="00000000">
              <w:rPr>
                <w:rFonts w:ascii="Arial" w:cs="Arial" w:eastAsia="Arial" w:hAnsi="Arial"/>
                <w:color w:val="545454"/>
                <w:sz w:val="24"/>
                <w:szCs w:val="24"/>
                <w:rtl w:val="0"/>
              </w:rPr>
              <w:t xml:space="preserve">AVENDAÑO MEZA, EVER FRANK</w:t>
            </w:r>
            <w:r w:rsidDel="00000000" w:rsidR="00000000" w:rsidRPr="00000000">
              <w:rPr>
                <w:rtl w:val="0"/>
              </w:rPr>
            </w:r>
          </w:p>
          <w:p w:rsidR="00000000" w:rsidDel="00000000" w:rsidP="00000000" w:rsidRDefault="00000000" w:rsidRPr="00000000" w14:paraId="00000015">
            <w:pPr>
              <w:widowControl w:val="0"/>
              <w:spacing w:after="0" w:line="240" w:lineRule="auto"/>
              <w:rPr>
                <w:rFonts w:ascii="Arial" w:cs="Arial" w:eastAsia="Arial" w:hAnsi="Arial"/>
                <w:color w:val="545454"/>
              </w:rPr>
            </w:pPr>
            <w:r w:rsidDel="00000000" w:rsidR="00000000" w:rsidRPr="00000000">
              <w:rPr>
                <w:rtl w:val="0"/>
              </w:rPr>
            </w:r>
          </w:p>
        </w:tc>
      </w:tr>
    </w:tbl>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Detalles:</w:t>
      </w:r>
    </w:p>
    <w:p w:rsidR="00000000" w:rsidDel="00000000" w:rsidP="00000000" w:rsidRDefault="00000000" w:rsidRPr="00000000" w14:paraId="00000017">
      <w:pPr>
        <w:numPr>
          <w:ilvl w:val="0"/>
          <w:numId w:val="3"/>
        </w:numPr>
        <w:spacing w:after="0" w:afterAutospacing="0"/>
        <w:ind w:left="1440" w:hanging="360"/>
        <w:rPr>
          <w:sz w:val="24"/>
          <w:szCs w:val="24"/>
          <w:u w:val="none"/>
        </w:rPr>
      </w:pPr>
      <w:r w:rsidDel="00000000" w:rsidR="00000000" w:rsidRPr="00000000">
        <w:rPr>
          <w:sz w:val="24"/>
          <w:szCs w:val="24"/>
          <w:rtl w:val="0"/>
        </w:rPr>
        <w:t xml:space="preserve">Sistema Operativo Utilizado: macOS Sequoia 15.2</w:t>
      </w:r>
    </w:p>
    <w:p w:rsidR="00000000" w:rsidDel="00000000" w:rsidP="00000000" w:rsidRDefault="00000000" w:rsidRPr="00000000" w14:paraId="00000018">
      <w:pPr>
        <w:numPr>
          <w:ilvl w:val="0"/>
          <w:numId w:val="3"/>
        </w:numPr>
        <w:spacing w:after="0" w:afterAutospacing="0"/>
        <w:ind w:left="1440" w:hanging="360"/>
        <w:rPr>
          <w:sz w:val="24"/>
          <w:szCs w:val="24"/>
          <w:u w:val="none"/>
        </w:rPr>
      </w:pPr>
      <w:r w:rsidDel="00000000" w:rsidR="00000000" w:rsidRPr="00000000">
        <w:rPr>
          <w:sz w:val="24"/>
          <w:szCs w:val="24"/>
          <w:rtl w:val="0"/>
        </w:rPr>
        <w:t xml:space="preserve">Software o Herramientas:</w:t>
      </w:r>
    </w:p>
    <w:p w:rsidR="00000000" w:rsidDel="00000000" w:rsidP="00000000" w:rsidRDefault="00000000" w:rsidRPr="00000000" w14:paraId="00000019">
      <w:pPr>
        <w:numPr>
          <w:ilvl w:val="1"/>
          <w:numId w:val="3"/>
        </w:numPr>
        <w:spacing w:after="0" w:afterAutospacing="0"/>
        <w:ind w:left="2160" w:hanging="360"/>
        <w:rPr>
          <w:sz w:val="24"/>
          <w:szCs w:val="24"/>
        </w:rPr>
      </w:pPr>
      <w:r w:rsidDel="00000000" w:rsidR="00000000" w:rsidRPr="00000000">
        <w:rPr>
          <w:sz w:val="24"/>
          <w:szCs w:val="24"/>
          <w:rtl w:val="0"/>
        </w:rPr>
        <w:t xml:space="preserve">Editor de Código: Visual Studio Code (VSCode)</w:t>
      </w:r>
    </w:p>
    <w:p w:rsidR="00000000" w:rsidDel="00000000" w:rsidP="00000000" w:rsidRDefault="00000000" w:rsidRPr="00000000" w14:paraId="0000001A">
      <w:pPr>
        <w:numPr>
          <w:ilvl w:val="1"/>
          <w:numId w:val="3"/>
        </w:numPr>
        <w:spacing w:after="0" w:afterAutospacing="0"/>
        <w:ind w:left="2160" w:hanging="360"/>
        <w:rPr>
          <w:sz w:val="24"/>
          <w:szCs w:val="24"/>
        </w:rPr>
      </w:pPr>
      <w:r w:rsidDel="00000000" w:rsidR="00000000" w:rsidRPr="00000000">
        <w:rPr>
          <w:sz w:val="24"/>
          <w:szCs w:val="24"/>
          <w:rtl w:val="0"/>
        </w:rPr>
        <w:t xml:space="preserve">Terminal: Terminal integrada de VSCode</w:t>
      </w:r>
    </w:p>
    <w:p w:rsidR="00000000" w:rsidDel="00000000" w:rsidP="00000000" w:rsidRDefault="00000000" w:rsidRPr="00000000" w14:paraId="0000001B">
      <w:pPr>
        <w:numPr>
          <w:ilvl w:val="1"/>
          <w:numId w:val="3"/>
        </w:numPr>
        <w:spacing w:after="0" w:afterAutospacing="0"/>
        <w:ind w:left="2160" w:hanging="360"/>
        <w:rPr>
          <w:sz w:val="24"/>
          <w:szCs w:val="24"/>
        </w:rPr>
      </w:pPr>
      <w:r w:rsidDel="00000000" w:rsidR="00000000" w:rsidRPr="00000000">
        <w:rPr>
          <w:sz w:val="24"/>
          <w:szCs w:val="24"/>
          <w:rtl w:val="0"/>
        </w:rPr>
        <w:t xml:space="preserve">Lenguaje de Programación: Python 3.10</w:t>
      </w:r>
    </w:p>
    <w:p w:rsidR="00000000" w:rsidDel="00000000" w:rsidP="00000000" w:rsidRDefault="00000000" w:rsidRPr="00000000" w14:paraId="0000001C">
      <w:pPr>
        <w:numPr>
          <w:ilvl w:val="1"/>
          <w:numId w:val="3"/>
        </w:numPr>
        <w:spacing w:after="0" w:afterAutospacing="0"/>
        <w:ind w:left="2160" w:hanging="360"/>
        <w:rPr>
          <w:sz w:val="24"/>
          <w:szCs w:val="24"/>
        </w:rPr>
      </w:pPr>
      <w:r w:rsidDel="00000000" w:rsidR="00000000" w:rsidRPr="00000000">
        <w:rPr>
          <w:sz w:val="24"/>
          <w:szCs w:val="24"/>
          <w:rtl w:val="0"/>
        </w:rPr>
        <w:t xml:space="preserve">Bash: Lenguaje de comandos utilizado para crear el script.</w:t>
      </w:r>
    </w:p>
    <w:p w:rsidR="00000000" w:rsidDel="00000000" w:rsidP="00000000" w:rsidRDefault="00000000" w:rsidRPr="00000000" w14:paraId="0000001D">
      <w:pPr>
        <w:numPr>
          <w:ilvl w:val="1"/>
          <w:numId w:val="3"/>
        </w:numPr>
        <w:spacing w:after="0" w:afterAutospacing="0"/>
        <w:ind w:left="2160" w:hanging="360"/>
        <w:rPr>
          <w:sz w:val="24"/>
          <w:szCs w:val="24"/>
        </w:rPr>
      </w:pPr>
      <w:r w:rsidDel="00000000" w:rsidR="00000000" w:rsidRPr="00000000">
        <w:rPr>
          <w:sz w:val="24"/>
          <w:szCs w:val="24"/>
          <w:rtl w:val="0"/>
        </w:rPr>
        <w:t xml:space="preserve">awk: Herramienta de procesamiento de texto utilizada para manipular y analizar el archivo CSV.</w:t>
      </w:r>
    </w:p>
    <w:p w:rsidR="00000000" w:rsidDel="00000000" w:rsidP="00000000" w:rsidRDefault="00000000" w:rsidRPr="00000000" w14:paraId="0000001E">
      <w:pPr>
        <w:numPr>
          <w:ilvl w:val="0"/>
          <w:numId w:val="3"/>
        </w:numPr>
        <w:ind w:left="1440" w:hanging="360"/>
        <w:rPr>
          <w:sz w:val="24"/>
          <w:szCs w:val="24"/>
          <w:u w:val="none"/>
        </w:rPr>
      </w:pPr>
      <w:r w:rsidDel="00000000" w:rsidR="00000000" w:rsidRPr="00000000">
        <w:rPr>
          <w:color w:val="0e0e0e"/>
          <w:sz w:val="24"/>
          <w:szCs w:val="24"/>
          <w:rtl w:val="0"/>
        </w:rPr>
        <w:t xml:space="preserve">Pipeline:</w:t>
      </w:r>
    </w:p>
    <w:p w:rsidR="00000000" w:rsidDel="00000000" w:rsidP="00000000" w:rsidRDefault="00000000" w:rsidRPr="00000000" w14:paraId="0000001F">
      <w:pPr>
        <w:spacing w:after="0" w:line="276" w:lineRule="auto"/>
        <w:ind w:left="1440" w:firstLine="0"/>
        <w:rPr>
          <w:color w:val="0e0e0e"/>
          <w:sz w:val="24"/>
          <w:szCs w:val="24"/>
        </w:rPr>
      </w:pPr>
      <w:r w:rsidDel="00000000" w:rsidR="00000000" w:rsidRPr="00000000">
        <w:rPr>
          <w:color w:val="0e0e0e"/>
          <w:sz w:val="24"/>
          <w:szCs w:val="24"/>
          <w:rtl w:val="0"/>
        </w:rPr>
        <w:t xml:space="preserve">Utiliza el comando awk para procesar el archivo CSV “profiles.csv” y realizar análisis estadísticos sobre los datos. En primer lugar, se calcula la cantidad de varones y mujeres en el archivo, utilizando una condición que evalúa el cuarto campo (género) y, mediante el incremento de variables (varones y mujeres), almacena los resultados. Para la distribución de estudiantes por escuela profesional, el script agrupa las filas según el noveno campo (escuela) mediante un array asociativo (escuelas), lo que permite contar el número de estudiantes por cada escuela. El cálculo del promedio de edad se realiza sumando los valores del tercer campo (edad) y dividiendo por la cantidad de registros procesados, considerando el acumulado de la variable total y la cantidad de registros (count). Por último, para contar las personas que ingresaron a la universidad desde el 1 de enero de 2021, se compara el décimo campo (fecha de ingreso) con la fecha especificada utilizando un condicional, incrementando un contador cada vez que la condición se cumple. Los resultados de cada una de estas operaciones se imprimen en la consola de manera legible.</w:t>
      </w:r>
    </w:p>
    <w:p w:rsidR="00000000" w:rsidDel="00000000" w:rsidP="00000000" w:rsidRDefault="00000000" w:rsidRPr="00000000" w14:paraId="00000020">
      <w:pPr>
        <w:spacing w:after="0" w:line="276" w:lineRule="auto"/>
        <w:ind w:left="720" w:firstLine="0"/>
        <w:rPr>
          <w:color w:val="0e0e0e"/>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Instrucciones de ejecución:</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Para ejecutar el programa correctamente, sigue estos pasos:</w:t>
      </w:r>
    </w:p>
    <w:p w:rsidR="00000000" w:rsidDel="00000000" w:rsidP="00000000" w:rsidRDefault="00000000" w:rsidRPr="00000000" w14:paraId="00000023">
      <w:pPr>
        <w:numPr>
          <w:ilvl w:val="0"/>
          <w:numId w:val="4"/>
        </w:numPr>
        <w:ind w:left="1440" w:hanging="360"/>
        <w:rPr>
          <w:sz w:val="24"/>
          <w:szCs w:val="24"/>
        </w:rPr>
      </w:pPr>
      <w:r w:rsidDel="00000000" w:rsidR="00000000" w:rsidRPr="00000000">
        <w:rPr>
          <w:sz w:val="24"/>
          <w:szCs w:val="24"/>
          <w:rtl w:val="0"/>
        </w:rPr>
        <w:t xml:space="preserve">Instalar la biblioteca requests: Abre la terminal integrada de VSCode y ejecuta el siguiente comando para instalar la biblioteca requests en tu entorno de Python</w:t>
      </w:r>
    </w:p>
    <w:p w:rsidR="00000000" w:rsidDel="00000000" w:rsidP="00000000" w:rsidRDefault="00000000" w:rsidRPr="00000000" w14:paraId="00000024">
      <w:pPr>
        <w:rPr>
          <w:sz w:val="24"/>
          <w:szCs w:val="24"/>
        </w:rPr>
      </w:pPr>
      <w:r w:rsidDel="00000000" w:rsidR="00000000" w:rsidRPr="00000000">
        <w:rPr>
          <w:sz w:val="24"/>
          <w:szCs w:val="24"/>
          <w:rtl w:val="0"/>
        </w:rPr>
        <w:tab/>
        <w:tab/>
        <w:t xml:space="preserve">“pip install requests”</w:t>
      </w:r>
    </w:p>
    <w:p w:rsidR="00000000" w:rsidDel="00000000" w:rsidP="00000000" w:rsidRDefault="00000000" w:rsidRPr="00000000" w14:paraId="00000025">
      <w:pPr>
        <w:numPr>
          <w:ilvl w:val="0"/>
          <w:numId w:val="4"/>
        </w:numPr>
        <w:ind w:left="1440" w:hanging="360"/>
        <w:rPr>
          <w:sz w:val="24"/>
          <w:szCs w:val="24"/>
        </w:rPr>
      </w:pPr>
      <w:r w:rsidDel="00000000" w:rsidR="00000000" w:rsidRPr="00000000">
        <w:rPr>
          <w:sz w:val="24"/>
          <w:szCs w:val="24"/>
          <w:rtl w:val="0"/>
        </w:rPr>
        <w:t xml:space="preserve">Dar permisos de ejecución a pipeline.sh: Navega al directorio donde se encuentra pipeline.sh y ejecuta el siguiente comando para dar permisos de ejecución al script:</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“chmod +x pipeline.sh”</w:t>
      </w:r>
    </w:p>
    <w:p w:rsidR="00000000" w:rsidDel="00000000" w:rsidP="00000000" w:rsidRDefault="00000000" w:rsidRPr="00000000" w14:paraId="00000027">
      <w:pPr>
        <w:numPr>
          <w:ilvl w:val="0"/>
          <w:numId w:val="4"/>
        </w:numPr>
        <w:ind w:left="1440" w:hanging="360"/>
        <w:rPr>
          <w:sz w:val="24"/>
          <w:szCs w:val="24"/>
        </w:rPr>
      </w:pPr>
      <w:r w:rsidDel="00000000" w:rsidR="00000000" w:rsidRPr="00000000">
        <w:rPr>
          <w:sz w:val="24"/>
          <w:szCs w:val="24"/>
          <w:rtl w:val="0"/>
        </w:rPr>
        <w:t xml:space="preserve">Ejecutar pipeline.sh: Finalmente, ejecuta el script pipeline.sh con el siguiente comando:</w:t>
      </w:r>
    </w:p>
    <w:p w:rsidR="00000000" w:rsidDel="00000000" w:rsidP="00000000" w:rsidRDefault="00000000" w:rsidRPr="00000000" w14:paraId="00000028">
      <w:pPr>
        <w:ind w:left="1440" w:firstLine="0"/>
        <w:rPr>
          <w:sz w:val="24"/>
          <w:szCs w:val="24"/>
        </w:rPr>
      </w:pPr>
      <w:r w:rsidDel="00000000" w:rsidR="00000000" w:rsidRPr="00000000">
        <w:rPr>
          <w:sz w:val="24"/>
          <w:szCs w:val="24"/>
          <w:rtl w:val="0"/>
        </w:rPr>
        <w:t xml:space="preserve">“./pipeline.sh”</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Capturas de pantalla:</w:t>
      </w:r>
    </w:p>
    <w:p w:rsidR="00000000" w:rsidDel="00000000" w:rsidP="00000000" w:rsidRDefault="00000000" w:rsidRPr="00000000" w14:paraId="0000002A">
      <w:pPr>
        <w:numPr>
          <w:ilvl w:val="0"/>
          <w:numId w:val="2"/>
        </w:numPr>
        <w:ind w:left="1440" w:hanging="360"/>
        <w:rPr>
          <w:sz w:val="24"/>
          <w:szCs w:val="24"/>
          <w:u w:val="none"/>
        </w:rPr>
      </w:pPr>
      <w:r w:rsidDel="00000000" w:rsidR="00000000" w:rsidRPr="00000000">
        <w:rPr>
          <w:sz w:val="24"/>
          <w:szCs w:val="24"/>
          <w:rtl w:val="0"/>
        </w:rPr>
        <w:t xml:space="preserve">Ejecución de script.py, crea 1M de registro en un csv</w:t>
      </w:r>
    </w:p>
    <w:p w:rsidR="00000000" w:rsidDel="00000000" w:rsidP="00000000" w:rsidRDefault="00000000" w:rsidRPr="00000000" w14:paraId="0000002B">
      <w:pPr>
        <w:ind w:left="720" w:firstLine="0"/>
        <w:rPr>
          <w:sz w:val="24"/>
          <w:szCs w:val="24"/>
        </w:rPr>
      </w:pPr>
      <w:r w:rsidDel="00000000" w:rsidR="00000000" w:rsidRPr="00000000">
        <w:rPr>
          <w:sz w:val="24"/>
          <w:szCs w:val="24"/>
        </w:rPr>
        <w:drawing>
          <wp:inline distB="114300" distT="114300" distL="114300" distR="114300">
            <wp:extent cx="4852988" cy="87151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52988" cy="87151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ind w:left="1440" w:hanging="360"/>
        <w:rPr>
          <w:sz w:val="24"/>
          <w:szCs w:val="24"/>
          <w:u w:val="none"/>
        </w:rPr>
      </w:pPr>
      <w:r w:rsidDel="00000000" w:rsidR="00000000" w:rsidRPr="00000000">
        <w:rPr>
          <w:sz w:val="24"/>
          <w:szCs w:val="24"/>
          <w:rtl w:val="0"/>
        </w:rPr>
        <w:t xml:space="preserve">Permiso y ejecución del pipeline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304800</wp:posOffset>
            </wp:positionV>
            <wp:extent cx="5053013" cy="5934352"/>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619"/>
                    <a:stretch>
                      <a:fillRect/>
                    </a:stretch>
                  </pic:blipFill>
                  <pic:spPr>
                    <a:xfrm>
                      <a:off x="0" y="0"/>
                      <a:ext cx="5053013" cy="5934352"/>
                    </a:xfrm>
                    <a:prstGeom prst="rect"/>
                    <a:ln/>
                  </pic:spPr>
                </pic:pic>
              </a:graphicData>
            </a:graphic>
          </wp:anchor>
        </w:drawing>
      </w:r>
    </w:p>
    <w:sectPr>
      <w:headerReference r:id="rId10" w:type="first"/>
      <w:pgSz w:h="16838" w:w="11906" w:orient="portrait"/>
      <w:pgMar w:bottom="262.32283464567104" w:top="1417.3228346456694" w:left="1440" w:right="1440" w:header="708" w:footer="7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ind w:hanging="850.39370078740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1"/>
      <w:color w:val="366091"/>
      <w:sz w:val="28"/>
      <w:szCs w:val="28"/>
    </w:rPr>
  </w:style>
  <w:style w:type="paragraph" w:styleId="Heading2">
    <w:name w:val="heading 2"/>
    <w:basedOn w:val="Normal"/>
    <w:next w:val="Normal"/>
    <w:pPr>
      <w:keepNext w:val="1"/>
      <w:spacing w:after="60" w:before="240" w:line="360" w:lineRule="auto"/>
      <w:ind w:left="1320" w:hanging="720"/>
    </w:pPr>
    <w:rPr>
      <w:rFonts w:ascii="Times New Roman" w:cs="Times New Roman" w:eastAsia="Times New Roman" w:hAnsi="Times New Roman"/>
      <w:b w:val="1"/>
      <w:sz w:val="26"/>
      <w:szCs w:val="26"/>
    </w:rPr>
  </w:style>
  <w:style w:type="paragraph" w:styleId="Heading3">
    <w:name w:val="heading 3"/>
    <w:basedOn w:val="Normal"/>
    <w:next w:val="Normal"/>
    <w:pPr>
      <w:keepNext w:val="1"/>
      <w:spacing w:after="60" w:before="240" w:line="360" w:lineRule="auto"/>
      <w:ind w:left="1920" w:hanging="720"/>
    </w:pPr>
    <w:rPr>
      <w:rFonts w:ascii="Times New Roman" w:cs="Times New Roman" w:eastAsia="Times New Roman" w:hAnsi="Times New Roman"/>
      <w:b w:val="1"/>
    </w:rPr>
  </w:style>
  <w:style w:type="paragraph" w:styleId="Heading4">
    <w:name w:val="heading 4"/>
    <w:basedOn w:val="Normal"/>
    <w:next w:val="Normal"/>
    <w:pPr>
      <w:keepNext w:val="1"/>
      <w:widowControl w:val="0"/>
      <w:spacing w:after="60" w:before="120" w:lineRule="auto"/>
      <w:ind w:left="360" w:hanging="360"/>
    </w:pPr>
    <w:rPr>
      <w:rFonts w:ascii="Arial" w:cs="Arial" w:eastAsia="Arial" w:hAnsi="Arial"/>
      <w:color w:val="000000"/>
      <w:sz w:val="20"/>
      <w:szCs w:val="20"/>
    </w:rPr>
  </w:style>
  <w:style w:type="paragraph" w:styleId="Heading5">
    <w:name w:val="heading 5"/>
    <w:basedOn w:val="Normal"/>
    <w:next w:val="Normal"/>
    <w:pPr>
      <w:widowControl w:val="0"/>
      <w:spacing w:after="60" w:before="240" w:lineRule="auto"/>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