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 w:before="120"/><w:jc w:val="center"/></w:pPr><w:r><w:rPr><w:rFonts w:ascii="Arial" w:cs="Arial" w:eastAsia="Arial" w:hAnsi="Arial"/><w:b/><w:bCs/><w:color w:val="1E2761"/><w:sz w:val="52"/><w:szCs w:val="52"/></w:rPr><w:t xml:space="preserve">VenturePilot</w:t></w:r></w:p><w:p><w:pPr><w:spacing w:after="60" w:before="0"/><w:jc w:val="center"/></w:pPr><w:r><w:rPr><w:rFonts w:ascii="Arial" w:cs="Arial" w:eastAsia="Arial" w:hAnsi="Arial"/><w:color w:val="3A6EDC"/><w:sz w:val="28"/><w:szCs w:val="28"/></w:rPr><w:t xml:space="preserve">Investor Pitch Briefing Document</w:t></w:r></w:p><w:p><w:pPr><w:spacing w:after="200" w:before="0"/><w:jc w:val="center"/></w:pPr><w:r><w:rPr><w:rFonts w:ascii="Arial" w:cs="Arial" w:eastAsia="Arial" w:hAnsi="Arial"/><w:i/><w:iCs/><w:color w:val="888888"/><w:sz w:val="18"/><w:szCs w:val="18"/></w:rPr><w:t xml:space="preserve">March 2026  ·  Series Seed  ·  STRICTLY CONFIDENTIAL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Company Snapshot</w:t></w:r></w:p><w:p><w:pPr><w:spacing w:after="6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Company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VenturePilot, Inc.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Tagline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The operating system for startup growth — metrics, narrative, capital.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Stage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Pre-Seed / Pre-Revenue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Founded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2025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Headquartered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San Francisco, CA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Product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B2B SaaS — AI-powered startup intelligence platform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Website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venturepilot.app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Presenters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 &amp; Ness, Co-Founders</w:t></w:r></w:p></w:tc></w:tr></w:tbl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Pre-Launch Status &amp; Targets</w:t></w:r></w:p><w:p><w:pPr><w:spacing w:after="6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580"/><w:gridCol w:w="3580"/></w:tblGrid><w:tr><w:tc><w:tcPr><w:tcW w:type="dxa" w:w="2200"/><w:tcBorders><w:top w:val="single" w:color="1E2761" w:sz="1"/><w:left w:val="single" w:color="1E2761" w:sz="1"/><w:bottom w:val="single" w:color="1E2761" w:sz="1"/><w:right w:val="single" w:color="1E2761" w:sz="1"/></w:tcBorders><w:shd w:fill="1E2761" w:val="clear"/><w:tcMar><w:top w:type="dxa" w:w="80"/><w:left w:type="dxa" w:w="100"/><w:bottom w:type="dxa" w:w="80"/><w:right w:type="dxa" w:w="80"/></w:tcMar><w:vAlign w:val="center"/></w:tcPr><w:p><w:pPr><w:jc w:val="left"/></w:pPr><w:r><w:rPr><w:rFonts w:ascii="Arial" w:cs="Arial" w:eastAsia="Arial" w:hAnsi="Arial"/><w:b/><w:bCs/><w:color w:val="FFFFFF"/><w:sz w:val="18"/><w:szCs w:val="18"/></w:rPr><w:t xml:space="preserve">Metric</w:t></w:r></w:p></w:tc><w:tc><w:tcPr><w:tcW w:type="dxa" w:w="3580"/><w:tcBorders><w:top w:val="single" w:color="1E2761" w:sz="1"/><w:left w:val="single" w:color="1E2761" w:sz="1"/><w:bottom w:val="single" w:color="1E2761" w:sz="1"/><w:right w:val="single" w:color="1E2761" w:sz="1"/></w:tcBorders><w:shd w:fill="1E2761" w:val="clear"/><w:tcMar><w:top w:type="dxa" w:w="80"/><w:left w:type="dxa" w:w="100"/><w:bottom w:type="dxa" w:w="80"/><w:right w:type="dxa" w:w="80"/></w:tcMar><w:vAlign w:val="center"/></w:tcPr><w:p><w:pPr><w:jc w:val="left"/></w:pPr><w:r><w:rPr><w:rFonts w:ascii="Arial" w:cs="Arial" w:eastAsia="Arial" w:hAnsi="Arial"/><w:b/><w:bCs/><w:color w:val="FFFFFF"/><w:sz w:val="18"/><w:szCs w:val="18"/></w:rPr><w:t xml:space="preserve">Status</w:t></w:r></w:p></w:tc><w:tc><w:tcPr><w:tcW w:type="dxa" w:w="3580"/><w:tcBorders><w:top w:val="single" w:color="1E2761" w:sz="1"/><w:left w:val="single" w:color="1E2761" w:sz="1"/><w:bottom w:val="single" w:color="1E2761" w:sz="1"/><w:right w:val="single" w:color="1E2761" w:sz="1"/></w:tcBorders><w:shd w:fill="1E2761" w:val="clear"/><w:tcMar><w:top w:type="dxa" w:w="80"/><w:left w:type="dxa" w:w="100"/><w:bottom w:type="dxa" w:w="80"/><w:right w:type="dxa" w:w="80"/></w:tcMar><w:vAlign w:val="center"/></w:tcPr><w:p><w:pPr><w:jc w:val="left"/></w:pPr><w:r><w:rPr><w:rFonts w:ascii="Arial" w:cs="Arial" w:eastAsia="Arial" w:hAnsi="Arial"/><w:b/><w:bCs/><w:color w:val="FFFFFF"/><w:sz w:val="18"/><w:szCs w:val="18"/></w:rPr><w:t xml:space="preserve">Target / Context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Revenue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Pre-Revenue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Launch target: Q2 2026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Product Status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MVP Complete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All 8 modules functional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Market Research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Completed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Problem mapped across 3 founder ICP segments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Gross Margin (proj.)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85%+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Software-native margins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LTV (proj.)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$10,000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Based on comp pricing &amp; retention benchmarks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CAC (proj.)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$600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Inbound + PLG motion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LTV : CAC (proj.)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16x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World-class (&gt;3x = healthy)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Burn Rate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$15,000 / mo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Pre-launch operations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Runway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16+ months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Pre-raise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Users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0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Pre-public release — launch post-raise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Accelerator Status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Conversations active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Pre-seed ecosystem engagement</w:t></w:r></w:p></w:tc></w:tr></w:tbl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The Ask</w:t></w:r></w:p><w:p><w:pPr><w:spacing w:after="6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Round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Pre-Seed (Seed-eligible)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Raise Target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$750,000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Instrument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SAFE or Convertible Note preferred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Pre-Money Valuation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$4,000,000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Post-Money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$4,750,000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Use of Funds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40% Engineering · 35% GTM · 15% Operations · 10% Reserve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18-Month Milestone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$50K MRR · 500 paying customers · Series A ready</w:t></w:r></w:p></w:tc></w:tr></w:tbl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Product Modules &amp; Technical Architecture</w:t></w:r></w:p><w:p><w:pPr><w:spacing w:after="60" w:before="60"/></w:pPr><w:r><w:t xml:space="preserve"></w:t></w:r></w:p><w:p><w:pPr><w:spacing w:after="60" w:before="60"/></w:pPr><w:r><w:rPr><w:rFonts w:ascii="Arial" w:cs="Arial" w:eastAsia="Arial" w:hAnsi="Arial"/><w:color w:val="2D2D2D"/><w:sz w:val="18"/><w:szCs w:val="18"/></w:rPr><w:t xml:space="preserve">VenturePilot is a single-page application (SPA) with 8 fully functional modules, all auto-populated from a unified metrics layer.</w:t></w:r></w:p><w:p><w:pPr><w:spacing w:after="40" w:before="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4080"/><w:gridCol w:w="3080"/></w:tblGrid><w:tr><0/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Dashboard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Monte Carlo runway (2,500 trials), KPI cards, health radar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Probability-weighted survival analysis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Pitch Deck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12-slide AI-generated deck, keyboard nav, speaker notes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Export PPTX + HTML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Business Plan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AI 7-section plan, live data integration, use-of-funds chart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Word export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Valuation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4 methods: ARR Multiple, DCF, Comparable, VC Method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SAFE dilution &amp; MOIC sliders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Market Bench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4-sector comparison, percentile radar distribution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Cross-sector bar chart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Investor Match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Curated VCs with fit scoring, thesis filters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CSV export, pipeline status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Strategy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5-scenario financial modeling, milestone tracker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Preset playbooks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/><w:bCs/><w:color w:val="1E2761"/><w:sz w:val="17"/><w:szCs w:val="17"/></w:rPr><w:t xml:space="preserve">Investor Update</w:t></w:r></w:p></w:tc><w:tc><w:tcPr><w:tcW w:type="dxa" w:w="4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AI-drafted monthly emails, 3 tone presets, live metrics</w:t></w:r></w:p></w:tc><w:tc><w:tcPr><w:tcW w:type="dxa" w:w="30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55"/><w:left w:type="dxa" w:w="100"/><w:bottom w:type="dxa" w:w="55"/><w:right w:type="dxa" w:w="80"/></w:tcMar></w:tcPr><w:p><w:r><w:rPr><w:rFonts w:ascii="Arial" w:cs="Arial" w:eastAsia="Arial" w:hAnsi="Arial"/><w:b w:val="false"/><w:bCs w:val="false"/><w:color w:val="2D2D2D"/><w:sz w:val="17"/><w:szCs w:val="17"/></w:rPr><w:t xml:space="preserve">One-click copy</w:t></w:r></w:p></w:tc></w:tr></w:tbl><w:p><w:pPr><w:spacing w:after="120" w:before="120"/></w:pPr><w:r><w:t xml:space="preserve"></w:t></w:r></w:p><w:p><w:pPr><w:spacing w:after="60" w:before="60"/></w:pPr><w:r><w:rPr><w:rFonts w:ascii="Arial" w:cs="Arial" w:eastAsia="Arial" w:hAnsi="Arial"/><w:color w:val="2D2D2D"/><w:sz w:val="18"/><w:szCs w:val="18"/></w:rPr><w:t xml:space="preserve">Technology stack: React 18 + TypeScript + Vite 8 + Tailwind CSS v3 + Framer Motion + Recharts + Chrome AI (Gemini Nano) with WebLLM fallback.</w:t></w:r></w:p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Market Context</w:t></w:r></w:p><w:p><w:pPr><w:spacing w:after="6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TAM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$15 Billion  (global startup SaaS tooling)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SAM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$1.5 Billion  (English-speaking, funded startups)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SOM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$75 Million  (Year 3 reachable share)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Trend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150K+ startups funded globally each year; 73% lack real-time financial visibility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b/><w:bCs/><w:color w:val="1E2761"/><w:sz w:val="18"/><w:szCs w:val="18"/></w:rPr><w:t xml:space="preserve">Timing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AI cost curves enable features impossible 18 months ago at this price point</w:t></w:r></w:p></w:tc></w:tr></w:tbl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Pitch Narrative Arc</w:t></w:r></w:p><w:p><w:pPr><w:spacing w:after="6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580"/><w:gridCol w:w="3580"/></w:tblGrid><w:tr><w:tc><w:tcPr><w:tcW w:type="dxa" w:w="2200"/><w:tcBorders><w:top w:val="single" w:color="1E2761" w:sz="1"/><w:left w:val="single" w:color="1E2761" w:sz="1"/><w:bottom w:val="single" w:color="1E2761" w:sz="1"/><w:right w:val="single" w:color="1E2761" w:sz="1"/></w:tcBorders><w:shd w:fill="1E2761" w:val="clear"/><w:tcMar><w:top w:type="dxa" w:w="80"/><w:left w:type="dxa" w:w="100"/><w:bottom w:type="dxa" w:w="80"/><w:right w:type="dxa" w:w="80"/></w:tcMar><w:vAlign w:val="center"/></w:tcPr><w:p><w:pPr><w:jc w:val="left"/></w:pPr><w:r><w:rPr><w:rFonts w:ascii="Arial" w:cs="Arial" w:eastAsia="Arial" w:hAnsi="Arial"/><w:b/><w:bCs/><w:color w:val="FFFFFF"/><w:sz w:val="18"/><w:szCs w:val="18"/></w:rPr><w:t xml:space="preserve">Slide</w:t></w:r></w:p></w:tc><w:tc><w:tcPr><w:tcW w:type="dxa" w:w="3580"/><w:tcBorders><w:top w:val="single" w:color="1E2761" w:sz="1"/><w:left w:val="single" w:color="1E2761" w:sz="1"/><w:bottom w:val="single" w:color="1E2761" w:sz="1"/><w:right w:val="single" w:color="1E2761" w:sz="1"/></w:tcBorders><w:shd w:fill="1E2761" w:val="clear"/><w:tcMar><w:top w:type="dxa" w:w="80"/><w:left w:type="dxa" w:w="100"/><w:bottom w:type="dxa" w:w="80"/><w:right w:type="dxa" w:w="80"/></w:tcMar><w:vAlign w:val="center"/></w:tcPr><w:p><w:pPr><w:jc w:val="left"/></w:pPr><w:r><w:rPr><w:rFonts w:ascii="Arial" w:cs="Arial" w:eastAsia="Arial" w:hAnsi="Arial"/><w:b/><w:bCs/><w:color w:val="FFFFFF"/><w:sz w:val="18"/><w:szCs w:val="18"/></w:rPr><w:t xml:space="preserve">Topic</w:t></w:r></w:p></w:tc><w:tc><w:tcPr><w:tcW w:type="dxa" w:w="3580"/><w:tcBorders><w:top w:val="single" w:color="1E2761" w:sz="1"/><w:left w:val="single" w:color="1E2761" w:sz="1"/><w:bottom w:val="single" w:color="1E2761" w:sz="1"/><w:right w:val="single" w:color="1E2761" w:sz="1"/></w:tcBorders><w:shd w:fill="1E2761" w:val="clear"/><w:tcMar><w:top w:type="dxa" w:w="80"/><w:left w:type="dxa" w:w="100"/><w:bottom w:type="dxa" w:w="80"/><w:right w:type="dxa" w:w="80"/></w:tcMar><w:vAlign w:val="center"/></w:tcPr><w:p><w:pPr><w:jc w:val="left"/></w:pPr><w:r><w:rPr><w:rFonts w:ascii="Arial" w:cs="Arial" w:eastAsia="Arial" w:hAnsi="Arial"/><w:b/><w:bCs/><w:color w:val="FFFFFF"/><w:sz w:val="18"/><w:szCs w:val="18"/></w:rPr><w:t xml:space="preserve">Presenter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Title &amp; Vision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2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The Problem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3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The Solution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Ness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4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Live Demo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Ness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5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Traction &amp; Validation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Ness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6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Market Opportunity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7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Business Model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Ness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8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Competitive Landscape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9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Financial Projections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Ness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10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Go-to-Market Strategy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11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Team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12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The Ask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0F4FF" w:val="clear"/><w:tcMar><w:top w:type="dxa" w:w="60"/><w:left w:type="dxa" w:w="100"/><w:bottom w:type="dxa" w:w="60"/><w:right w:type="dxa" w:w="80"/></w:tcMar></w:tcPr><w:p><w:r><w:rPr><w:rFonts w:ascii="Arial" w:cs="Arial" w:eastAsia="Arial" w:hAnsi="Arial"/><w:color w:val="2D2D2D"/><w:sz w:val="18"/><w:szCs w:val="18"/></w:rPr><w:t xml:space="preserve">Joseph</w:t></w:r></w:p></w:tc></w:tr></w:tbl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Live Demo Guide  (Ness)</w:t></w:r></w:p><w:p><w:pPr><w:spacing w:after="60" w:before="60"/></w:pPr><w:r><w:t xml:space="preserve"></w:t></w:r></w:p><w:p><w:pPr><w:spacing w:after="60" w:before="60"/></w:pPr><w:r><w:rPr><w:rFonts w:ascii="Arial" w:cs="Arial" w:eastAsia="Arial" w:hAnsi="Arial"/><w:color w:val="2D2D2D"/><w:sz w:val="18"/><w:szCs w:val="18"/></w:rPr><w:t xml:space="preserve">Walk investors through the product in this order — keep each step to ~30 seconds:</w:t></w:r></w:p><w:p><w:pPr><w:spacing w:after="40" w:before="40"/></w:pPr><w:r><w:t xml:space="preserve">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Dashboard — show the one-screen command centre: MRR, burn, runway, growth ticker at a glance.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Onboarding — 60-second company setup; demonstrate how quickly the platform gets useful.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Valuation Engine — input growth rate and stage; watch real-time pre-money estimate update.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Business Plan — click Generate; narrate the AI composing a VC-ready plan live.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Pitch Deck — generate a 10-slide deck from the same dataset in under 60 seconds.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Investor Match — show the curated investor list ranked by fit score and thesis alignment.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Market Bench — pull up competitive positioning radar; highlight the differentiation moat.</w:t></w:r></w:p><w:p><w:pPr><w:spacing w:after="40" w:before="40"/></w:pPr><w:r><w:t xml:space="preserve"></w:t></w:r></w:p><w:p><w:pPr><w:spacing w:after="60" w:before="60"/></w:pPr><w:r><w:rPr><w:rFonts w:ascii="Arial" w:cs="Arial" w:eastAsia="Arial" w:hAnsi="Arial"/><w:color w:val="1E2761"/><w:sz w:val="18"/><w:szCs w:val="18"/></w:rPr><w:t xml:space="preserve">Closing line: &quot;Everything you just saw — from blank canvas to investor-ready materials — took under four minutes. That&apos;s the time a founder currently spends in a single sitting just updating one spreadsheet.&quot;</w:t></w:r></w:p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Objection Handling</w:t></w:r></w:p><w:p><w:pPr><w:spacing w:after="60" w:before="60"/></w:pPr><w:r><w:t xml:space="preserve"></w:t></w:r></w:p><w:p><w:pPr><w:spacing w:after="40" w:before="80"/></w:pPr><w:r><w:rPr><w:rFonts w:ascii="Arial" w:cs="Arial" w:eastAsia="Arial" w:hAnsi="Arial"/><w:b/><w:bCs/><w:i/><w:iCs/><w:color w:val="1E2761"/><w:sz w:val="18"/><w:szCs w:val="18"/></w:rPr><w:t xml:space="preserve">&quot;The market is crowded — Carta, Visible, Notion do this.&quot;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Carta owns cap tables; Visible is investor updates only. Neither combines AI document generation, real-time metrics, and investor matching in one workflow.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Our differentiator is convergence: one data entry, every output. Switching cost compounds with each document generated.</w:t></w:r></w:p><w:p><w:pPr><w:spacing w:after="80" w:before="80"/></w:pPr><w:r><w:t xml:space="preserve"></w:t></w:r></w:p><w:p><w:pPr><w:spacing w:after="40" w:before="80"/></w:pPr><w:r><w:rPr><w:rFonts w:ascii="Arial" w:cs="Arial" w:eastAsia="Arial" w:hAnsi="Arial"/><w:b/><w:bCs/><w:i/><w:iCs/><w:color w:val="1E2761"/><w:sz w:val="18"/><w:szCs w:val="18"/></w:rPr><w:t xml:space="preserve">&quot;You have no revenue — why should I invest now?&quot;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Pre-revenue is the right time to invest — valuation is lowest, cap table is cleanest, and the product is already built and validated.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Deep market research confirmed the problem is acute and recurring across three ICP segments. The product is built and ready — this raise funds the launch.</w:t></w:r></w:p><w:p><w:pPr><w:spacing w:after="80" w:before="80"/></w:pPr><w:r><w:t xml:space="preserve"></w:t></w:r></w:p><w:p><w:pPr><w:spacing w:after="40" w:before="80"/></w:pPr><w:r><w:rPr><w:rFonts w:ascii="Arial" w:cs="Arial" w:eastAsia="Arial" w:hAnsi="Arial"/><w:b/><w:bCs/><w:i/><w:iCs/><w:color w:val="1E2761"/><w:sz w:val="18"/><w:szCs w:val="18"/></w:rPr><w:t xml:space="preserve">&quot;What stops a larger player from copying this?&quot;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Data network effect: every founder interaction sharpens the AI benchmarks, creating a proprietary dataset incumbents cannot replicate overnight.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Speed of iteration: our roadmap compounds faster than enterprise product cycles.</w:t></w:r></w:p><w:p><w:pPr><w:spacing w:after="80" w:before="80"/></w:pPr><w:r><w:t xml:space="preserve"></w:t></w:r></w:p><w:p><w:pPr><w:spacing w:after="40" w:before="80"/></w:pPr><w:r><w:rPr><w:rFonts w:ascii="Arial" w:cs="Arial" w:eastAsia="Arial" w:hAnsi="Arial"/><w:b/><w:bCs/><w:i/><w:iCs/><w:color w:val="1E2761"/><w:sz w:val="18"/><w:szCs w:val="18"/></w:rPr><w:t xml:space="preserve">&quot;How will you retain customers with no track record?&quot;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Retention is structural: the platform stores a company&apos;s financial history; migrating means losing institutional memory.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Our projected unit economics (16x LTV:CAC) are modelled on conservative benchmarks. Retention is baked into the product design, not assumed.</w:t></w:r></w:p><w:p><w:pPr><w:spacing w:after="80" w:before="80"/></w:pPr><w:r><w:t xml:space="preserve"></w:t></w:r></w:p><w:p><w:pPr><w:spacing w:after="40" w:before="80"/></w:pPr><w:r><w:rPr><w:rFonts w:ascii="Arial" w:cs="Arial" w:eastAsia="Arial" w:hAnsi="Arial"/><w:b/><w:bCs/><w:i/><w:iCs/><w:color w:val="1E2761"/><w:sz w:val="18"/><w:szCs w:val="18"/></w:rPr><w:t xml:space="preserve">&quot;Is $4M pre-money defensible?&quot;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Pre-revenue pre-seed rounds in vertical SaaS AI are typically valued on team, market, and product quality -- $4M is supported by the validated problem and working MVP.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We used 4 valuation methods (DCF, comparable transactions, VC method, and scorecard). All converge in the $3.5-5M range.</w:t></w:r></w:p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Key Talking Points</w:t></w:r></w:p><w:p><w:pPr><w:spacing w:after="60" w:before="6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Opening Hook (Joseph)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&quot;Every founder knows their runway. Almost none know their real valuation, their competitive moat, or how to articulate either to an investor — until now.&quot;</w:t></w:r></w:p><w:p><w:pPr><w:spacing w:after="80" w:before="8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Product Proof-Point (Ness)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&quot;We did not build a document editor. We built a growth intelligence layer — the metrics are the source of truth, every document is just a rendering of that truth.&quot;</w:t></w:r></w:p><w:p><w:pPr><w:spacing w:after="80" w:before="8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Validation Anchor (Ness)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&quot;We lived this problem as founders and we mapped it deeply before building. The product is done. This raise is about putting it in front of the market the right way.&quot;</w:t></w:r></w:p><w:p><w:pPr><w:spacing w:after="80" w:before="8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Closing Ask (Joseph)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&quot;$750K gets us to $50K MRR, 500 customers, and a Series A story. The product is built. The problem is validated. This round is about launch and distribution.&quot;</w:t></w:r></w:p><w:p><w:pPr><w:spacing w:after="160" w:before="160"/></w:pPr><w:r><w:t xml:space="preserve"></w:t></w:r></w:p><w:p><w:pPr><w:pBdr><w:bottom w:val="single" w:color="1E2761" w:sz="6" w:space="1"/></w:pBdr><w:spacing w:after="100" w:before="240"/></w:pPr><w:r><w:rPr><w:rFonts w:ascii="Arial" w:cs="Arial" w:eastAsia="Arial" w:hAnsi="Arial"/><w:b/><w:bCs/><w:caps/><w:color w:val="1E2761"/><w:spacing w:val="40"/><w:sz w:val="22"/><w:szCs w:val="22"/></w:rPr><w:t xml:space="preserve">Pre-Pitch Checklist</w:t></w:r></w:p><w:p><w:pPr><w:spacing w:after="60" w:before="6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Technology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VenturePilot app loaded and logged in on demo device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Demo data pre-populated (company: VenturePilot — use aspirational projections, not actuals)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Backup screenshots ready in case of connectivity issues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Slide deck open in presentation mode, clicker tested</w:t></w:r></w:p><w:p><w:pPr><w:spacing w:after="80" w:before="8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Documents to Have Ready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Business Plan (.docx) — leave-behind if requested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Pitch Deck (.pptx) — leave-behind or email follow-up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This Briefing Doc — internal reference only, do not share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One-page summary (optional) — shareable teaser for email follow-up</w:t></w:r></w:p><w:p><w:pPr><w:spacing w:after="80" w:before="80"/></w:pPr><w:r><w:t xml:space="preserve"></w:t></w:r></w:p><w:p><w:pPr><w:spacing w:after="30" w:before="60"/></w:pPr><w:r><w:rPr><w:rFonts w:ascii="Arial" w:cs="Arial" w:eastAsia="Arial" w:hAnsi="Arial"/><w:b/><w:bCs/><w:color w:val="1E2761"/><w:sz w:val="20"/><w:szCs w:val="20"/></w:rPr><w:t xml:space="preserve">On the Day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Arrive 10 minutes early; confirm room AV / screen sharing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Confirm investor names and fund focus before entering the room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Target total pitch time: 20 minutes + 10 minutes Q&amp;A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Ness leads the demo; Joseph fields strategic and market questions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2D2D2D"/><w:sz w:val="18"/><w:szCs w:val="18"/></w:rPr><w:t xml:space="preserve">Close by asking: &quot;What would you need to see to move forward?&quot;</w:t></w:r></w:p><w:p><w:pPr><w:spacing w:after="200" w:before="200"/></w:pPr><w:r><w:t xml:space="preserve"></w:t></w:r></w:p><w:p><w:pPr><w:pBdr><w:top w:val="single" w:color="CCCCCC" w:sz="4" w:space="1"/></w:pBdr><w:spacing w:after="60" w:before="120"/><w:jc w:val="center"/></w:pPr><w:r><w:rPr><w:rFonts w:ascii="Arial" w:cs="Arial" w:eastAsia="Arial" w:hAnsi="Arial"/><w:i/><w:iCs/><w:color w:val="888888"/><w:sz w:val="14"/><w:szCs w:val="14"/></w:rPr><w:t xml:space="preserve">This document is intended solely for the named recipients and contains confidential, proprietary, and forward-looking information regarding VenturePilot, Inc. Distribution or reproduction without written consent is strictly prohibited.</w:t></w:r></w:p><w:sectPr><w:headerReference w:type="default" r:id="rId7"/><w:footerReference w:type="default" r:id="rId8"/><w:pgSz w:w="12240" w:h="15840" w:orient="portrait"/><w:pgMar w:top="900" w:right="1080" w:bottom="90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761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VenturePilot, Inc.  ·  Confidential  ·  March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8" w:space="1"/>
      </w:pBdr>
      <w:spacing w:after="80"/>
    </w:pPr>
    <w:r>
      <w:rPr>
        <w:rFonts w:ascii="Arial" w:cs="Arial" w:eastAsia="Arial" w:hAnsi="Arial"/>
        <w:b/>
        <w:bCs/>
        <w:color w:val="1E2761"/>
        <w:sz w:val="22"/>
        <w:szCs w:val="22"/>
      </w:rPr>
      <w:t xml:space="preserve">VENTUREPILOT  </w:t>
    </w:r>
    <w:r>
      <w:rPr>
        <w:rFonts w:ascii="Arial" w:cs="Arial" w:eastAsia="Arial" w:hAnsi="Arial"/>
        <w:color w:val="3A6EDC"/>
        <w:sz w:val="22"/>
        <w:szCs w:val="22"/>
      </w:rPr>
      <w:t xml:space="preserve">—  INVESTOR PITCH BRIEFING</w:t>
    </w:r>
    <w:r>
      <w:rPr>
        <w:rFonts w:ascii="Arial" w:cs="Arial" w:eastAsia="Arial" w:hAnsi="Arial"/>
        <w:sz w:val="22"/>
        <w:szCs w:val="22"/>
      </w:rPr>
      <w:t xml:space="preserve">    	</w:t>
    </w:r>
    <w:r>
      <w:rPr>
        <w:rFonts w:ascii="Arial" w:cs="Arial" w:eastAsia="Arial" w:hAnsi="Arial"/>
        <w:b/>
        <w:bCs/>
        <w:cap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2026-03-26T11:45:56.939Z</dcterms:created>
  <dcterms:modified xsi:type="dcterms:W3CDTF">2026-03-26T11:45:56.939Z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