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280"/>
        <w:jc w:val="center"/>
      </w:pPr>
      <w:r>
        <w:rPr>
          <w:rFonts w:ascii="Calibri" w:hAnsi="Calibri"/>
          <w:b/>
          <w:color w:val="29B6D1"/>
          <w:sz w:val="20"/>
        </w:rPr>
        <w:t>AUDIT DE GAME DESIGN</w:t>
      </w:r>
    </w:p>
    <w:p>
      <w:pPr>
        <w:spacing w:after="160"/>
        <w:jc w:val="center"/>
      </w:pPr>
      <w:r>
        <w:rPr>
          <w:rFonts w:ascii="Calibri" w:hAnsi="Calibri"/>
          <w:b/>
          <w:color w:val="162438"/>
          <w:sz w:val="60"/>
        </w:rPr>
        <w:t>Fantasmes de builds</w:t>
      </w:r>
    </w:p>
    <w:p>
      <w:pPr>
        <w:spacing w:after="560"/>
        <w:jc w:val="center"/>
      </w:pPr>
      <w:r>
        <w:rPr>
          <w:rFonts w:ascii="Calibri" w:hAnsi="Calibri"/>
          <w:color w:val="2E74B5"/>
          <w:sz w:val="28"/>
        </w:rPr>
        <w:t>Gameplay émergent, trajectoires early/mid/late et risques d'équilibrage</w:t>
      </w:r>
    </w:p>
    <w:p>
      <w:pPr>
        <w:spacing w:after="1440"/>
        <w:jc w:val="center"/>
      </w:pPr>
      <w:r>
        <w:rPr>
          <w:rFonts w:ascii="Calibri" w:hAnsi="Calibri"/>
          <w:b/>
          <w:color w:val="5E6B75"/>
          <w:sz w:val="22"/>
        </w:rPr>
        <w:t>5 mondes  •  2 shops par monde  •  progression de 3 à 6 slots</w:t>
      </w:r>
    </w:p>
    <w:p>
      <w:pPr>
        <w:jc w:val="center"/>
      </w:pPr>
      <w:r>
        <w:rPr>
          <w:rFonts w:ascii="Calibri" w:hAnsi="Calibri"/>
          <w:i/>
          <w:color w:val="5E6B75"/>
          <w:sz w:val="20"/>
        </w:rPr>
        <w:t>Basé sur le catalogue fonctionnel des 13 familles de modules</w:t>
      </w:r>
    </w:p>
    <w:p>
      <w:pPr>
        <w:jc w:val="center"/>
      </w:pPr>
      <w:r>
        <w:rPr>
          <w:rFonts w:ascii="Calibri" w:hAnsi="Calibri"/>
          <w:color w:val="5E6B75"/>
          <w:sz w:val="20"/>
        </w:rPr>
        <w:t>Audit du 23 juillet 2026</w:t>
      </w:r>
    </w:p>
    <w:p>
      <w:r>
        <w:br w:type="page"/>
      </w:r>
    </w:p>
    <w:p>
      <w:pPr>
        <w:pStyle w:val="Heading1"/>
        <w:spacing w:before="0"/>
      </w:pPr>
      <w:r>
        <w:t>Synthèse exécutive</w:t>
      </w:r>
    </w:p>
    <w:p>
      <w:pPr>
        <w:spacing w:after="180"/>
      </w:pPr>
      <w:r>
        <w:t>Le système possède trois écosystèmes émergents solides : transformation/combos, drones/contrôle du plateau et survie/croissance de run. Le meilleur moteur systémique est A-B-J-I, le trio le plus immédiatement cohérent est K0-K1-K2, et la boucle la plus susceptible de snowball est H-C-F.</w:t>
      </w:r>
    </w:p>
    <w:p>
      <w:pPr>
        <w:shd w:fill="F4F6F9"/>
        <w:pBdr>
          <w:bottom w:val="single" w:sz="8" w:space="5" w:color="E8EEF5"/>
        </w:pBdr>
        <w:spacing w:before="80" w:after="240"/>
        <w:ind w:left="144" w:right="144"/>
      </w:pPr>
      <w:r>
        <w:rPr>
          <w:rFonts w:ascii="Calibri" w:hAnsi="Calibri"/>
          <w:b/>
          <w:color w:val="162438"/>
          <w:sz w:val="21"/>
        </w:rPr>
        <w:t>Conclusion : le besoin principal n'est pas d'ajouter des familles, mais d'orchestrer les dix shops afin que les noyaux early puissent réellement devenir des fantasmes late sans converger vers un unique build généraliste.</w:t>
      </w:r>
    </w:p>
    <w:p>
      <w:pPr>
        <w:pStyle w:val="Heading2"/>
      </w:pPr>
      <w:r>
        <w:t>Cadence de progression proposée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50"/>
        <w:gridCol w:w="3300"/>
        <w:gridCol w:w="4310"/>
      </w:tblGrid>
      <w:tr>
        <w:trPr>
          <w:tblHeader w:val="true"/>
        </w:trPr>
        <w:tc>
          <w:tcPr>
            <w:tcW w:type="dxa" w:w="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62438"/>
                <w:sz w:val="18"/>
              </w:rPr>
              <w:t>Monde</w:t>
            </w:r>
          </w:p>
        </w:tc>
        <w:tc>
          <w:tcPr>
            <w:tcW w:type="dxa" w:w="8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62438"/>
                <w:sz w:val="18"/>
              </w:rPr>
              <w:t>Slots</w:t>
            </w:r>
          </w:p>
        </w:tc>
        <w:tc>
          <w:tcPr>
            <w:tcW w:type="dxa" w:w="3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62438"/>
                <w:sz w:val="18"/>
              </w:rPr>
              <w:t>Rôle des shops</w:t>
            </w:r>
          </w:p>
        </w:tc>
        <w:tc>
          <w:tcPr>
            <w:tcW w:type="dxa" w:w="43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62438"/>
                <w:sz w:val="18"/>
              </w:rPr>
              <w:t>Résultat attendu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22222"/>
                <w:sz w:val="18"/>
              </w:rPr>
              <w:t>W1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Fondations T1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Noyau de 2 modules + utilitaire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22222"/>
                <w:sz w:val="18"/>
              </w:rPr>
              <w:t>W2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3-4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Premiers T2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Identité confirmée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22222"/>
                <w:sz w:val="18"/>
              </w:rPr>
              <w:t>W3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4-5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Familles déjà engagées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Moteur opérationnel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22222"/>
                <w:sz w:val="18"/>
              </w:rPr>
              <w:t>W4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Accès régulier aux T3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Spécialisation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22222"/>
                <w:sz w:val="18"/>
              </w:rPr>
              <w:t>W5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Capstones et complétion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Fantasme complet</w:t>
            </w:r>
          </w:p>
        </w:tc>
      </w:tr>
    </w:tbl>
    <w:p>
      <w:pPr>
        <w:pStyle w:val="Heading2"/>
      </w:pPr>
      <w:r>
        <w:t>Largeur contre profondeur</w:t>
      </w:r>
    </w:p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Largeur. </w:t>
      </w:r>
      <w:r>
        <w:rPr>
          <w:rFonts w:ascii="Calibri" w:hAnsi="Calibri"/>
          <w:color w:val="222222"/>
          <w:sz w:val="21"/>
        </w:rPr>
        <w:t>Acheter plusieurs familles T1 pour assembler rapidement un moteur à quatre, cinq ou six pièces.</w:t>
      </w:r>
    </w:p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Profondeur. </w:t>
      </w:r>
      <w:r>
        <w:rPr>
          <w:rFonts w:ascii="Calibri" w:hAnsi="Calibri"/>
          <w:color w:val="222222"/>
          <w:sz w:val="21"/>
        </w:rPr>
        <w:t>Acheter T1 puis T2 puis T3 d'une même famille. Le T3 n'occupe qu'un slot, mais demande trois acquisitions.</w:t>
      </w:r>
    </w:p>
    <w:p>
      <w:pPr>
        <w:keepLines/>
        <w:spacing w:after="140"/>
      </w:pPr>
      <w:r>
        <w:rPr>
          <w:rFonts w:ascii="Calibri" w:hAnsi="Calibri"/>
          <w:b/>
          <w:color w:val="A66A00"/>
          <w:sz w:val="21"/>
        </w:rPr>
        <w:t xml:space="preserve">Tension structurante. </w:t>
      </w:r>
      <w:r>
        <w:rPr>
          <w:rFonts w:ascii="Calibri" w:hAnsi="Calibri"/>
          <w:color w:val="222222"/>
          <w:sz w:val="21"/>
        </w:rPr>
        <w:t>Avec dix shops, le joueur doit arbitrer entre compléter ses synergies et maximiser quelques pièces maîtresses.</w:t>
      </w:r>
    </w:p>
    <w:p>
      <w:r>
        <w:br w:type="page"/>
      </w:r>
    </w:p>
    <w:p>
      <w:pPr>
        <w:pStyle w:val="Heading1"/>
        <w:spacing w:before="0"/>
      </w:pPr>
      <w:r>
        <w:t>Carte des écosystèmes</w:t>
      </w:r>
    </w:p>
    <w:p>
      <w:pPr>
        <w:spacing w:after="60"/>
      </w:pPr>
      <w:r>
        <w:rPr>
          <w:rFonts w:ascii="Calibri" w:hAnsi="Calibri"/>
          <w:b/>
          <w:color w:val="2E74B5"/>
          <w:sz w:val="24"/>
        </w:rPr>
        <w:t>Transformation / combos</w:t>
      </w:r>
    </w:p>
    <w:p>
      <w:pPr>
        <w:spacing w:after="80"/>
      </w:pPr>
      <w:r>
        <w:rPr>
          <w:rFonts w:ascii="Calibri" w:hAnsi="Calibri"/>
          <w:b/>
          <w:color w:val="162438"/>
          <w:sz w:val="20"/>
        </w:rPr>
        <w:t>A, B, GREED, I, J, E, K2</w:t>
      </w:r>
    </w:p>
    <w:p>
      <w:pPr>
        <w:spacing w:after="240"/>
      </w:pPr>
      <w:r>
        <w:t>Le réseau le plus dense ; il génère, façonne, conserve puis multiplie la valeur.</w:t>
      </w:r>
    </w:p>
    <w:p>
      <w:pPr>
        <w:spacing w:after="60"/>
      </w:pPr>
      <w:r>
        <w:rPr>
          <w:rFonts w:ascii="Calibri" w:hAnsi="Calibri"/>
          <w:b/>
          <w:color w:val="2E74B5"/>
          <w:sz w:val="24"/>
        </w:rPr>
        <w:t>Drones / contrôle</w:t>
      </w:r>
    </w:p>
    <w:p>
      <w:pPr>
        <w:spacing w:after="80"/>
      </w:pPr>
      <w:r>
        <w:rPr>
          <w:rFonts w:ascii="Calibri" w:hAnsi="Calibri"/>
          <w:b/>
          <w:color w:val="162438"/>
          <w:sz w:val="20"/>
        </w:rPr>
        <w:t>K0, K1, K2, E</w:t>
      </w:r>
    </w:p>
    <w:p>
      <w:pPr>
        <w:spacing w:after="240"/>
      </w:pPr>
      <w:r>
        <w:t>Un noyau très cohérent dans lequel E augmente indirectement le nombre d'activations.</w:t>
      </w:r>
    </w:p>
    <w:p>
      <w:pPr>
        <w:spacing w:after="60"/>
      </w:pPr>
      <w:r>
        <w:rPr>
          <w:rFonts w:ascii="Calibri" w:hAnsi="Calibri"/>
          <w:b/>
          <w:color w:val="2E74B5"/>
          <w:sz w:val="24"/>
        </w:rPr>
        <w:t>Survie / croissance</w:t>
      </w:r>
    </w:p>
    <w:p>
      <w:pPr>
        <w:spacing w:after="80"/>
      </w:pPr>
      <w:r>
        <w:rPr>
          <w:rFonts w:ascii="Calibri" w:hAnsi="Calibri"/>
          <w:b/>
          <w:color w:val="162438"/>
          <w:sz w:val="20"/>
        </w:rPr>
        <w:t>H, C, F, K1, K2</w:t>
      </w:r>
    </w:p>
    <w:p>
      <w:pPr>
        <w:spacing w:after="240"/>
      </w:pPr>
      <w:r>
        <w:t>Une boucle de campagne qui transforme la stabilité en coque et en économie.</w:t>
      </w:r>
    </w:p>
    <w:p>
      <w:pPr>
        <w:spacing w:after="60"/>
      </w:pPr>
      <w:r>
        <w:rPr>
          <w:rFonts w:ascii="Calibri" w:hAnsi="Calibri"/>
          <w:b/>
          <w:color w:val="2E74B5"/>
          <w:sz w:val="24"/>
        </w:rPr>
        <w:t>Information / adaptation</w:t>
      </w:r>
    </w:p>
    <w:p>
      <w:pPr>
        <w:spacing w:after="80"/>
      </w:pPr>
      <w:r>
        <w:rPr>
          <w:rFonts w:ascii="Calibri" w:hAnsi="Calibri"/>
          <w:b/>
          <w:color w:val="162438"/>
          <w:sz w:val="20"/>
        </w:rPr>
        <w:t>SCAN + modules situationnels</w:t>
      </w:r>
    </w:p>
    <w:p>
      <w:pPr>
        <w:spacing w:after="240"/>
      </w:pPr>
      <w:r>
        <w:t>Fantasme fort mais famille isolée ; dépend de niveaux où l'information change réellement la stratégie.</w:t>
      </w:r>
    </w:p>
    <w:p>
      <w:pPr>
        <w:pStyle w:val="Heading2"/>
      </w:pPr>
      <w:r>
        <w:t>Synergies d'autorité</w:t>
      </w:r>
    </w:p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A → B → J → I. </w:t>
      </w:r>
      <w:r>
        <w:rPr>
          <w:rFonts w:ascii="Calibri" w:hAnsi="Calibri"/>
          <w:color w:val="222222"/>
          <w:sz w:val="21"/>
        </w:rPr>
        <w:t>La noire filtrée devient blanche, puis couleur positive, puis pattern, puis points amplifiés.</w:t>
      </w:r>
    </w:p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GREED → J → I. </w:t>
      </w:r>
      <w:r>
        <w:rPr>
          <w:rFonts w:ascii="Calibri" w:hAnsi="Calibri"/>
          <w:color w:val="222222"/>
          <w:sz w:val="21"/>
        </w:rPr>
        <w:t>Un snapshot plus grand peut satisfaire davantage de patterns et augmenter la valeur amplifiée.</w:t>
      </w:r>
    </w:p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K0 → K1/K2. </w:t>
      </w:r>
      <w:r>
        <w:rPr>
          <w:rFonts w:ascii="Calibri" w:hAnsi="Calibri"/>
          <w:color w:val="222222"/>
          <w:sz w:val="21"/>
        </w:rPr>
        <w:t>K0 ne crée aucun drone ; il améliore uniquement les drones réellement équipés.</w:t>
      </w:r>
    </w:p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E → drones. </w:t>
      </w:r>
      <w:r>
        <w:rPr>
          <w:rFonts w:ascii="Calibri" w:hAnsi="Calibri"/>
          <w:color w:val="222222"/>
          <w:sz w:val="21"/>
        </w:rPr>
        <w:t>Une mission plus longue peut produire davantage de cycles de recharge.</w:t>
      </w:r>
    </w:p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H → C. </w:t>
      </w:r>
      <w:r>
        <w:rPr>
          <w:rFonts w:ascii="Calibri" w:hAnsi="Calibri"/>
          <w:color w:val="222222"/>
          <w:sz w:val="21"/>
        </w:rPr>
        <w:t>H est résolu avant C et peut remettre la coque au maximum avant le test de croissance.</w:t>
      </w:r>
    </w:p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Score → F → achats. </w:t>
      </w:r>
      <w:r>
        <w:rPr>
          <w:rFonts w:ascii="Calibri" w:hAnsi="Calibri"/>
          <w:color w:val="222222"/>
          <w:sz w:val="21"/>
        </w:rPr>
        <w:t>Les médailles produisent des crédits qui financent la profondeur en tiers.</w:t>
      </w:r>
    </w:p>
    <w:p>
      <w:r>
        <w:br w:type="page"/>
      </w:r>
    </w:p>
    <w:p>
      <w:pPr>
        <w:pStyle w:val="Heading1"/>
        <w:spacing w:before="0"/>
      </w:pPr>
      <w:r>
        <w:rPr>
          <w:rFonts w:ascii="Calibri" w:hAnsi="Calibri"/>
          <w:b/>
          <w:color w:val="2E74B5"/>
          <w:sz w:val="32"/>
        </w:rPr>
        <w:t>01  |  L'Alchimiste de combos</w:t>
      </w:r>
    </w:p>
    <w:p>
      <w:pPr>
        <w:spacing w:after="200"/>
      </w:pPr>
      <w:r>
        <w:rPr>
          <w:rFonts w:ascii="Calibri" w:hAnsi="Calibri"/>
          <w:b/>
          <w:i/>
          <w:color w:val="162438"/>
          <w:sz w:val="25"/>
        </w:rPr>
        <w:t>Transformer le danger en matière première, puis en score.</w:t>
      </w:r>
    </w:p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1" name="Picture 1" descr="Icône du module A" title="Module 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A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2" name="Picture 2" descr="Icône du module B" title="Module 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B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3" name="Picture 3" descr="Icône du module J" title="Module J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J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4" name="Picture 4" descr="Icône du module I" title="Module 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I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5" name="Picture 5" descr="Icône du module GREED" title="Module GRE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GREED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6" name="Picture 6" descr="Icône du module E" title="Module 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700"/>
        <w:gridCol w:w="44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Phase</w:t>
            </w:r>
          </w:p>
        </w:tc>
        <w:tc>
          <w:tcPr>
            <w:tcW w:type="dxa" w:w="3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Loadout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Lecture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Early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A + B + J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Noyau d'identité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Mid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A + B + J + I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Moteur opérationnel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Late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A + B + J + I + GREED + E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Fantasme complet</w:t>
            </w:r>
          </w:p>
        </w:tc>
      </w:tr>
    </w:tbl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Moteur émergent. </w:t>
      </w:r>
      <w:r>
        <w:rPr>
          <w:rFonts w:ascii="Calibri" w:hAnsi="Calibri"/>
          <w:color w:val="222222"/>
          <w:sz w:val="21"/>
        </w:rPr>
        <w:t>A filtre les noires en blanches. B améliore les blanches. J reconnaît la composition transformée. I amplifie les combos. GREED agrandit les snapshots et E multiplie les occasions.</w:t>
      </w:r>
    </w:p>
    <w:p>
      <w:pPr>
        <w:keepLines/>
        <w:spacing w:after="140"/>
      </w:pPr>
      <w:r>
        <w:rPr>
          <w:rFonts w:ascii="Calibri" w:hAnsi="Calibri"/>
          <w:b/>
          <w:color w:val="26734D"/>
          <w:sz w:val="21"/>
        </w:rPr>
        <w:t xml:space="preserve">Force principale. </w:t>
      </w:r>
      <w:r>
        <w:rPr>
          <w:rFonts w:ascii="Calibri" w:hAnsi="Calibri"/>
          <w:color w:val="222222"/>
          <w:sz w:val="21"/>
        </w:rPr>
        <w:t>Le moteur émergent le plus complet et le plus spectaculaire du catalogue.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 xml:space="preserve">Risque d'équilibrage. </w:t>
      </w:r>
      <w:r>
        <w:rPr>
          <w:rFonts w:ascii="Calibri" w:hAnsi="Calibri"/>
          <w:color w:val="222222"/>
          <w:sz w:val="21"/>
        </w:rPr>
        <w:t>Aucune protection générale : GREED et E augmentent également l'exposition au danger.</w:t>
      </w:r>
    </w:p>
    <w:p>
      <w:r>
        <w:br w:type="page"/>
      </w:r>
    </w:p>
    <w:p>
      <w:pPr>
        <w:pStyle w:val="Heading1"/>
        <w:spacing w:before="0"/>
      </w:pPr>
      <w:r>
        <w:rPr>
          <w:rFonts w:ascii="Calibri" w:hAnsi="Calibri"/>
          <w:b/>
          <w:color w:val="2E74B5"/>
          <w:sz w:val="32"/>
        </w:rPr>
        <w:t>02  |  Le Réacteur Greed</w:t>
      </w:r>
    </w:p>
    <w:p>
      <w:pPr>
        <w:spacing w:after="200"/>
      </w:pPr>
      <w:r>
        <w:rPr>
          <w:rFonts w:ascii="Calibri" w:hAnsi="Calibri"/>
          <w:b/>
          <w:i/>
          <w:color w:val="162438"/>
          <w:sz w:val="25"/>
        </w:rPr>
        <w:t>Accepter des bacs plus dangereux pour provoquer des flushs démesurés.</w:t>
      </w:r>
    </w:p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7" name="Picture 7" descr="Icône du module GREED" title="Module GRE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GREED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8" name="Picture 8" descr="Icône du module J" title="Module J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J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9" name="Picture 9" descr="Icône du module I" title="Module 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I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10" name="Picture 10" descr="Icône du module B" title="Module 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B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11" name="Picture 11" descr="Icône du module E" title="Module 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E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12" name="Picture 12" descr="Icône du module K2" title="Module K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700"/>
        <w:gridCol w:w="44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Phase</w:t>
            </w:r>
          </w:p>
        </w:tc>
        <w:tc>
          <w:tcPr>
            <w:tcW w:type="dxa" w:w="3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Loadout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Lecture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Early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GREED + J + I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Noyau d'identité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Mid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GREED + J + I + B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Moteur opérationnel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Late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GREED + J + I + B + E + K2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Fantasme complet</w:t>
            </w:r>
          </w:p>
        </w:tc>
      </w:tr>
    </w:tbl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Moteur émergent. </w:t>
      </w:r>
      <w:r>
        <w:rPr>
          <w:rFonts w:ascii="Calibri" w:hAnsi="Calibri"/>
          <w:color w:val="222222"/>
          <w:sz w:val="21"/>
        </w:rPr>
        <w:t>GREED retarde le flush, B sculpte les couleurs, J ajoute les patterns et I augmente leur valeur. E donne davantage de temps, tandis que K2 recycle les billes positives perdues.</w:t>
      </w:r>
    </w:p>
    <w:p>
      <w:pPr>
        <w:keepLines/>
        <w:spacing w:after="140"/>
      </w:pPr>
      <w:r>
        <w:rPr>
          <w:rFonts w:ascii="Calibri" w:hAnsi="Calibri"/>
          <w:b/>
          <w:color w:val="26734D"/>
          <w:sz w:val="21"/>
        </w:rPr>
        <w:t xml:space="preserve">Force principale. </w:t>
      </w:r>
      <w:r>
        <w:rPr>
          <w:rFonts w:ascii="Calibri" w:hAnsi="Calibri"/>
          <w:color w:val="222222"/>
          <w:sz w:val="21"/>
        </w:rPr>
        <w:t>Excellent fantasme de glass cannon et très bon plafond de maîtrise.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 xml:space="preserve">Risque d'équilibrage. </w:t>
      </w:r>
      <w:r>
        <w:rPr>
          <w:rFonts w:ascii="Calibri" w:hAnsi="Calibri"/>
          <w:color w:val="222222"/>
          <w:sz w:val="21"/>
        </w:rPr>
        <w:t>Le joueur concentre la valeur dans des bacs qui restent vulnérables plus longtemps.</w:t>
      </w:r>
    </w:p>
    <w:p>
      <w:r>
        <w:br w:type="page"/>
      </w:r>
    </w:p>
    <w:p>
      <w:pPr>
        <w:pStyle w:val="Heading1"/>
        <w:spacing w:before="0"/>
      </w:pPr>
      <w:r>
        <w:rPr>
          <w:rFonts w:ascii="Calibri" w:hAnsi="Calibri"/>
          <w:b/>
          <w:color w:val="2E74B5"/>
          <w:sz w:val="32"/>
        </w:rPr>
        <w:t>03  |  La Forge rouge</w:t>
      </w:r>
    </w:p>
    <w:p>
      <w:pPr>
        <w:spacing w:after="200"/>
      </w:pPr>
      <w:r>
        <w:rPr>
          <w:rFonts w:ascii="Calibri" w:hAnsi="Calibri"/>
          <w:b/>
          <w:i/>
          <w:color w:val="162438"/>
          <w:sz w:val="25"/>
        </w:rPr>
        <w:t>Façonner les couleurs de forte valeur pour alimenter la matrice de combos.</w:t>
      </w:r>
    </w:p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13" name="Picture 13" descr="Icône du module B" title="Module 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B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14" name="Picture 14" descr="Icône du module J" title="Module J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J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15" name="Picture 15" descr="Icône du module I" title="Module 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I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16" name="Picture 16" descr="Icône du module GREED" title="Module GRE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GREED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17" name="Picture 17" descr="Icône du module K2" title="Module K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K2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18" name="Picture 18" descr="Icône du module E" title="Module 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700"/>
        <w:gridCol w:w="44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Phase</w:t>
            </w:r>
          </w:p>
        </w:tc>
        <w:tc>
          <w:tcPr>
            <w:tcW w:type="dxa" w:w="3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Loadout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Lecture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Early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B + J + I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Noyau d'identité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Mid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B + J + I + GREED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Moteur opérationnel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Late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B + J + I + GREED + K2 + E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Fantasme complet</w:t>
            </w:r>
          </w:p>
        </w:tc>
      </w:tr>
    </w:tbl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Moteur émergent. </w:t>
      </w:r>
      <w:r>
        <w:rPr>
          <w:rFonts w:ascii="Calibri" w:hAnsi="Calibri"/>
          <w:color w:val="222222"/>
          <w:sz w:val="21"/>
        </w:rPr>
        <w:t>B augmente la qualité chromatique du flush. J transforme les répartitions multicolores en événements de combo et I amplifie le résultat.</w:t>
      </w:r>
    </w:p>
    <w:p>
      <w:pPr>
        <w:keepLines/>
        <w:spacing w:after="140"/>
      </w:pPr>
      <w:r>
        <w:rPr>
          <w:rFonts w:ascii="Calibri" w:hAnsi="Calibri"/>
          <w:b/>
          <w:color w:val="26734D"/>
          <w:sz w:val="21"/>
        </w:rPr>
        <w:t xml:space="preserve">Force principale. </w:t>
      </w:r>
      <w:r>
        <w:rPr>
          <w:rFonts w:ascii="Calibri" w:hAnsi="Calibri"/>
          <w:color w:val="222222"/>
          <w:sz w:val="21"/>
        </w:rPr>
        <w:t>Plus directe et plus lisible que l'Alchimiste, sans dépendre des charges limitées de A.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 xml:space="preserve">Risque d'équilibrage. </w:t>
      </w:r>
      <w:r>
        <w:rPr>
          <w:rFonts w:ascii="Calibri" w:hAnsi="Calibri"/>
          <w:color w:val="222222"/>
          <w:sz w:val="21"/>
        </w:rPr>
        <w:t>Dépend fortement de la distribution naturelle des billes positives.</w:t>
      </w:r>
    </w:p>
    <w:p>
      <w:r>
        <w:br w:type="page"/>
      </w:r>
    </w:p>
    <w:p>
      <w:pPr>
        <w:pStyle w:val="Heading1"/>
        <w:spacing w:before="0"/>
      </w:pPr>
      <w:r>
        <w:rPr>
          <w:rFonts w:ascii="Calibri" w:hAnsi="Calibri"/>
          <w:b/>
          <w:color w:val="2E74B5"/>
          <w:sz w:val="32"/>
        </w:rPr>
        <w:t>04  |  Le Recycleur</w:t>
      </w:r>
    </w:p>
    <w:p>
      <w:pPr>
        <w:spacing w:after="200"/>
      </w:pPr>
      <w:r>
        <w:rPr>
          <w:rFonts w:ascii="Calibri" w:hAnsi="Calibri"/>
          <w:b/>
          <w:i/>
          <w:color w:val="162438"/>
          <w:sz w:val="25"/>
        </w:rPr>
        <w:t>Rien ne se perd : les billes sauvées repartent dans la machine à score.</w:t>
      </w:r>
    </w:p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19" name="Picture 19" descr="Icône du module K2" title="Module K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K2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20" name="Picture 20" descr="Icône du module E" title="Module 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E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21" name="Picture 21" descr="Icône du module B" title="Module 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B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22" name="Picture 22" descr="Icône du module J" title="Module J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J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23" name="Picture 23" descr="Icône du module I" title="Module 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I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24" name="Picture 24" descr="Icône du module GREED" title="Module GRE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GREED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700"/>
        <w:gridCol w:w="44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Phase</w:t>
            </w:r>
          </w:p>
        </w:tc>
        <w:tc>
          <w:tcPr>
            <w:tcW w:type="dxa" w:w="3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Loadout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Lecture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Early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K2 + E + B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Noyau d'identité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Mid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K2 + E + B + J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Moteur opérationnel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Late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K2 + E + B + J + I + GREED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Fantasme complet</w:t>
            </w:r>
          </w:p>
        </w:tc>
      </w:tr>
    </w:tbl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Moteur émergent. </w:t>
      </w:r>
      <w:r>
        <w:rPr>
          <w:rFonts w:ascii="Calibri" w:hAnsi="Calibri"/>
          <w:color w:val="222222"/>
          <w:sz w:val="21"/>
        </w:rPr>
        <w:t>K2 renvoie les billes positives en haut du plateau. E augmente leur durée de vie et le nombre de cycles. B, J et I convertissent cette conservation en score.</w:t>
      </w:r>
    </w:p>
    <w:p>
      <w:pPr>
        <w:keepLines/>
        <w:spacing w:after="140"/>
      </w:pPr>
      <w:r>
        <w:rPr>
          <w:rFonts w:ascii="Calibri" w:hAnsi="Calibri"/>
          <w:b/>
          <w:color w:val="26734D"/>
          <w:sz w:val="21"/>
        </w:rPr>
        <w:t xml:space="preserve">Force principale. </w:t>
      </w:r>
      <w:r>
        <w:rPr>
          <w:rFonts w:ascii="Calibri" w:hAnsi="Calibri"/>
          <w:color w:val="222222"/>
          <w:sz w:val="21"/>
        </w:rPr>
        <w:t>Fantasme très lisible, fondé sur la valeur cumulative d'une même bille.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 xml:space="preserve">Risque d'équilibrage. </w:t>
      </w:r>
      <w:r>
        <w:rPr>
          <w:rFonts w:ascii="Calibri" w:hAnsi="Calibri"/>
          <w:color w:val="222222"/>
          <w:sz w:val="21"/>
        </w:rPr>
        <w:t>K2 retarde parfois la résolution immédiate et dépend de la fréquence réelle des chutes vers le Void.</w:t>
      </w:r>
    </w:p>
    <w:p>
      <w:r>
        <w:br w:type="page"/>
      </w:r>
    </w:p>
    <w:p>
      <w:pPr>
        <w:pStyle w:val="Heading1"/>
        <w:spacing w:before="0"/>
      </w:pPr>
      <w:r>
        <w:rPr>
          <w:rFonts w:ascii="Calibri" w:hAnsi="Calibri"/>
          <w:b/>
          <w:color w:val="2E74B5"/>
          <w:sz w:val="32"/>
        </w:rPr>
        <w:t>05  |  Le Porte-drones</w:t>
      </w:r>
    </w:p>
    <w:p>
      <w:pPr>
        <w:spacing w:after="200"/>
      </w:pPr>
      <w:r>
        <w:rPr>
          <w:rFonts w:ascii="Calibri" w:hAnsi="Calibri"/>
          <w:b/>
          <w:i/>
          <w:color w:val="162438"/>
          <w:sz w:val="25"/>
        </w:rPr>
        <w:t>Un vaisseau autonome qui contrôle les menaces et récupère ses ressources.</w:t>
      </w:r>
    </w:p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25" name="Picture 25" descr="Icône du module K0" title="Module K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K0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26" name="Picture 26" descr="Icône du module K1" title="Module K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K1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27" name="Picture 27" descr="Icône du module K2" title="Module K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K2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28" name="Picture 28" descr="Icône du module E" title="Module 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E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29" name="Picture 29" descr="Icône du module H" title="Module 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H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30" name="Picture 30" descr="Icône du module C" title="Module 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700"/>
        <w:gridCol w:w="44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Phase</w:t>
            </w:r>
          </w:p>
        </w:tc>
        <w:tc>
          <w:tcPr>
            <w:tcW w:type="dxa" w:w="3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Loadout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Lecture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Early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K0 + K1 + K2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Noyau d'identité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Mid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K0 + K1 + K2 + E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Moteur opérationnel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Late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K0 + K1 + K2 + E + H + C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Fantasme complet</w:t>
            </w:r>
          </w:p>
        </w:tc>
      </w:tr>
    </w:tbl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Moteur émergent. </w:t>
      </w:r>
      <w:r>
        <w:rPr>
          <w:rFonts w:ascii="Calibri" w:hAnsi="Calibri"/>
          <w:color w:val="222222"/>
          <w:sz w:val="21"/>
        </w:rPr>
        <w:t>K0 charge et accélère les drones. K1 neutralise les noires dangereuses. K2 sauve les billes positives. E offre davantage de cycles, puis H et C convertissent la sécurité en croissance.</w:t>
      </w:r>
    </w:p>
    <w:p>
      <w:pPr>
        <w:keepLines/>
        <w:spacing w:after="140"/>
      </w:pPr>
      <w:r>
        <w:rPr>
          <w:rFonts w:ascii="Calibri" w:hAnsi="Calibri"/>
          <w:b/>
          <w:color w:val="26734D"/>
          <w:sz w:val="21"/>
        </w:rPr>
        <w:t xml:space="preserve">Force principale. </w:t>
      </w:r>
      <w:r>
        <w:rPr>
          <w:rFonts w:ascii="Calibri" w:hAnsi="Calibri"/>
          <w:color w:val="222222"/>
          <w:sz w:val="21"/>
        </w:rPr>
        <w:t>Le trio early est immédiatement cohérent et l'identité visuelle est forte.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 xml:space="preserve">Risque d'équilibrage. </w:t>
      </w:r>
      <w:r>
        <w:rPr>
          <w:rFonts w:ascii="Calibri" w:hAnsi="Calibri"/>
          <w:color w:val="222222"/>
          <w:sz w:val="21"/>
        </w:rPr>
        <w:t>Si les interventions sont trop fréquentes, le build peut jouer à la place du joueur.</w:t>
      </w:r>
    </w:p>
    <w:p>
      <w:r>
        <w:br w:type="page"/>
      </w:r>
    </w:p>
    <w:p>
      <w:pPr>
        <w:pStyle w:val="Heading1"/>
        <w:spacing w:before="0"/>
      </w:pPr>
      <w:r>
        <w:rPr>
          <w:rFonts w:ascii="Calibri" w:hAnsi="Calibri"/>
          <w:b/>
          <w:color w:val="2E74B5"/>
          <w:sz w:val="32"/>
        </w:rPr>
        <w:t>06  |  Le Verrouillage noir</w:t>
      </w:r>
    </w:p>
    <w:p>
      <w:pPr>
        <w:spacing w:after="200"/>
      </w:pPr>
      <w:r>
        <w:rPr>
          <w:rFonts w:ascii="Calibri" w:hAnsi="Calibri"/>
          <w:b/>
          <w:i/>
          <w:color w:val="162438"/>
          <w:sz w:val="25"/>
        </w:rPr>
        <w:t>Établir plusieurs lignes de défense contre la couleur dangereuse.</w:t>
      </w:r>
    </w:p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31" name="Picture 31" descr="Icône du module A" title="Module 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A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32" name="Picture 32" descr="Icône du module K1" title="Module K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K1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33" name="Picture 33" descr="Icône du module H" title="Module 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H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34" name="Picture 34" descr="Icône du module K0" title="Module K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K0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35" name="Picture 35" descr="Icône du module C" title="Module 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C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36" name="Picture 36" descr="Icône du module E" title="Module 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700"/>
        <w:gridCol w:w="44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Phase</w:t>
            </w:r>
          </w:p>
        </w:tc>
        <w:tc>
          <w:tcPr>
            <w:tcW w:type="dxa" w:w="3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Loadout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Lecture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Early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A + K1 + H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Noyau d'identité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Mid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A + K1 + K0 + H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Moteur opérationnel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Late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A + K1 + K0 + H + C + E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Fantasme complet</w:t>
            </w:r>
          </w:p>
        </w:tc>
      </w:tr>
    </w:tbl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Moteur émergent. </w:t>
      </w:r>
      <w:r>
        <w:rPr>
          <w:rFonts w:ascii="Calibri" w:hAnsi="Calibri"/>
          <w:color w:val="222222"/>
          <w:sz w:val="21"/>
        </w:rPr>
        <w:t>K1 traite les noires sur le plateau, A celles qui atteignent les bacs et H les dégâts résiduels. K0 et E augmentent le nombre d'interventions de K1.</w:t>
      </w:r>
    </w:p>
    <w:p>
      <w:pPr>
        <w:keepLines/>
        <w:spacing w:after="140"/>
      </w:pPr>
      <w:r>
        <w:rPr>
          <w:rFonts w:ascii="Calibri" w:hAnsi="Calibri"/>
          <w:b/>
          <w:color w:val="26734D"/>
          <w:sz w:val="21"/>
        </w:rPr>
        <w:t xml:space="preserve">Force principale. </w:t>
      </w:r>
      <w:r>
        <w:rPr>
          <w:rFonts w:ascii="Calibri" w:hAnsi="Calibri"/>
          <w:color w:val="222222"/>
          <w:sz w:val="21"/>
        </w:rPr>
        <w:t>Défense en profondeur particulièrement adaptée aux niveaux riches en noires.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 xml:space="preserve">Risque d'équilibrage. </w:t>
      </w:r>
      <w:r>
        <w:rPr>
          <w:rFonts w:ascii="Calibri" w:hAnsi="Calibri"/>
          <w:color w:val="222222"/>
          <w:sz w:val="21"/>
        </w:rPr>
        <w:t>Peut surinvestir dans une menace absente de certains niveaux et produire peu de score.</w:t>
      </w:r>
    </w:p>
    <w:p>
      <w:r>
        <w:br w:type="page"/>
      </w:r>
    </w:p>
    <w:p>
      <w:pPr>
        <w:pStyle w:val="Heading1"/>
        <w:spacing w:before="0"/>
      </w:pPr>
      <w:r>
        <w:rPr>
          <w:rFonts w:ascii="Calibri" w:hAnsi="Calibri"/>
          <w:b/>
          <w:color w:val="2E74B5"/>
          <w:sz w:val="32"/>
        </w:rPr>
        <w:t>07  |  La Forteresse évolutive</w:t>
      </w:r>
    </w:p>
    <w:p>
      <w:pPr>
        <w:spacing w:after="200"/>
      </w:pPr>
      <w:r>
        <w:rPr>
          <w:rFonts w:ascii="Calibri" w:hAnsi="Calibri"/>
          <w:b/>
          <w:i/>
          <w:color w:val="162438"/>
          <w:sz w:val="25"/>
        </w:rPr>
        <w:t>Transformer chaque mission propre en croissance permanente de coque.</w:t>
      </w:r>
    </w:p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37" name="Picture 37" descr="Icône du module H" title="Module 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H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38" name="Picture 38" descr="Icône du module C" title="Module 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C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39" name="Picture 39" descr="Icône du module K1" title="Module K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K1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40" name="Picture 40" descr="Icône du module K2" title="Module K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K2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41" name="Picture 41" descr="Icône du module K0" title="Module K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K0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42" name="Picture 42" descr="Icône du module F" title="Module 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F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700"/>
        <w:gridCol w:w="44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Phase</w:t>
            </w:r>
          </w:p>
        </w:tc>
        <w:tc>
          <w:tcPr>
            <w:tcW w:type="dxa" w:w="3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Loadout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Lecture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Early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H + C + K1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Noyau d'identité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Mid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H + C + K1 + K2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Moteur opérationnel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Late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H + C + K1 + K2 + K0 + F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Fantasme complet</w:t>
            </w:r>
          </w:p>
        </w:tc>
      </w:tr>
    </w:tbl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Moteur émergent. </w:t>
      </w:r>
      <w:r>
        <w:rPr>
          <w:rFonts w:ascii="Calibri" w:hAnsi="Calibri"/>
          <w:color w:val="222222"/>
          <w:sz w:val="21"/>
        </w:rPr>
        <w:t>K1/K2 préviennent les incidents. H répare ensuite la coque. Comme H est appliqué avant C, cette réparation peut remettre la coque au maximum et permettre à C d'ajouter un PV maximum.</w:t>
      </w:r>
    </w:p>
    <w:p>
      <w:pPr>
        <w:keepLines/>
        <w:spacing w:after="140"/>
      </w:pPr>
      <w:r>
        <w:rPr>
          <w:rFonts w:ascii="Calibri" w:hAnsi="Calibri"/>
          <w:b/>
          <w:color w:val="26734D"/>
          <w:sz w:val="21"/>
        </w:rPr>
        <w:t xml:space="preserve">Force principale. </w:t>
      </w:r>
      <w:r>
        <w:rPr>
          <w:rFonts w:ascii="Calibri" w:hAnsi="Calibri"/>
          <w:color w:val="222222"/>
          <w:sz w:val="21"/>
        </w:rPr>
        <w:t>Boucle de progression de campagne très satisfaisante et facile à comprendre.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 xml:space="preserve">Risque d'équilibrage. </w:t>
      </w:r>
      <w:r>
        <w:rPr>
          <w:rFonts w:ascii="Calibri" w:hAnsi="Calibri"/>
          <w:color w:val="222222"/>
          <w:sz w:val="21"/>
        </w:rPr>
        <w:t>Snowball fort : une run en avance devient de plus en plus difficile à arrêter.</w:t>
      </w:r>
    </w:p>
    <w:p>
      <w:r>
        <w:br w:type="page"/>
      </w:r>
    </w:p>
    <w:p>
      <w:pPr>
        <w:pStyle w:val="Heading1"/>
        <w:spacing w:before="0"/>
      </w:pPr>
      <w:r>
        <w:rPr>
          <w:rFonts w:ascii="Calibri" w:hAnsi="Calibri"/>
          <w:b/>
          <w:color w:val="2E74B5"/>
          <w:sz w:val="32"/>
        </w:rPr>
        <w:t>08  |  Le Capitaliste de médailles</w:t>
      </w:r>
    </w:p>
    <w:p>
      <w:pPr>
        <w:spacing w:after="200"/>
      </w:pPr>
      <w:r>
        <w:rPr>
          <w:rFonts w:ascii="Calibri" w:hAnsi="Calibri"/>
          <w:b/>
          <w:i/>
          <w:color w:val="162438"/>
          <w:sz w:val="25"/>
        </w:rPr>
        <w:t>Transformer le score en crédits, puis les crédits en puissance.</w:t>
      </w:r>
    </w:p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43" name="Picture 43" descr="Icône du module F" title="Module 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F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44" name="Picture 44" descr="Icône du module I" title="Module 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I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45" name="Picture 45" descr="Icône du module J" title="Module J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J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46" name="Picture 46" descr="Icône du module B" title="Module 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B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47" name="Picture 47" descr="Icône du module GREED" title="Module GRE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GREED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48" name="Picture 48" descr="Icône du module H" title="Module 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700"/>
        <w:gridCol w:w="44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Phase</w:t>
            </w:r>
          </w:p>
        </w:tc>
        <w:tc>
          <w:tcPr>
            <w:tcW w:type="dxa" w:w="3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Loadout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Lecture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Early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F + I + J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Noyau d'identité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Mid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F + I + J + B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Moteur opérationnel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Late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F + I + J + B + GREED + H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Fantasme complet</w:t>
            </w:r>
          </w:p>
        </w:tc>
      </w:tr>
    </w:tbl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Moteur émergent. </w:t>
      </w:r>
      <w:r>
        <w:rPr>
          <w:rFonts w:ascii="Calibri" w:hAnsi="Calibri"/>
          <w:color w:val="222222"/>
          <w:sz w:val="21"/>
        </w:rPr>
        <w:t>Le moteur de score sécurise les médailles. F transforme ces médailles en argent. L'argent finance les tiers suivants, qui améliorent encore le score.</w:t>
      </w:r>
    </w:p>
    <w:p>
      <w:pPr>
        <w:keepLines/>
        <w:spacing w:after="140"/>
      </w:pPr>
      <w:r>
        <w:rPr>
          <w:rFonts w:ascii="Calibri" w:hAnsi="Calibri"/>
          <w:b/>
          <w:color w:val="26734D"/>
          <w:sz w:val="21"/>
        </w:rPr>
        <w:t xml:space="preserve">Force principale. </w:t>
      </w:r>
      <w:r>
        <w:rPr>
          <w:rFonts w:ascii="Calibri" w:hAnsi="Calibri"/>
          <w:color w:val="222222"/>
          <w:sz w:val="21"/>
        </w:rPr>
        <w:t>Boucle économique explicite et motivante sur une run longue de dix shops.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 xml:space="preserve">Risque d'équilibrage. </w:t>
      </w:r>
      <w:r>
        <w:rPr>
          <w:rFonts w:ascii="Calibri" w:hAnsi="Calibri"/>
          <w:color w:val="222222"/>
          <w:sz w:val="21"/>
        </w:rPr>
        <w:t>F peut devenir un module win-more, très bon quand le joueur réussit déjà et faible lorsqu'il est en retard.</w:t>
      </w:r>
    </w:p>
    <w:p>
      <w:r>
        <w:br w:type="page"/>
      </w:r>
    </w:p>
    <w:p>
      <w:pPr>
        <w:pStyle w:val="Heading1"/>
        <w:spacing w:before="0"/>
      </w:pPr>
      <w:r>
        <w:rPr>
          <w:rFonts w:ascii="Calibri" w:hAnsi="Calibri"/>
          <w:b/>
          <w:color w:val="2E74B5"/>
          <w:sz w:val="32"/>
        </w:rPr>
        <w:t>09  |  Le Marchand immortel</w:t>
      </w:r>
    </w:p>
    <w:p>
      <w:pPr>
        <w:spacing w:after="200"/>
      </w:pPr>
      <w:r>
        <w:rPr>
          <w:rFonts w:ascii="Calibri" w:hAnsi="Calibri"/>
          <w:b/>
          <w:i/>
          <w:color w:val="162438"/>
          <w:sz w:val="25"/>
        </w:rPr>
        <w:t>Investir dans la valeur inter-mission plutôt que dans le spectacle immédiat.</w:t>
      </w:r>
    </w:p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49" name="Picture 49" descr="Icône du module H" title="Module 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H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50" name="Picture 50" descr="Icône du module F" title="Module 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F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51" name="Picture 51" descr="Icône du module C" title="Module 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C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52" name="Picture 52" descr="Icône du module K1" title="Module K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K1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53" name="Picture 53" descr="Icône du module K2" title="Module K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K2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54" name="Picture 54" descr="Icône du module K0" title="Module K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700"/>
        <w:gridCol w:w="44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Phase</w:t>
            </w:r>
          </w:p>
        </w:tc>
        <w:tc>
          <w:tcPr>
            <w:tcW w:type="dxa" w:w="3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Loadout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Lecture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Early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H + F + C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Noyau d'identité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Mid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H + F + C + K1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Moteur opérationnel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Late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H + F + C + K1 + K2 + K0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Fantasme complet</w:t>
            </w:r>
          </w:p>
        </w:tc>
      </w:tr>
    </w:tbl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Moteur émergent. </w:t>
      </w:r>
      <w:r>
        <w:rPr>
          <w:rFonts w:ascii="Calibri" w:hAnsi="Calibri"/>
          <w:color w:val="222222"/>
          <w:sz w:val="21"/>
        </w:rPr>
        <w:t>H entretient la coque et ajoute éventuellement des crédits. F augmente le revenu de médaille. C fait croître la coque maximale. Les drones réduisent la probabilité de casser la boucle.</w:t>
      </w:r>
    </w:p>
    <w:p>
      <w:pPr>
        <w:keepLines/>
        <w:spacing w:after="140"/>
      </w:pPr>
      <w:r>
        <w:rPr>
          <w:rFonts w:ascii="Calibri" w:hAnsi="Calibri"/>
          <w:b/>
          <w:color w:val="26734D"/>
          <w:sz w:val="21"/>
        </w:rPr>
        <w:t xml:space="preserve">Force principale. </w:t>
      </w:r>
      <w:r>
        <w:rPr>
          <w:rFonts w:ascii="Calibri" w:hAnsi="Calibri"/>
          <w:color w:val="222222"/>
          <w:sz w:val="21"/>
        </w:rPr>
        <w:t>Fantasme roguelite puissant : chaque victoire renforce durablement la suivante.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 xml:space="preserve">Risque d'équilibrage. </w:t>
      </w:r>
      <w:r>
        <w:rPr>
          <w:rFonts w:ascii="Calibri" w:hAnsi="Calibri"/>
          <w:color w:val="222222"/>
          <w:sz w:val="21"/>
        </w:rPr>
        <w:t>Impact limité sur les décisions de flush ; une grande partie du build est passive.</w:t>
      </w:r>
    </w:p>
    <w:p>
      <w:r>
        <w:br w:type="page"/>
      </w:r>
    </w:p>
    <w:p>
      <w:pPr>
        <w:pStyle w:val="Heading1"/>
        <w:spacing w:before="0"/>
      </w:pPr>
      <w:r>
        <w:rPr>
          <w:rFonts w:ascii="Calibri" w:hAnsi="Calibri"/>
          <w:b/>
          <w:color w:val="2E74B5"/>
          <w:sz w:val="32"/>
        </w:rPr>
        <w:t>10  |  Le Chronomancien</w:t>
      </w:r>
    </w:p>
    <w:p>
      <w:pPr>
        <w:spacing w:after="200"/>
      </w:pPr>
      <w:r>
        <w:rPr>
          <w:rFonts w:ascii="Calibri" w:hAnsi="Calibri"/>
          <w:b/>
          <w:i/>
          <w:color w:val="162438"/>
          <w:sz w:val="25"/>
        </w:rPr>
        <w:t>Convertir le temps supplémentaire en activations, occasions et contrôle.</w:t>
      </w:r>
    </w:p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55" name="Picture 55" descr="Icône du module E" title="Module 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E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56" name="Picture 56" descr="Icône du module K1" title="Module K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K1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57" name="Picture 57" descr="Icône du module K2" title="Module K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K2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58" name="Picture 58" descr="Icône du module K0" title="Module K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K0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59" name="Picture 59" descr="Icône du module H" title="Module 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H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60" name="Picture 60" descr="Icône du module C" title="Module 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700"/>
        <w:gridCol w:w="44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Phase</w:t>
            </w:r>
          </w:p>
        </w:tc>
        <w:tc>
          <w:tcPr>
            <w:tcW w:type="dxa" w:w="3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Loadout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Lecture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Early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E + K1 + K2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Noyau d'identité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Mid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E + K0 + K1 + K2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Moteur opérationnel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Late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E + K0 + K1 + K2 + H + C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Fantasme complet</w:t>
            </w:r>
          </w:p>
        </w:tc>
      </w:tr>
    </w:tbl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Moteur émergent. </w:t>
      </w:r>
      <w:r>
        <w:rPr>
          <w:rFonts w:ascii="Calibri" w:hAnsi="Calibri"/>
          <w:color w:val="222222"/>
          <w:sz w:val="21"/>
        </w:rPr>
        <w:t>E augmente la durée de mission et, par conséquent, le nombre potentiel de cycles des drones. K0 améliore leur rendement, tandis que H/C exploitent la stabilité obtenue.</w:t>
      </w:r>
    </w:p>
    <w:p>
      <w:pPr>
        <w:keepLines/>
        <w:spacing w:after="140"/>
      </w:pPr>
      <w:r>
        <w:rPr>
          <w:rFonts w:ascii="Calibri" w:hAnsi="Calibri"/>
          <w:b/>
          <w:color w:val="26734D"/>
          <w:sz w:val="21"/>
        </w:rPr>
        <w:t xml:space="preserve">Force principale. </w:t>
      </w:r>
      <w:r>
        <w:rPr>
          <w:rFonts w:ascii="Calibri" w:hAnsi="Calibri"/>
          <w:color w:val="222222"/>
          <w:sz w:val="21"/>
        </w:rPr>
        <w:t>E agit comme un excellent pont entre durée, drones, survie et score.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 xml:space="preserve">Risque d'équilibrage. </w:t>
      </w:r>
      <w:r>
        <w:rPr>
          <w:rFonts w:ascii="Calibri" w:hAnsi="Calibri"/>
          <w:color w:val="222222"/>
          <w:sz w:val="21"/>
        </w:rPr>
        <w:t>Plus de temps signifie aussi plus d'exposition ; la valeur dépend fortement du rythme de spawn.</w:t>
      </w:r>
    </w:p>
    <w:p>
      <w:r>
        <w:br w:type="page"/>
      </w:r>
    </w:p>
    <w:p>
      <w:pPr>
        <w:pStyle w:val="Heading1"/>
        <w:spacing w:before="0"/>
      </w:pPr>
      <w:r>
        <w:rPr>
          <w:rFonts w:ascii="Calibri" w:hAnsi="Calibri"/>
          <w:b/>
          <w:color w:val="2E74B5"/>
          <w:sz w:val="32"/>
        </w:rPr>
        <w:t>11  |  Le Commandant tactique</w:t>
      </w:r>
    </w:p>
    <w:p>
      <w:pPr>
        <w:spacing w:after="200"/>
      </w:pPr>
      <w:r>
        <w:rPr>
          <w:rFonts w:ascii="Calibri" w:hAnsi="Calibri"/>
          <w:b/>
          <w:i/>
          <w:color w:val="162438"/>
          <w:sz w:val="25"/>
        </w:rPr>
        <w:t>Utiliser l'information pour adapter un vaisseau polyvalent au prochain niveau.</w:t>
      </w:r>
    </w:p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61" name="Picture 61" descr="Icône du module SCAN" title="Module SC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SCAN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62" name="Picture 62" descr="Icône du module K1" title="Module K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K1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63" name="Picture 63" descr="Icône du module H" title="Module 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H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64" name="Picture 64" descr="Icône du module I" title="Module 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I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65" name="Picture 65" descr="Icône du module J" title="Module J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J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66" name="Picture 66" descr="Icône du module K2" title="Module K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700"/>
        <w:gridCol w:w="44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Phase</w:t>
            </w:r>
          </w:p>
        </w:tc>
        <w:tc>
          <w:tcPr>
            <w:tcW w:type="dxa" w:w="3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Loadout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Lecture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Early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SCAN + K1 + H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Noyau d'identité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Mid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SCAN + H + I + J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Moteur opérationnel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Late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SCAN + H + I + J + K1 + K2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Fantasme complet</w:t>
            </w:r>
          </w:p>
        </w:tc>
      </w:tr>
    </w:tbl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>Moteur émergent. SCAN analyse le plan effectif du niveau : billes utiles, noires prévues et marge de sécurité.</w:t>
      </w:r>
      <w:r>
        <w:rPr>
          <w:rFonts w:ascii="Calibri" w:hAnsi="Calibri"/>
          <w:color w:val="222222"/>
          <w:sz w:val="21"/>
        </w:rPr>
      </w:r>
    </w:p>
    <w:p>
      <w:pPr>
        <w:keepLines/>
        <w:spacing w:after="140"/>
      </w:pPr>
      <w:r>
        <w:rPr>
          <w:rFonts w:ascii="Calibri" w:hAnsi="Calibri"/>
          <w:b/>
          <w:color w:val="26734D"/>
          <w:sz w:val="21"/>
        </w:rPr>
        <w:t xml:space="preserve">Force principale. </w:t>
      </w:r>
      <w:r>
        <w:rPr>
          <w:rFonts w:ascii="Calibri" w:hAnsi="Calibri"/>
          <w:color w:val="222222"/>
          <w:sz w:val="21"/>
        </w:rPr>
        <w:t>Très bon fantasme de préparation et de commandement, surtout si les mondes demandent des réponses différentes.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>Risque d'équilibrage. Le scan doit rester lisible sans devenir une solution complète du niveau.</w:t>
      </w:r>
      <w:r>
        <w:rPr>
          <w:rFonts w:ascii="Calibri" w:hAnsi="Calibri"/>
          <w:color w:val="222222"/>
          <w:sz w:val="21"/>
        </w:rPr>
      </w:r>
    </w:p>
    <w:p>
      <w:r>
        <w:br w:type="page"/>
      </w:r>
    </w:p>
    <w:p>
      <w:pPr>
        <w:pStyle w:val="Heading1"/>
        <w:spacing w:before="0"/>
      </w:pPr>
      <w:r>
        <w:rPr>
          <w:rFonts w:ascii="Calibri" w:hAnsi="Calibri"/>
          <w:b/>
          <w:color w:val="2E74B5"/>
          <w:sz w:val="32"/>
        </w:rPr>
        <w:t>12  |  Le Flagship équilibré</w:t>
      </w:r>
    </w:p>
    <w:p>
      <w:pPr>
        <w:spacing w:after="200"/>
      </w:pPr>
      <w:r>
        <w:rPr>
          <w:rFonts w:ascii="Calibri" w:hAnsi="Calibri"/>
          <w:b/>
          <w:i/>
          <w:color w:val="162438"/>
          <w:sz w:val="25"/>
        </w:rPr>
        <w:t>Une réponse correcte à presque toutes les situations.</w:t>
      </w:r>
    </w:p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67" name="Picture 67" descr="Icône du module H" title="Module 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H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68" name="Picture 68" descr="Icône du module I" title="Module 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I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69" name="Picture 69" descr="Icône du module J" title="Module J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J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70" name="Picture 70" descr="Icône du module K1" title="Module K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K1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71" name="Picture 71" descr="Icône du module K0" title="Module K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K0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72" name="Picture 72" descr="Icône du module K2" title="Module K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700"/>
        <w:gridCol w:w="44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Phase</w:t>
            </w:r>
          </w:p>
        </w:tc>
        <w:tc>
          <w:tcPr>
            <w:tcW w:type="dxa" w:w="3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Loadout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Lecture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Early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H + I + J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Noyau d'identité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Mid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H + I + J + K1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Moteur opérationnel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Late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H + I + J + K0 + K1 + K2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Fantasme complet</w:t>
            </w:r>
          </w:p>
        </w:tc>
      </w:tr>
    </w:tbl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Moteur émergent. </w:t>
      </w:r>
      <w:r>
        <w:rPr>
          <w:rFonts w:ascii="Calibri" w:hAnsi="Calibri"/>
          <w:color w:val="222222"/>
          <w:sz w:val="21"/>
        </w:rPr>
        <w:t>H sécurise la run, I/J fournissent une progression de score et le trio drone contrôle le plateau.</w:t>
      </w:r>
    </w:p>
    <w:p>
      <w:pPr>
        <w:keepLines/>
        <w:spacing w:after="140"/>
      </w:pPr>
      <w:r>
        <w:rPr>
          <w:rFonts w:ascii="Calibri" w:hAnsi="Calibri"/>
          <w:b/>
          <w:color w:val="26734D"/>
          <w:sz w:val="21"/>
        </w:rPr>
        <w:t xml:space="preserve">Force principale. </w:t>
      </w:r>
      <w:r>
        <w:rPr>
          <w:rFonts w:ascii="Calibri" w:hAnsi="Calibri"/>
          <w:color w:val="222222"/>
          <w:sz w:val="21"/>
        </w:rPr>
        <w:t>Régularité exceptionnelle et très peu de mauvais matchups.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 xml:space="preserve">Risque d'équilibrage. </w:t>
      </w:r>
      <w:r>
        <w:rPr>
          <w:rFonts w:ascii="Calibri" w:hAnsi="Calibri"/>
          <w:color w:val="222222"/>
          <w:sz w:val="21"/>
        </w:rPr>
        <w:t>Peut devenir le choix dominant si la régularité est davantage récompensée que la spécialisation.</w:t>
      </w:r>
    </w:p>
    <w:p>
      <w:r>
        <w:br w:type="page"/>
      </w:r>
    </w:p>
    <w:p>
      <w:pPr>
        <w:pStyle w:val="Heading1"/>
        <w:spacing w:before="0"/>
      </w:pPr>
      <w:r>
        <w:rPr>
          <w:rFonts w:ascii="Calibri" w:hAnsi="Calibri"/>
          <w:b/>
          <w:color w:val="2E74B5"/>
          <w:sz w:val="32"/>
        </w:rPr>
        <w:t>13  |  Le Pilote automatique</w:t>
      </w:r>
    </w:p>
    <w:p>
      <w:pPr>
        <w:spacing w:after="200"/>
      </w:pPr>
      <w:r>
        <w:rPr>
          <w:rFonts w:ascii="Calibri" w:hAnsi="Calibri"/>
          <w:b/>
          <w:i/>
          <w:color w:val="162438"/>
          <w:sz w:val="25"/>
        </w:rPr>
        <w:t>Accumuler les passifs et laisser le vaisseau résoudre la run.</w:t>
      </w:r>
    </w:p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73" name="Picture 73" descr="Icône du module K0" title="Module K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K0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74" name="Picture 74" descr="Icône du module K1" title="Module K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K1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75" name="Picture 75" descr="Icône du module K2" title="Module K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K2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76" name="Picture 76" descr="Icône du module H" title="Module 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H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77" name="Picture 77" descr="Icône du module C" title="Module 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C</w:t>
      </w:r>
      <w:r>
        <w:rPr>
          <w:rFonts w:ascii="Calibri" w:hAnsi="Calibri"/>
          <w:sz w:val="18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78" name="Picture 78" descr="Icône du module F" title="Module 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62438"/>
          <w:sz w:val="19"/>
        </w:rPr>
        <w:t xml:space="preserve"> F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700"/>
        <w:gridCol w:w="44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Phase</w:t>
            </w:r>
          </w:p>
        </w:tc>
        <w:tc>
          <w:tcPr>
            <w:tcW w:type="dxa" w:w="3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Loadout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Lecture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Early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K0 + K1 + K2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Noyau d'identité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Mid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K0 + K1 + K2 + H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Moteur opérationnel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62438"/>
                <w:sz w:val="19"/>
              </w:rPr>
              <w:t>Late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62438"/>
                <w:sz w:val="19"/>
              </w:rPr>
              <w:t>K0 + K1 + K2 + H + C + F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9"/>
              </w:rPr>
              <w:t>Fantasme complet</w:t>
            </w:r>
          </w:p>
        </w:tc>
      </w:tr>
    </w:tbl>
    <w:p>
      <w:pPr>
        <w:keepLines/>
        <w:spacing w:after="140"/>
      </w:pPr>
      <w:r>
        <w:rPr>
          <w:rFonts w:ascii="Calibri" w:hAnsi="Calibri"/>
          <w:b/>
          <w:color w:val="2E74B5"/>
          <w:sz w:val="21"/>
        </w:rPr>
        <w:t xml:space="preserve">Moteur émergent. </w:t>
      </w:r>
      <w:r>
        <w:rPr>
          <w:rFonts w:ascii="Calibri" w:hAnsi="Calibri"/>
          <w:color w:val="222222"/>
          <w:sz w:val="21"/>
        </w:rPr>
        <w:t>Les drones interviennent automatiquement, H répare, C augmente la coque et F distribue l'argent.</w:t>
      </w:r>
    </w:p>
    <w:p>
      <w:pPr>
        <w:keepLines/>
        <w:spacing w:after="140"/>
      </w:pPr>
      <w:r>
        <w:rPr>
          <w:rFonts w:ascii="Calibri" w:hAnsi="Calibri"/>
          <w:b/>
          <w:color w:val="26734D"/>
          <w:sz w:val="21"/>
        </w:rPr>
        <w:t xml:space="preserve">Force principale. </w:t>
      </w:r>
      <w:r>
        <w:rPr>
          <w:rFonts w:ascii="Calibri" w:hAnsi="Calibri"/>
          <w:color w:val="222222"/>
          <w:sz w:val="21"/>
        </w:rPr>
        <w:t>Fantasme de méta-progression très accessible et visuellement satisfaisant.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 xml:space="preserve">Risque d'équilibrage. </w:t>
      </w:r>
      <w:r>
        <w:rPr>
          <w:rFonts w:ascii="Calibri" w:hAnsi="Calibri"/>
          <w:color w:val="222222"/>
          <w:sz w:val="21"/>
        </w:rPr>
        <w:t>Six modules peuvent être équipés sans créer de nouvelles décisions pendant les flushs ; ce build ne devrait pas surpasser les moteurs exigeant une réelle maîtrise.</w:t>
      </w:r>
    </w:p>
    <w:p>
      <w:r>
        <w:br w:type="page"/>
      </w:r>
    </w:p>
    <w:p>
      <w:pPr>
        <w:pStyle w:val="Heading1"/>
        <w:spacing w:before="0"/>
      </w:pPr>
      <w:r>
        <w:t>Risques transversaux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 xml:space="preserve">Convergence à six slots. </w:t>
      </w:r>
      <w:r>
        <w:rPr>
          <w:rFonts w:ascii="Calibri" w:hAnsi="Calibri"/>
          <w:color w:val="222222"/>
          <w:sz w:val="21"/>
        </w:rPr>
        <w:t>Les builds peuvent absorber trop facilement leurs faiblesses. Les coûts et la profondeur en tiers doivent préserver les arbitrages.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 xml:space="preserve">I comme taxe offensive. </w:t>
      </w:r>
      <w:r>
        <w:rPr>
          <w:rFonts w:ascii="Calibri" w:hAnsi="Calibri"/>
          <w:color w:val="222222"/>
          <w:sz w:val="21"/>
        </w:rPr>
        <w:t>I amplifie tous les combos. Son taux d'équipement doit être surveillé pour éviter qu'il devienne obligatoire dans tout build de score.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 xml:space="preserve">H comme glue universelle. </w:t>
      </w:r>
      <w:r>
        <w:rPr>
          <w:rFonts w:ascii="Calibri" w:hAnsi="Calibri"/>
          <w:color w:val="222222"/>
          <w:sz w:val="21"/>
        </w:rPr>
        <w:t>H fonctionne avec la croissance, l'économie, les drones et les builds risqués. Sa polyvalence peut étouffer les choix plus spécialisés.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 xml:space="preserve">Snowball H-C-F. </w:t>
      </w:r>
      <w:r>
        <w:rPr>
          <w:rFonts w:ascii="Calibri" w:hAnsi="Calibri"/>
          <w:color w:val="222222"/>
          <w:sz w:val="21"/>
        </w:rPr>
        <w:t>Protection, réparation, croissance et revenus peuvent creuser très vite l'écart entre une bonne et une mauvaise run.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 xml:space="preserve">SCAN gratuit. </w:t>
      </w:r>
      <w:r>
        <w:rPr>
          <w:rFonts w:ascii="Calibri" w:hAnsi="Calibri"/>
          <w:color w:val="222222"/>
          <w:sz w:val="21"/>
        </w:rPr>
        <w:t>Le joueur pourrait équiper SCAN pour lire le briefing, mémoriser l'information puis le retirer avant la mission.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 xml:space="preserve">Pilote automatique. </w:t>
      </w:r>
      <w:r>
        <w:rPr>
          <w:rFonts w:ascii="Calibri" w:hAnsi="Calibri"/>
          <w:color w:val="222222"/>
          <w:sz w:val="21"/>
        </w:rPr>
        <w:t>Les builds entièrement passifs ne doivent pas surpasser les moteurs demandant une maîtrise active des bacs.</w:t>
      </w:r>
    </w:p>
    <w:p>
      <w:pPr>
        <w:keepLines/>
        <w:spacing w:after="140"/>
      </w:pPr>
      <w:r>
        <w:rPr>
          <w:rFonts w:ascii="Calibri" w:hAnsi="Calibri"/>
          <w:b/>
          <w:color w:val="9B1C1C"/>
          <w:sz w:val="21"/>
        </w:rPr>
        <w:t xml:space="preserve">Règles W3-W5. </w:t>
      </w:r>
      <w:r>
        <w:rPr>
          <w:rFonts w:ascii="Calibri" w:hAnsi="Calibri"/>
          <w:color w:val="222222"/>
          <w:sz w:val="21"/>
        </w:rPr>
        <w:t>La progression sur cinq mondes reste une projection de design tant que les règles de shops dédiées ne sont pas définies.</w:t>
      </w:r>
    </w:p>
    <w:p>
      <w:pPr>
        <w:pStyle w:val="Heading1"/>
      </w:pPr>
      <w:r>
        <w:t>Recommandations pour les dix shops</w:t>
      </w:r>
    </w:p>
    <w:p>
      <w:pPr>
        <w:keepLines/>
        <w:spacing w:after="140"/>
      </w:pPr>
      <w:r>
        <w:rPr>
          <w:rFonts w:ascii="Calibri" w:hAnsi="Calibri"/>
          <w:b/>
          <w:color w:val="26734D"/>
          <w:sz w:val="21"/>
        </w:rPr>
        <w:t xml:space="preserve">1. Garantir un noyau. </w:t>
      </w:r>
      <w:r>
        <w:rPr>
          <w:rFonts w:ascii="Calibri" w:hAnsi="Calibri"/>
          <w:color w:val="222222"/>
          <w:sz w:val="21"/>
        </w:rPr>
        <w:t>À la fin de W1, permettre au joueur d'identifier au moins une paire cohérente : A-B, J-I, K1-K0, K2-K0 ou H-C.</w:t>
      </w:r>
    </w:p>
    <w:p>
      <w:pPr>
        <w:keepLines/>
        <w:spacing w:after="140"/>
      </w:pPr>
      <w:r>
        <w:rPr>
          <w:rFonts w:ascii="Calibri" w:hAnsi="Calibri"/>
          <w:b/>
          <w:color w:val="26734D"/>
          <w:sz w:val="21"/>
        </w:rPr>
        <w:t xml:space="preserve">2. Favoriser les familles engagées. </w:t>
      </w:r>
      <w:r>
        <w:rPr>
          <w:rFonts w:ascii="Calibri" w:hAnsi="Calibri"/>
          <w:color w:val="222222"/>
          <w:sz w:val="21"/>
        </w:rPr>
        <w:t>À partir de W2/W3, augmenter la probabilité de revoir les tiers suivants des familles déjà possédées.</w:t>
      </w:r>
    </w:p>
    <w:p>
      <w:pPr>
        <w:keepLines/>
        <w:spacing w:after="140"/>
      </w:pPr>
      <w:r>
        <w:rPr>
          <w:rFonts w:ascii="Calibri" w:hAnsi="Calibri"/>
          <w:b/>
          <w:color w:val="26734D"/>
          <w:sz w:val="21"/>
        </w:rPr>
        <w:t xml:space="preserve">3. Réserver les T3. </w:t>
      </w:r>
      <w:r>
        <w:rPr>
          <w:rFonts w:ascii="Calibri" w:hAnsi="Calibri"/>
          <w:color w:val="222222"/>
          <w:sz w:val="21"/>
        </w:rPr>
        <w:t>Faire des T3 des décisions de spécialisation W4/W5 plutôt que des apparitions purement aléatoires.</w:t>
      </w:r>
    </w:p>
    <w:p>
      <w:pPr>
        <w:keepLines/>
        <w:spacing w:after="140"/>
      </w:pPr>
      <w:r>
        <w:rPr>
          <w:rFonts w:ascii="Calibri" w:hAnsi="Calibri"/>
          <w:b/>
          <w:color w:val="26734D"/>
          <w:sz w:val="21"/>
        </w:rPr>
        <w:t xml:space="preserve">4. Préserver les sacrifices. </w:t>
      </w:r>
      <w:r>
        <w:rPr>
          <w:rFonts w:ascii="Calibri" w:hAnsi="Calibri"/>
          <w:color w:val="222222"/>
          <w:sz w:val="21"/>
        </w:rPr>
        <w:t>Même à six slots, un build ne devrait pas obtenir simultanément le meilleur score, la meilleure sécurité et la meilleure économie.</w:t>
      </w:r>
    </w:p>
    <w:p>
      <w:pPr>
        <w:keepLines/>
        <w:spacing w:after="140"/>
      </w:pPr>
      <w:r>
        <w:rPr>
          <w:rFonts w:ascii="Calibri" w:hAnsi="Calibri"/>
          <w:b/>
          <w:color w:val="26734D"/>
          <w:sz w:val="21"/>
        </w:rPr>
        <w:t xml:space="preserve">5. Mesurer l'émergence. </w:t>
      </w:r>
      <w:r>
        <w:rPr>
          <w:rFonts w:ascii="Calibri" w:hAnsi="Calibri"/>
          <w:color w:val="222222"/>
          <w:sz w:val="21"/>
        </w:rPr>
        <w:t>Tracer par run les familles possédées, équipées, leurs tiers, les swaps, le score, les dégâts, les médailles et l'argent restant.</w:t>
      </w:r>
    </w:p>
    <w:p>
      <w:pPr>
        <w:keepLines/>
        <w:spacing w:after="140"/>
      </w:pPr>
      <w:r>
        <w:rPr>
          <w:rFonts w:ascii="Calibri" w:hAnsi="Calibri"/>
          <w:b/>
          <w:color w:val="26734D"/>
          <w:sz w:val="21"/>
        </w:rPr>
        <w:t xml:space="preserve">6. Tester les packages. </w:t>
      </w:r>
      <w:r>
        <w:rPr>
          <w:rFonts w:ascii="Calibri" w:hAnsi="Calibri"/>
          <w:color w:val="222222"/>
          <w:sz w:val="21"/>
        </w:rPr>
        <w:t>Équilibrer d'abord les noyaux de deux et trois modules, puis vérifier les versions complètes à six slots.</w:t>
      </w:r>
    </w:p>
    <w:p>
      <w:pPr>
        <w:pStyle w:val="Heading2"/>
      </w:pPr>
      <w:r>
        <w:t>Priorités de playtest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A-B-J-I : vérifier la fréquence réelle des patterns après transformations.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H-C : confirmer la vitesse de snowball de HullMax sur cinq mondes.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K0-K1-K2-E : mesurer le nombre d'activations par mission et la part de gameplay automatisée.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F + moteur de score : mesurer le différentiel économique entre une run en avance et une run en retard.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SCAN : vérifier le swap après lecture du briefing.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22222"/>
          <w:sz w:val="21"/>
        </w:rPr>
        <w:t>Build généraliste : comparer sa régularité aux builds spécialisés.</w:t>
      </w:r>
    </w:p>
    <w:p>
      <w:pPr>
        <w:pStyle w:val="Heading2"/>
      </w:pPr>
      <w:r>
        <w:t>Sources</w:t>
      </w:r>
    </w:p>
    <w:p>
      <w:pPr>
        <w:spacing w:after="60"/>
      </w:pPr>
      <w:r>
        <w:rPr>
          <w:rFonts w:ascii="Calibri" w:hAnsi="Calibri"/>
          <w:color w:val="5E6B75"/>
          <w:sz w:val="18"/>
        </w:rPr>
        <w:t>Guide_des_modules_404.docx</w:t>
      </w:r>
    </w:p>
    <w:p>
      <w:pPr>
        <w:spacing w:after="60"/>
      </w:pPr>
      <w:r>
        <w:rPr>
          <w:rFonts w:ascii="Calibri" w:hAnsi="Calibri"/>
          <w:color w:val="5E6B75"/>
          <w:sz w:val="18"/>
        </w:rPr>
        <w:t>Assets/Resources/Modules/ModuleCatalog.json</w:t>
      </w:r>
    </w:p>
    <w:p>
      <w:pPr>
        <w:spacing w:after="60"/>
      </w:pPr>
      <w:r>
        <w:rPr>
          <w:rFonts w:ascii="Calibri" w:hAnsi="Calibri"/>
          <w:color w:val="5E6B75"/>
          <w:sz w:val="18"/>
        </w:rPr>
        <w:t>Assets/Resources/Ships/ShipCatalog.json</w:t>
      </w:r>
    </w:p>
    <w:p>
      <w:pPr>
        <w:spacing w:after="60"/>
      </w:pPr>
      <w:r>
        <w:rPr>
          <w:rFonts w:ascii="Calibri" w:hAnsi="Calibri"/>
          <w:color w:val="5E6B75"/>
          <w:sz w:val="18"/>
        </w:rPr>
        <w:t>Assets/Project/Scripts/Systems/Modules/ModuleRuntimeStats.cs</w:t>
      </w:r>
    </w:p>
    <w:p>
      <w:pPr>
        <w:spacing w:after="60"/>
      </w:pPr>
      <w:r>
        <w:rPr>
          <w:rFonts w:ascii="Calibri" w:hAnsi="Calibri"/>
          <w:color w:val="5E6B75"/>
          <w:sz w:val="18"/>
        </w:rPr>
        <w:t>Assets/Project/Scripts/Systems/Modules/RunModuleEquipmentService.cs</w:t>
      </w:r>
    </w:p>
    <w:p>
      <w:pPr>
        <w:spacing w:after="60"/>
      </w:pPr>
      <w:r>
        <w:rPr>
          <w:rFonts w:ascii="Calibri" w:hAnsi="Calibri"/>
          <w:color w:val="5E6B75"/>
          <w:sz w:val="18"/>
        </w:rPr>
        <w:t>Assets/Project/Scripts/Gameplay/EndLevel/LevelEndModuleBonusController.cs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B75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color w:val="5E6B75"/>
        <w:sz w:val="17"/>
      </w:rPr>
      <w:t>VOID SCRAPPERS 404  /  AUDIT DES BUILDS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24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duleRole">
    <w:name w:val="Module Role"/>
    <w:pPr>
      <w:keepNext/>
      <w:spacing w:after="100"/>
    </w:pPr>
    <w:rPr>
      <w:rFonts w:ascii="Calibri" w:hAnsi="Calibri"/>
      <w:b/>
      <w:color w:val="162438"/>
      <w:sz w:val="22"/>
    </w:rPr>
  </w:style>
  <w:style w:type="paragraph" w:customStyle="1" w:styleId="ModuleNote">
    <w:name w:val="Module Note"/>
    <w:pPr>
      <w:spacing w:before="100" w:after="160" w:line="276" w:lineRule="auto"/>
    </w:pPr>
    <w:rPr>
      <w:rFonts w:ascii="Calibri" w:hAnsi="Calibri"/>
      <w:color w:val="5E6B7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