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RELOOKAGE UI &amp; PLATEAU – Gravity Bounce / The Drop Ritual</w:t>
      </w:r>
    </w:p>
    <w:p>
      <w:pPr>
        <w:pStyle w:val="Heading2"/>
      </w:pPr>
      <w:r>
        <w:t>Étape 1 — Unifier le plateau avec la DA du fond</w:t>
      </w:r>
    </w:p>
    <w:p>
      <w:r>
        <w:t>Objectif : faire disparaître la sensation de “cadre séparé”.</w:t>
        <w:br/>
        <w:br/>
        <w:t>Fond du plateau :</w:t>
        <w:br/>
        <w:t>- Passe à une transparence de 65 %.</w:t>
        <w:br/>
        <w:t>- Ajoute un dégradé radial clair au centre, plus sombre sur les bords.</w:t>
        <w:br/>
        <w:t>- Teinte générale légèrement bleutée (tirant vers la lumière du décor).</w:t>
        <w:br/>
        <w:br/>
        <w:t>Contours :</w:t>
        <w:br/>
        <w:t>- Liseré interne clair (comme une bordure de verre).</w:t>
        <w:br/>
        <w:t>- Ombre portée externe douce (10–20 % opacité) pour détacher du fond.</w:t>
        <w:br/>
        <w:br/>
        <w:t>Bumpers / billes fixes :</w:t>
        <w:br/>
        <w:t>- Matériau “verre teinté” ou “gomme translucide”.</w:t>
        <w:br/>
        <w:t>- Rimlight chaud (vers la source lumineuse) + ombre interne froide.</w:t>
        <w:br/>
        <w:t>- Ajoute un léger mouvement de pulsing lumineux quand inactifs (0.5–1 % intensité).</w:t>
        <w:br/>
        <w:br/>
        <w:t>Résultat attendu : le plateau s’intègre au décor, la scène paraît “vivante” et respirante.</w:t>
      </w:r>
    </w:p>
    <w:p>
      <w:pPr>
        <w:pStyle w:val="Heading2"/>
      </w:pPr>
      <w:r>
        <w:t>Étape 2 — Repenser la lisibilité HUD</w:t>
      </w:r>
    </w:p>
    <w:p>
      <w:r>
        <w:t>Objectif : épurer, moderniser et replacer la hiérarchie visuelle.</w:t>
        <w:br/>
        <w:br/>
        <w:t>Score principal :</w:t>
        <w:br/>
        <w:t>- Centré en haut, typographie large, sans fond.</w:t>
        <w:br/>
        <w:t>- Couleur claire avec ombre légère (lisible sur fond lumineux).</w:t>
        <w:br/>
        <w:t>- Mini animation de scale quand le score monte (+3 %).</w:t>
        <w:br/>
        <w:br/>
        <w:t>Timer / Level / Vies :</w:t>
        <w:br/>
        <w:t>- Dispose-les symétriquement à gauche/droite du score.</w:t>
        <w:br/>
        <w:t>- Supprime les panneaux opaques bleus → icônes semi-translucides (coeur, sablier, étoile).</w:t>
        <w:br/>
        <w:t>- Barre de progression → fine ligne horizontale juste au-dessus du plateau.</w:t>
        <w:br/>
        <w:br/>
        <w:t>Pause &amp; boutons :</w:t>
        <w:br/>
        <w:t>- Icônes blanches fines sans encadrement.</w:t>
        <w:br/>
        <w:t>- Légère ombre portée pour lisibilité.</w:t>
        <w:br/>
        <w:br/>
        <w:t>Résultat attendu : le joueur voit d’abord le gameplay, pas l’interface.</w:t>
      </w:r>
    </w:p>
    <w:p>
      <w:pPr>
        <w:pStyle w:val="Heading2"/>
      </w:pPr>
      <w:r>
        <w:t>Étape 3 — Donner une cohérence “matériaux”</w:t>
      </w:r>
    </w:p>
    <w:p>
      <w:r>
        <w:t>Objectif : faire ressentir une identité visuelle (verre / lumière / matière fluide).</w:t>
        <w:br/>
        <w:br/>
        <w:t>Palette globale :</w:t>
        <w:br/>
        <w:t>- Gris bleuté → neutre froid (HUD)</w:t>
        <w:br/>
        <w:t>- Orangé → accent lumineux (feedback / scoring)</w:t>
        <w:br/>
        <w:t>- Violet / magenta → signal de combo / rare</w:t>
        <w:br/>
        <w:br/>
        <w:t>Effets UI :</w:t>
        <w:br/>
        <w:t>- Glow très diffus sur les éléments actifs (combo, timer, power-ups).</w:t>
        <w:br/>
        <w:t>- Animation de fade + scale à l’apparition / disparition (100 → 115 %).</w:t>
        <w:br/>
        <w:br/>
        <w:t>Barre du joueur :</w:t>
        <w:br/>
        <w:t>- Texture de verre poli ou d’énergie semi-transparente.</w:t>
        <w:br/>
        <w:t>- Bord lumineux dynamique (réagit au rythme du jeu).</w:t>
        <w:br/>
        <w:br/>
        <w:t>Résultat attendu : l’UI devient une extension de la lumière du décor, pas un overlay étranger.</w:t>
      </w:r>
    </w:p>
    <w:p>
      <w:r>
        <w:t>Quand le faire ?</w:t>
        <w:br/>
        <w:t>- Après stabilisation du gameplay (alpha jouable).</w:t>
        <w:br/>
        <w:t>- Avant tournage des clips TikTok / devlog.</w:t>
        <w:br/>
        <w:t>- Durée estimée : 3 à 5 soirées pour un résultat clean sans refonte complète.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