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Gravity Bounce – Plan de Polish Visuel (Alpha Fermée)</w:t>
      </w:r>
    </w:p>
    <w:p>
      <w:r>
        <w:t>Objectif : rendre le jeu visuellement cohérent et crédible avant l’alpha fermée. Durée estimée : 5 jours.</w:t>
      </w:r>
    </w:p>
    <w:p>
      <w:pPr>
        <w:pStyle w:val="Heading2"/>
      </w:pPr>
      <w:r>
        <w:t>Jour 1 – Palette &amp; Identité Visuelle</w:t>
      </w:r>
    </w:p>
    <w:p>
      <w:r>
        <w:br/>
        <w:t>Objectif : poser la base esthétique globale.</w:t>
        <w:br/>
        <w:br/>
        <w:t>☐ Palette cohérente (3 tons fixes : fond, billes, accents)</w:t>
        <w:br/>
        <w:br/>
        <w:t>☐ Fond harmonisé avec dégradé doux (centre vers bords)</w:t>
        <w:br/>
        <w:br/>
        <w:t>☐ Ajout d’un filtre global léger (post-process color filter)</w:t>
        <w:br/>
        <w:br/>
        <w:t>☐ Suppression des couleurs ou textures placeholder</w:t>
        <w:br/>
        <w:br/>
      </w:r>
    </w:p>
    <w:p>
      <w:pPr>
        <w:pStyle w:val="Heading2"/>
      </w:pPr>
      <w:r>
        <w:t>Jour 2 – Luminosité &amp; Matériaux</w:t>
      </w:r>
    </w:p>
    <w:p>
      <w:r>
        <w:br/>
        <w:t>Objectif : rendre les éléments clairs et agréables à suivre.</w:t>
        <w:br/>
        <w:br/>
        <w:t>☐ Matériau standard pour les billes (émission légère, lisse)</w:t>
        <w:br/>
        <w:br/>
        <w:t>☐ Halo doux (bloom subtil, non criard)</w:t>
        <w:br/>
        <w:br/>
        <w:t>☐ Contraste plateau/bords bien équilibré</w:t>
        <w:br/>
        <w:br/>
        <w:t>☐ Vérification lisibilité visuelle globale</w:t>
        <w:br/>
        <w:br/>
      </w:r>
    </w:p>
    <w:p>
      <w:pPr>
        <w:pStyle w:val="Heading2"/>
      </w:pPr>
      <w:r>
        <w:t>Jour 3 – UI / HUD</w:t>
      </w:r>
    </w:p>
    <w:p>
      <w:r>
        <w:br/>
        <w:t>Objectif : stabiliser l’interface et clarifier la hiérarchie visuelle.</w:t>
        <w:br/>
        <w:br/>
        <w:t>☐ Score positionné de manière lisible (haut ou gauche)</w:t>
        <w:br/>
        <w:br/>
        <w:t>☐ Timer visible et propre (numérique ou barre)</w:t>
        <w:br/>
        <w:br/>
        <w:t>☐ Combo toasts cohérents (fade-in/out fluide)</w:t>
        <w:br/>
        <w:br/>
        <w:t>☐ Couleurs de texte uniformes (blancs sur fond sombre)</w:t>
        <w:br/>
        <w:br/>
      </w:r>
    </w:p>
    <w:p>
      <w:pPr>
        <w:pStyle w:val="Heading2"/>
      </w:pPr>
      <w:r>
        <w:t>Jour 4 – Feedbacks &amp; FX légers</w:t>
      </w:r>
    </w:p>
    <w:p>
      <w:r>
        <w:br/>
        <w:t>Objectif : renforcer la réactivité sans surcharge visuelle.</w:t>
        <w:br/>
        <w:br/>
        <w:t>☐ Particules discrètes aux impacts (durée &lt; 0.4 s)</w:t>
        <w:br/>
        <w:br/>
        <w:t>☐ Flash léger dans le bac concerné</w:t>
        <w:br/>
        <w:br/>
        <w:t>☐ Sons placeholders nets (pop, thud, whoosh)</w:t>
        <w:br/>
        <w:br/>
        <w:t>☐ Silence entre les actions, pas de boucle agressive</w:t>
        <w:br/>
        <w:br/>
      </w:r>
    </w:p>
    <w:p>
      <w:pPr>
        <w:pStyle w:val="Heading2"/>
      </w:pPr>
      <w:r>
        <w:t>Jour 5 – Fond, Transitions &amp; Test Alpha</w:t>
      </w:r>
    </w:p>
    <w:p>
      <w:r>
        <w:br/>
        <w:t>Objectif : unification finale et capture du jeu pour communication.</w:t>
        <w:br/>
        <w:br/>
        <w:t>☐ Vérification contraste fond/billes en toutes conditions</w:t>
        <w:br/>
        <w:br/>
        <w:t>☐ Transitions fluides (fondu intro/outro)</w:t>
        <w:br/>
        <w:br/>
        <w:t>☐ Test complet de lisibilité et fluidité</w:t>
        <w:br/>
        <w:br/>
        <w:t>☐ Capture d’un clip 5–10 s pour teaser / devlog</w:t>
        <w:br/>
        <w:br/>
      </w:r>
    </w:p>
    <w:p>
      <w:pPr>
        <w:pStyle w:val="Heading2"/>
      </w:pPr>
      <w:r>
        <w:t>Résultat attendu</w:t>
      </w:r>
    </w:p>
    <w:p>
      <w:r>
        <w:br/>
        <w:t>Avant : prototype fonctionnel mais hétérogène.</w:t>
        <w:br/>
        <w:br/>
        <w:t>Après : jeu visuellement cohérent, fluide et présentable au public test.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