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Gravity Bounce – Synthèse Design (Session du matin)</w:t>
      </w:r>
    </w:p>
    <w:p>
      <w:r>
        <w:t>Ce document résume les décisions et concepts validés concernant le design visuel, structurel et narratif de Gravity Bounce, dans le cadre de la session de travail de ce matin. Ces éléments définissent la base artistique et technique du jeu avant la mise à jour des documents officiels (GDD, LevelData, etc.).</w:t>
      </w:r>
    </w:p>
    <w:p>
      <w:pPr>
        <w:pStyle w:val="Heading2"/>
      </w:pPr>
      <w:r>
        <w:t>1. Vision et univers</w:t>
      </w:r>
    </w:p>
    <w:p>
      <w:r>
        <w:t>Le joueur incarne un vaisseau spatial tombé au fond d’un gouffre planétaire. L’objectif est de remonter à la surface à travers différents biomes, chacun représentant une couche du gouffre. Chaque monde (biome) conserve le même vaisseau et la même structure, mais révèle progressivement davantage de lumière et de détails à mesure de l’ascension.</w:t>
      </w:r>
    </w:p>
    <w:p>
      <w:pPr>
        <w:pStyle w:val="Heading2"/>
      </w:pPr>
      <w:r>
        <w:t>2. Structure de niveau</w:t>
      </w:r>
    </w:p>
    <w:p>
      <w:r>
        <w:t>Chaque niveau est structuré en trois phases fixes d’environ 90 secondes au total :</w:t>
      </w:r>
    </w:p>
    <w:p>
      <w:r>
        <w:t>• Phase 1 – Introduction : rythme calme, apprentissage, ambiance froide et sombre.</w:t>
      </w:r>
    </w:p>
    <w:p>
      <w:r>
        <w:t>• Phase 2 – Tension : augmentation de la vitesse, nouveaux types de billes, obstacles plus actifs.</w:t>
      </w:r>
    </w:p>
    <w:p>
      <w:r>
        <w:t>• Phase 3 – Final Rush : compte à rebours central, intensité maximale, flashs et montée visuelle.</w:t>
      </w:r>
    </w:p>
    <w:p>
      <w:r>
        <w:t>Cette structure sert de modèle pour tous les niveaux et sera intégrée directement dans le LevelData JSON pour un contrôle total du pacing.</w:t>
      </w:r>
    </w:p>
    <w:p>
      <w:pPr>
        <w:pStyle w:val="Heading2"/>
      </w:pPr>
      <w:r>
        <w:t>3. Structure data-driven</w:t>
      </w:r>
    </w:p>
    <w:p>
      <w:r>
        <w:t>Les niveaux seront intégralement définis via des fichiers JSON pilotant les paramètres de spawn, obstacles, effets visuels et cérémonie de fin. Le JSON contrôle également les transitions de phase et les poids de spawn des billes.</w:t>
      </w:r>
    </w:p>
    <w:p>
      <w:r>
        <w:t>Le Niveau 1 (W1-L1) servira de template pour les cinq suivants, assurant une itération rapide et une cohérence technique.</w:t>
      </w:r>
    </w:p>
    <w:p>
      <w:pPr>
        <w:pStyle w:val="Heading2"/>
      </w:pPr>
      <w:r>
        <w:t>4. Design visuel et lisibilité</w:t>
      </w:r>
    </w:p>
    <w:p>
      <w:r>
        <w:t>Le vaisseau est rectangulaire et occupe le bas du plateau (format 9:16). Il est vu en coupe verticale, avec deux boosters intégrés sur les côtés inférieurs. Les obstacles et les billes sont entièrement en 3D pour rester cohérents avec la physique du gameplay.</w:t>
      </w:r>
    </w:p>
    <w:p>
      <w:r>
        <w:t>Le décor de chaque biome est un environnement 3D très sombre, évoluant en luminosité et en couleur au fil des niveaux. Les obstacles changent de position à chaque niveau mais respectent le thème du biome.</w:t>
      </w:r>
    </w:p>
    <w:p>
      <w:pPr>
        <w:pStyle w:val="Heading2"/>
      </w:pPr>
      <w:r>
        <w:t>5. Jauge et feedbacks lumineux</w:t>
      </w:r>
    </w:p>
    <w:p>
      <w:r>
        <w:t>Le contour du vaisseau sert de jauge de performance. Il s’illumine du bas vers le haut selon le pourcentage de billes captées dans le temps imparti, et non comme un réservoir à remplir. Le dégradé de couleur suit la progression rouge → orange → jaune → vert.</w:t>
      </w:r>
    </w:p>
    <w:p>
      <w:r>
        <w:t>Chaque flush provoque une impulsion lumineuse locale sur le contour et un flash directionnel des boosters. Le contour ne devient jamais trop lumineux afin de préserver la lisibilité du plateau.</w:t>
      </w:r>
    </w:p>
    <w:p>
      <w:pPr>
        <w:pStyle w:val="Heading2"/>
      </w:pPr>
      <w:r>
        <w:t>6. Ambiance et style</w:t>
      </w:r>
    </w:p>
    <w:p>
      <w:r>
        <w:t>L’ambiance repose sur des contrastes lumineux forts : décor sombre, lueurs néon du vaisseau et des billes. Les biomes se distinguent par leurs matériaux, couleurs et sons, mais conservent une cohérence globale d’univers. Le style visuel est minimaliste, fluide et sobre, proche d’un rendu 2D stylisé avec éclairages 3D.</w:t>
      </w:r>
    </w:p>
    <w:p>
      <w:pPr>
        <w:pStyle w:val="Heading2"/>
      </w:pPr>
      <w:r>
        <w:t>7. Idée future : animation interne du vaisseau</w:t>
      </w:r>
    </w:p>
    <w:p>
      <w:r>
        <w:t>À la manière de FTL, une boucle d’animation interne du vaisseau est envisagée. Elle montrerait des éléments animés (personnages, modules, flux internes) dans la partie centrale, visible à travers la coupe, afin d’ajouter de la vie et du 'cool factor' sans nuire à la lisibilité.</w:t>
      </w:r>
    </w:p>
    <w:p>
      <w:pPr>
        <w:pStyle w:val="Heading2"/>
      </w:pPr>
      <w:r>
        <w:t>8. Prochaines étapes</w:t>
      </w:r>
    </w:p>
    <w:p>
      <w:r>
        <w:t>• Définir intégralement le Niveau 1 via le JSON et le LevelData.</w:t>
        <w:br/>
        <w:t>• Vérifier le flow complet : intro → gameplay → fin de niveau.</w:t>
        <w:br/>
        <w:t>• Tester le pilotage des trois phases et la synchronisation des VFX.</w:t>
        <w:br/>
        <w:t>• Préparer le docking des documents (GDD, LevelData, Design Visuel) sur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