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5D8" w:rsidRDefault="00E7722C" w:rsidP="009D33D2">
      <w:pPr>
        <w:pStyle w:val="a3"/>
        <w:jc w:val="center"/>
      </w:pPr>
      <w:r>
        <w:t xml:space="preserve">ЧС с выбросом </w:t>
      </w:r>
      <w:proofErr w:type="spellStart"/>
      <w:r>
        <w:t>а</w:t>
      </w:r>
      <w:r w:rsidRPr="00E7722C">
        <w:t>варийно</w:t>
      </w:r>
      <w:proofErr w:type="spellEnd"/>
      <w:r w:rsidRPr="00E7722C">
        <w:t xml:space="preserve"> химически опасных веществ (АХОВ)</w:t>
      </w:r>
      <w:r w:rsidR="009D33D2">
        <w:t>.</w:t>
      </w:r>
    </w:p>
    <w:p w:rsidR="00E7722C" w:rsidRDefault="00E7722C" w:rsidP="009D33D2"/>
    <w:p w:rsidR="00965E59" w:rsidRDefault="00E7722C" w:rsidP="009D33D2">
      <w:r>
        <w:t>АХОВ – химические вещества, которые производятся, хранятся и используются в производстве и на объектах народного хозяйства, обладающие высокой токсичностью и способные при определенных условиях вызывать массовое отравление и гибель людей и животных, а также загрязнение окружающей среды.</w:t>
      </w:r>
    </w:p>
    <w:p w:rsidR="00E7722C" w:rsidRDefault="00E7722C" w:rsidP="009D33D2">
      <w:pPr>
        <w:rPr>
          <w:lang w:val="en-US"/>
        </w:rPr>
      </w:pPr>
      <w:r>
        <w:t>Классификация АХОВ</w:t>
      </w:r>
      <w:r>
        <w:rPr>
          <w:lang w:val="en-US"/>
        </w:rPr>
        <w:t>:</w:t>
      </w:r>
    </w:p>
    <w:p w:rsidR="00E7722C" w:rsidRPr="00E7722C" w:rsidRDefault="00E7722C" w:rsidP="00E7722C">
      <w:pPr>
        <w:pStyle w:val="a5"/>
        <w:numPr>
          <w:ilvl w:val="0"/>
          <w:numId w:val="13"/>
        </w:numPr>
      </w:pPr>
      <w:r>
        <w:t>По быстроте наступления токсического эффекта</w:t>
      </w:r>
      <w:r w:rsidRPr="00E7722C">
        <w:t>:</w:t>
      </w:r>
    </w:p>
    <w:p w:rsidR="00E7722C" w:rsidRDefault="00E7722C" w:rsidP="00E7722C">
      <w:pPr>
        <w:pStyle w:val="a5"/>
        <w:numPr>
          <w:ilvl w:val="0"/>
          <w:numId w:val="14"/>
        </w:numPr>
      </w:pPr>
      <w:r>
        <w:t xml:space="preserve">Вещества быстрого действия с развитием симптомов интоксикации с течением нескольких минут (хлор, </w:t>
      </w:r>
      <w:r w:rsidR="00B26146">
        <w:t>аммиак</w:t>
      </w:r>
      <w:r>
        <w:t>, сенильная кислота)</w:t>
      </w:r>
    </w:p>
    <w:p w:rsidR="00E7722C" w:rsidRDefault="00E7722C" w:rsidP="00E7722C">
      <w:pPr>
        <w:pStyle w:val="a5"/>
        <w:numPr>
          <w:ilvl w:val="0"/>
          <w:numId w:val="14"/>
        </w:numPr>
      </w:pPr>
      <w:r>
        <w:t>Вещества замедленного действия с развитием симптомов интоксикации с</w:t>
      </w:r>
      <w:r w:rsidR="00DA747E">
        <w:t xml:space="preserve"> течением нескольких часов (фос</w:t>
      </w:r>
      <w:r>
        <w:t>ген)</w:t>
      </w:r>
    </w:p>
    <w:p w:rsidR="00E7722C" w:rsidRDefault="00E7722C" w:rsidP="00E7722C">
      <w:pPr>
        <w:pStyle w:val="a5"/>
        <w:numPr>
          <w:ilvl w:val="0"/>
          <w:numId w:val="14"/>
        </w:numPr>
      </w:pPr>
      <w:r>
        <w:t>Вещества медленного действия с развитием симптомов интоксикации с течением нескольких недель (ртуть, металлы)</w:t>
      </w:r>
    </w:p>
    <w:p w:rsidR="00E7722C" w:rsidRPr="00B26146" w:rsidRDefault="00B26146" w:rsidP="00B26146">
      <w:pPr>
        <w:pStyle w:val="a5"/>
        <w:numPr>
          <w:ilvl w:val="0"/>
          <w:numId w:val="13"/>
        </w:numPr>
      </w:pPr>
      <w:r>
        <w:t>По физиологическому воздействию на организм</w:t>
      </w:r>
      <w:r w:rsidRPr="00B26146">
        <w:t>:</w:t>
      </w:r>
    </w:p>
    <w:p w:rsidR="00B26146" w:rsidRDefault="00B26146" w:rsidP="00B26146">
      <w:pPr>
        <w:pStyle w:val="a5"/>
        <w:numPr>
          <w:ilvl w:val="0"/>
          <w:numId w:val="15"/>
        </w:numPr>
      </w:pPr>
      <w:r>
        <w:t>Нервнопаралитические: зарин, зоман, табун. Используется как химическое оружие массового поражения.</w:t>
      </w:r>
    </w:p>
    <w:p w:rsidR="00B26146" w:rsidRDefault="00B26146" w:rsidP="00B26146">
      <w:pPr>
        <w:pStyle w:val="a5"/>
        <w:numPr>
          <w:ilvl w:val="0"/>
          <w:numId w:val="15"/>
        </w:numPr>
      </w:pPr>
      <w:r>
        <w:t>Кожно-нарывные</w:t>
      </w:r>
      <w:r>
        <w:rPr>
          <w:lang w:val="en-US"/>
        </w:rPr>
        <w:t xml:space="preserve">: </w:t>
      </w:r>
      <w:r>
        <w:t>иприт, люизит.</w:t>
      </w:r>
    </w:p>
    <w:p w:rsidR="00B26146" w:rsidRDefault="00B26146" w:rsidP="00B26146">
      <w:pPr>
        <w:pStyle w:val="a5"/>
        <w:numPr>
          <w:ilvl w:val="0"/>
          <w:numId w:val="15"/>
        </w:numPr>
      </w:pPr>
      <w:r>
        <w:t>Обще ядовитые</w:t>
      </w:r>
      <w:r w:rsidRPr="00B26146">
        <w:t xml:space="preserve">: </w:t>
      </w:r>
      <w:r>
        <w:t>угарный газ, сенильная кислота.</w:t>
      </w:r>
    </w:p>
    <w:p w:rsidR="00B26146" w:rsidRDefault="00B26146" w:rsidP="00B26146">
      <w:pPr>
        <w:pStyle w:val="a5"/>
        <w:numPr>
          <w:ilvl w:val="0"/>
          <w:numId w:val="15"/>
        </w:numPr>
      </w:pPr>
      <w:r>
        <w:t>Удушающие</w:t>
      </w:r>
      <w:r>
        <w:rPr>
          <w:lang w:val="en-US"/>
        </w:rPr>
        <w:t xml:space="preserve">: </w:t>
      </w:r>
      <w:r>
        <w:t>хлор, аммиак.</w:t>
      </w:r>
    </w:p>
    <w:p w:rsidR="00B26146" w:rsidRDefault="00B26146" w:rsidP="00B26146">
      <w:pPr>
        <w:pStyle w:val="a5"/>
        <w:numPr>
          <w:ilvl w:val="0"/>
          <w:numId w:val="15"/>
        </w:numPr>
      </w:pPr>
      <w:r>
        <w:t>Раздражающие</w:t>
      </w:r>
      <w:r>
        <w:rPr>
          <w:lang w:val="en-US"/>
        </w:rPr>
        <w:t xml:space="preserve">: </w:t>
      </w:r>
      <w:r>
        <w:t>адамсит.</w:t>
      </w:r>
    </w:p>
    <w:p w:rsidR="00B26146" w:rsidRDefault="00B26146" w:rsidP="00B26146">
      <w:pPr>
        <w:pStyle w:val="a5"/>
        <w:numPr>
          <w:ilvl w:val="0"/>
          <w:numId w:val="15"/>
        </w:numPr>
      </w:pPr>
      <w:proofErr w:type="spellStart"/>
      <w:r>
        <w:t>Психохимические</w:t>
      </w:r>
      <w:proofErr w:type="spellEnd"/>
      <w:r>
        <w:rPr>
          <w:lang w:val="en-US"/>
        </w:rPr>
        <w:t xml:space="preserve">: </w:t>
      </w:r>
      <w:r>
        <w:t>производные лизергиновой кислоты.</w:t>
      </w:r>
    </w:p>
    <w:p w:rsidR="00B26146" w:rsidRDefault="00B26146" w:rsidP="00B26146">
      <w:pPr>
        <w:rPr>
          <w:lang w:val="en-US"/>
        </w:rPr>
      </w:pPr>
      <w:r>
        <w:t>Действия населения</w:t>
      </w:r>
      <w:r>
        <w:rPr>
          <w:lang w:val="en-US"/>
        </w:rPr>
        <w:t>:</w:t>
      </w:r>
    </w:p>
    <w:p w:rsidR="00B26146" w:rsidRPr="00B26146" w:rsidRDefault="00B26146" w:rsidP="00B26146">
      <w:pPr>
        <w:pStyle w:val="a5"/>
        <w:numPr>
          <w:ilvl w:val="0"/>
          <w:numId w:val="16"/>
        </w:numPr>
        <w:rPr>
          <w:lang w:val="en-US"/>
        </w:rPr>
      </w:pPr>
      <w:r>
        <w:t>Защитить органы дыхания.</w:t>
      </w:r>
    </w:p>
    <w:p w:rsidR="00B26146" w:rsidRPr="00B26146" w:rsidRDefault="00B26146" w:rsidP="00B26146">
      <w:pPr>
        <w:pStyle w:val="a5"/>
        <w:numPr>
          <w:ilvl w:val="0"/>
          <w:numId w:val="16"/>
        </w:numPr>
        <w:rPr>
          <w:lang w:val="en-US"/>
        </w:rPr>
      </w:pPr>
      <w:r>
        <w:t>Укрыться в ближайшем здании.</w:t>
      </w:r>
    </w:p>
    <w:p w:rsidR="00B26146" w:rsidRPr="00B26146" w:rsidRDefault="00B26146" w:rsidP="00B26146">
      <w:pPr>
        <w:pStyle w:val="a5"/>
        <w:numPr>
          <w:ilvl w:val="0"/>
          <w:numId w:val="16"/>
        </w:numPr>
      </w:pPr>
      <w:r>
        <w:t>Снять верхнюю одежду и обувь, поместить в пакет.</w:t>
      </w:r>
    </w:p>
    <w:p w:rsidR="00B26146" w:rsidRDefault="00B26146" w:rsidP="00B26146">
      <w:pPr>
        <w:pStyle w:val="a5"/>
        <w:numPr>
          <w:ilvl w:val="0"/>
          <w:numId w:val="16"/>
        </w:numPr>
      </w:pPr>
      <w:r>
        <w:t>Отключить нагревательные приборы, за герметизировать помещение</w:t>
      </w:r>
      <w:r w:rsidR="00FB053B">
        <w:t>.</w:t>
      </w:r>
    </w:p>
    <w:p w:rsidR="00FB053B" w:rsidRDefault="00FB053B" w:rsidP="00B26146">
      <w:pPr>
        <w:pStyle w:val="a5"/>
        <w:numPr>
          <w:ilvl w:val="0"/>
          <w:numId w:val="16"/>
        </w:numPr>
      </w:pPr>
      <w:r>
        <w:t>Подготовить запас еды и воды в закрытой таре.</w:t>
      </w:r>
    </w:p>
    <w:p w:rsidR="00FB053B" w:rsidRDefault="00FB053B" w:rsidP="00B26146">
      <w:pPr>
        <w:pStyle w:val="a5"/>
        <w:numPr>
          <w:ilvl w:val="0"/>
          <w:numId w:val="16"/>
        </w:numPr>
      </w:pPr>
      <w:r>
        <w:t>Провести дегазацию тела (искупаться с моющим средством).</w:t>
      </w:r>
    </w:p>
    <w:p w:rsidR="00FB053B" w:rsidRDefault="00FB053B" w:rsidP="00B26146">
      <w:pPr>
        <w:pStyle w:val="a5"/>
        <w:numPr>
          <w:ilvl w:val="0"/>
          <w:numId w:val="16"/>
        </w:numPr>
      </w:pPr>
      <w:r>
        <w:t>Включить радио и телевизор для прослушивания сообщений.</w:t>
      </w:r>
    </w:p>
    <w:p w:rsidR="00FB053B" w:rsidRDefault="00FB053B" w:rsidP="00B26146">
      <w:pPr>
        <w:pStyle w:val="a5"/>
        <w:numPr>
          <w:ilvl w:val="0"/>
          <w:numId w:val="16"/>
        </w:numPr>
      </w:pPr>
      <w:r>
        <w:t>Выходить из здания в плотной одежде, предварительно защитить органы дыхания. Двигаться в направлении перпендикулярном направлению движения ветру. Не поднимать пыль, не касаться зданий, деревьев, не поднимать предметы.</w:t>
      </w:r>
    </w:p>
    <w:p w:rsidR="00DA747E" w:rsidRDefault="00DA747E" w:rsidP="00DA747E"/>
    <w:p w:rsidR="00DA747E" w:rsidRDefault="00DA747E" w:rsidP="00DA747E">
      <w:pPr>
        <w:pStyle w:val="a3"/>
        <w:jc w:val="center"/>
      </w:pPr>
      <w:r>
        <w:t>Характеристика некоторых АХОВ</w:t>
      </w:r>
    </w:p>
    <w:p w:rsidR="00DA747E" w:rsidRDefault="00DA747E" w:rsidP="00DA747E">
      <w:r>
        <w:t xml:space="preserve"> </w:t>
      </w:r>
    </w:p>
    <w:p w:rsidR="00DA747E" w:rsidRDefault="00DA747E" w:rsidP="00DA747E">
      <w:pPr>
        <w:pStyle w:val="a5"/>
        <w:numPr>
          <w:ilvl w:val="0"/>
          <w:numId w:val="17"/>
        </w:numPr>
      </w:pPr>
      <w:r>
        <w:t>Фос</w:t>
      </w:r>
      <w:r>
        <w:t>ген – бесцветный газ</w:t>
      </w:r>
      <w:r>
        <w:t xml:space="preserve"> со сладковатым запахом прелой соломы, гнилых фруктов. Применяется при производстве пластмасс, растворителей, красителей, лекарственных препаратов. Признаки отравления – неприятный привкус во рту, </w:t>
      </w:r>
      <w:r>
        <w:lastRenderedPageBreak/>
        <w:t>иногда тошнота и рвота, кашель с выделением кровянистой мокроты, повышение температуры тела, учащенное сердцебиение, одышка. Лицо, уши нос и рот синеют. Защита – ткань или марлевая повязка, смоченная 5% раствором соды (защита слабая, но хоть что-то).</w:t>
      </w:r>
    </w:p>
    <w:p w:rsidR="00DA747E" w:rsidRDefault="00DA747E" w:rsidP="00DA747E">
      <w:pPr>
        <w:pStyle w:val="a5"/>
        <w:numPr>
          <w:ilvl w:val="0"/>
          <w:numId w:val="17"/>
        </w:numPr>
      </w:pPr>
      <w:r>
        <w:t>Сенильная кислота – бесцветная маслянистая жидкость с запахом горького миндаля. Применяется в больших количествах при производстве лекарственных препаратов, растворителей, как средство борьбы с вредителями в сельском хозяйстве. Признаки отравления</w:t>
      </w:r>
      <w:r w:rsidRPr="00DA747E">
        <w:t xml:space="preserve">: </w:t>
      </w:r>
      <w:r>
        <w:t>неприятный, горький привкус во рту</w:t>
      </w:r>
      <w:r w:rsidRPr="00DA747E">
        <w:t xml:space="preserve">; </w:t>
      </w:r>
      <w:r>
        <w:t>головная боль</w:t>
      </w:r>
      <w:r w:rsidRPr="00DA747E">
        <w:t xml:space="preserve">; </w:t>
      </w:r>
      <w:r>
        <w:t>головокружение</w:t>
      </w:r>
      <w:r w:rsidRPr="00DA747E">
        <w:t xml:space="preserve">; </w:t>
      </w:r>
      <w:r>
        <w:t>тошнота</w:t>
      </w:r>
      <w:r w:rsidRPr="00DA747E">
        <w:t xml:space="preserve">; </w:t>
      </w:r>
      <w:r>
        <w:t>рвота</w:t>
      </w:r>
      <w:r w:rsidRPr="00DA747E">
        <w:t xml:space="preserve">; </w:t>
      </w:r>
      <w:r>
        <w:t>учащенное сердцебиение</w:t>
      </w:r>
      <w:r w:rsidRPr="00DA747E">
        <w:t xml:space="preserve">; </w:t>
      </w:r>
      <w:r>
        <w:t>судороги</w:t>
      </w:r>
      <w:r w:rsidRPr="00DA747E">
        <w:t xml:space="preserve">; </w:t>
      </w:r>
      <w:r>
        <w:t xml:space="preserve">кожа становится ярко-розовой, слизистые оболочки синие. </w:t>
      </w:r>
      <w:r w:rsidR="00C06EB9">
        <w:t>Простых способов</w:t>
      </w:r>
      <w:r>
        <w:t xml:space="preserve"> защиты нет.</w:t>
      </w:r>
    </w:p>
    <w:p w:rsidR="00C06EB9" w:rsidRDefault="00C06EB9" w:rsidP="00DA747E">
      <w:pPr>
        <w:pStyle w:val="a5"/>
        <w:numPr>
          <w:ilvl w:val="0"/>
          <w:numId w:val="17"/>
        </w:numPr>
      </w:pPr>
      <w:r>
        <w:t>Хлор – желтовато-зеленый газ с резким неприятным запахом. Используется в больших количествах для обеззараживания воды, отбеливания бумаги. Основные признаки отравления</w:t>
      </w:r>
      <w:r w:rsidRPr="00C06EB9">
        <w:t xml:space="preserve">: </w:t>
      </w:r>
      <w:r>
        <w:t>сухой кашель, боли за грудиной, резь в глазах, слезотечение, одышка, покраснение кожи, слизистых оболочек, нарушение координации движения. Способы защиты</w:t>
      </w:r>
      <w:r w:rsidRPr="00C06EB9">
        <w:t xml:space="preserve">: </w:t>
      </w:r>
      <w:r>
        <w:t>использовать 5% раствор соды (протереть кожу и слизистые оболочки, дышать через смоченную раствором ткань).</w:t>
      </w:r>
    </w:p>
    <w:p w:rsidR="00C06EB9" w:rsidRDefault="00C06EB9" w:rsidP="00DA747E">
      <w:pPr>
        <w:pStyle w:val="a5"/>
        <w:numPr>
          <w:ilvl w:val="0"/>
          <w:numId w:val="17"/>
        </w:numPr>
      </w:pPr>
      <w:r>
        <w:t>Аммиак – бесцветный газ с резким запахом нашатырного спирта. Применяется в больших количествах при производстве лекарственных препаратов, при отбеливании тканей, производстве удобрений. Симптомы отравления</w:t>
      </w:r>
      <w:r w:rsidRPr="00C06EB9">
        <w:t xml:space="preserve">: </w:t>
      </w:r>
      <w:r>
        <w:t>слезотечение, резь в глазах, покраснение кожи и слизистых оболочек, учащенное сердцебиение, затрудненное дыхание. Средства защиты</w:t>
      </w:r>
      <w:r w:rsidRPr="00C06EB9">
        <w:t xml:space="preserve">: </w:t>
      </w:r>
      <w:r>
        <w:t>водный спирт, 5% раствор пищевых кислот (лимонная, щавелевая, уксусная). Дышать через ткань, смоченную раствором. В глаза необходимо закапать альбуцид, в нос – растительное масло.</w:t>
      </w:r>
    </w:p>
    <w:p w:rsidR="00C06EB9" w:rsidRDefault="00C06EB9" w:rsidP="00DA747E">
      <w:pPr>
        <w:pStyle w:val="a5"/>
        <w:numPr>
          <w:ilvl w:val="0"/>
          <w:numId w:val="17"/>
        </w:numPr>
      </w:pPr>
      <w:r>
        <w:t>Угарный газ – бесцветный газ без вкуса, цвета и запаха. Применяется для химического синтеза. Образуется при сгорании органических веществ в атмосфере с недостатком кислорода. Признаки отравления</w:t>
      </w:r>
      <w:r w:rsidRPr="00C06EB9">
        <w:t xml:space="preserve">: </w:t>
      </w:r>
      <w:r>
        <w:t>головная боль, головокружение, тошнота и рвота, нарушение координации движения, развивается состояние напоминающее алкогольную эйфорию. Кожа и слизистые оболочки пр</w:t>
      </w:r>
      <w:r w:rsidR="007F254A">
        <w:t>иобретают ярко-красный оттенок.</w:t>
      </w:r>
    </w:p>
    <w:p w:rsidR="007F254A" w:rsidRDefault="007F254A" w:rsidP="00DA747E">
      <w:pPr>
        <w:pStyle w:val="a5"/>
        <w:numPr>
          <w:ilvl w:val="0"/>
          <w:numId w:val="17"/>
        </w:numPr>
      </w:pPr>
      <w:r>
        <w:t>Ртуть – жидкий серебристо-белый металл, применяется в больших количествах при производстве измерительных приборов, осветительных приборов и т.д. Различают острое и хроническое отравление. Острое развивается в срок от 8 до 24 часов. Выражается в тошноте и рвоте, головокружении и головной боли, повышении температуры тела до 40 градусов, может быть воспаление легких, судороги, кожа приобретает медно-красный оттенок, боли при глотании. При попадании ртути внутрь организма необходимо принять активированный уголь или белковую воду (белок яйца растворяется в стакане воды) или молоко</w:t>
      </w:r>
      <w:bookmarkStart w:id="0" w:name="_GoBack"/>
      <w:bookmarkEnd w:id="0"/>
      <w:r>
        <w:t xml:space="preserve"> и вызвать рвоту. Хроническое отравление протекает в течение нескольких лет. Симптомы</w:t>
      </w:r>
      <w:r w:rsidRPr="007F254A">
        <w:t xml:space="preserve">: </w:t>
      </w:r>
      <w:r>
        <w:t>тошнота и рвота, снижение работоспособности и т.д. При повышении интоксикации начинают дрожать веки, руки, ноги, все тело целиком.</w:t>
      </w:r>
    </w:p>
    <w:p w:rsidR="007F254A" w:rsidRDefault="007F254A" w:rsidP="007F254A">
      <w:pPr>
        <w:ind w:left="360"/>
        <w:rPr>
          <w:lang w:val="en-US"/>
        </w:rPr>
      </w:pPr>
      <w:r>
        <w:t>Действия при разбиении градусника</w:t>
      </w:r>
      <w:r>
        <w:rPr>
          <w:lang w:val="en-US"/>
        </w:rPr>
        <w:t xml:space="preserve">: </w:t>
      </w:r>
    </w:p>
    <w:p w:rsidR="007F254A" w:rsidRPr="007F254A" w:rsidRDefault="007F254A" w:rsidP="007F254A">
      <w:pPr>
        <w:pStyle w:val="a5"/>
        <w:numPr>
          <w:ilvl w:val="0"/>
          <w:numId w:val="18"/>
        </w:numPr>
        <w:rPr>
          <w:lang w:val="en-US"/>
        </w:rPr>
      </w:pPr>
      <w:r>
        <w:t>Обеспечить проветривание.</w:t>
      </w:r>
    </w:p>
    <w:p w:rsidR="007F254A" w:rsidRPr="00A36DD6" w:rsidRDefault="00A36DD6" w:rsidP="007F254A">
      <w:pPr>
        <w:pStyle w:val="a5"/>
        <w:numPr>
          <w:ilvl w:val="0"/>
          <w:numId w:val="18"/>
        </w:numPr>
        <w:rPr>
          <w:lang w:val="en-US"/>
        </w:rPr>
      </w:pPr>
      <w:r>
        <w:t>Оградить это место.</w:t>
      </w:r>
    </w:p>
    <w:p w:rsidR="00A36DD6" w:rsidRDefault="00A36DD6" w:rsidP="00A36DD6">
      <w:pPr>
        <w:pStyle w:val="a5"/>
        <w:numPr>
          <w:ilvl w:val="0"/>
          <w:numId w:val="18"/>
        </w:numPr>
      </w:pPr>
      <w:r>
        <w:t>Взять банку с водой, собирать в нее ртуть листом бумаги, пластилином, скотчем.</w:t>
      </w:r>
    </w:p>
    <w:p w:rsidR="00A36DD6" w:rsidRPr="00A36DD6" w:rsidRDefault="00A36DD6" w:rsidP="00A36DD6">
      <w:pPr>
        <w:pStyle w:val="a5"/>
        <w:numPr>
          <w:ilvl w:val="0"/>
          <w:numId w:val="18"/>
        </w:numPr>
      </w:pPr>
      <w:r>
        <w:t xml:space="preserve">Место разлива обработать крепким раствором марганцовки или перекисью водорода. В крайнем случае влажной тканью. </w:t>
      </w:r>
    </w:p>
    <w:p w:rsidR="00DA747E" w:rsidRPr="00B26146" w:rsidRDefault="00DA747E" w:rsidP="00DA747E"/>
    <w:sectPr w:rsidR="00DA747E" w:rsidRPr="00B261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6F42"/>
    <w:multiLevelType w:val="hybridMultilevel"/>
    <w:tmpl w:val="F5347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03671"/>
    <w:multiLevelType w:val="hybridMultilevel"/>
    <w:tmpl w:val="3300DF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A7B1E"/>
    <w:multiLevelType w:val="hybridMultilevel"/>
    <w:tmpl w:val="E32811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27401"/>
    <w:multiLevelType w:val="hybridMultilevel"/>
    <w:tmpl w:val="BAEEB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B4133"/>
    <w:multiLevelType w:val="hybridMultilevel"/>
    <w:tmpl w:val="0FCC84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70998"/>
    <w:multiLevelType w:val="hybridMultilevel"/>
    <w:tmpl w:val="79401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C5A65"/>
    <w:multiLevelType w:val="hybridMultilevel"/>
    <w:tmpl w:val="2CEA6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E9666F"/>
    <w:multiLevelType w:val="hybridMultilevel"/>
    <w:tmpl w:val="1CA8DE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B00C3B"/>
    <w:multiLevelType w:val="hybridMultilevel"/>
    <w:tmpl w:val="BAEEB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4C2E2C"/>
    <w:multiLevelType w:val="hybridMultilevel"/>
    <w:tmpl w:val="2C60AE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2F1586"/>
    <w:multiLevelType w:val="hybridMultilevel"/>
    <w:tmpl w:val="BC14D3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141D87"/>
    <w:multiLevelType w:val="hybridMultilevel"/>
    <w:tmpl w:val="D29EA9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B40BFB"/>
    <w:multiLevelType w:val="hybridMultilevel"/>
    <w:tmpl w:val="BB786D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9A7A1C"/>
    <w:multiLevelType w:val="hybridMultilevel"/>
    <w:tmpl w:val="C1E86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600EA4"/>
    <w:multiLevelType w:val="hybridMultilevel"/>
    <w:tmpl w:val="CAD60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DC6580"/>
    <w:multiLevelType w:val="hybridMultilevel"/>
    <w:tmpl w:val="39024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271AD8"/>
    <w:multiLevelType w:val="hybridMultilevel"/>
    <w:tmpl w:val="060EC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5F4212"/>
    <w:multiLevelType w:val="hybridMultilevel"/>
    <w:tmpl w:val="E77C2D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3"/>
  </w:num>
  <w:num w:numId="4">
    <w:abstractNumId w:val="15"/>
  </w:num>
  <w:num w:numId="5">
    <w:abstractNumId w:val="14"/>
  </w:num>
  <w:num w:numId="6">
    <w:abstractNumId w:val="7"/>
  </w:num>
  <w:num w:numId="7">
    <w:abstractNumId w:val="0"/>
  </w:num>
  <w:num w:numId="8">
    <w:abstractNumId w:val="10"/>
  </w:num>
  <w:num w:numId="9">
    <w:abstractNumId w:val="4"/>
  </w:num>
  <w:num w:numId="10">
    <w:abstractNumId w:val="5"/>
  </w:num>
  <w:num w:numId="11">
    <w:abstractNumId w:val="6"/>
  </w:num>
  <w:num w:numId="12">
    <w:abstractNumId w:val="12"/>
  </w:num>
  <w:num w:numId="13">
    <w:abstractNumId w:val="3"/>
  </w:num>
  <w:num w:numId="14">
    <w:abstractNumId w:val="9"/>
  </w:num>
  <w:num w:numId="15">
    <w:abstractNumId w:val="17"/>
  </w:num>
  <w:num w:numId="16">
    <w:abstractNumId w:val="8"/>
  </w:num>
  <w:num w:numId="17">
    <w:abstractNumId w:val="11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91F"/>
    <w:rsid w:val="001225C2"/>
    <w:rsid w:val="001F36AD"/>
    <w:rsid w:val="00375480"/>
    <w:rsid w:val="004D35D8"/>
    <w:rsid w:val="005225DB"/>
    <w:rsid w:val="00536BFC"/>
    <w:rsid w:val="007F254A"/>
    <w:rsid w:val="00965E59"/>
    <w:rsid w:val="009D33D2"/>
    <w:rsid w:val="00A36DD6"/>
    <w:rsid w:val="00AE394A"/>
    <w:rsid w:val="00B26146"/>
    <w:rsid w:val="00B5591F"/>
    <w:rsid w:val="00BE7EB3"/>
    <w:rsid w:val="00C06EB9"/>
    <w:rsid w:val="00DA747E"/>
    <w:rsid w:val="00E7722C"/>
    <w:rsid w:val="00F53A05"/>
    <w:rsid w:val="00F761A5"/>
    <w:rsid w:val="00FB053B"/>
    <w:rsid w:val="00FB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55BE3"/>
  <w15:chartTrackingRefBased/>
  <w15:docId w15:val="{D16AEBDD-7D7E-4B82-8388-773659942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5C2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225C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225C2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9D3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5</cp:revision>
  <dcterms:created xsi:type="dcterms:W3CDTF">2016-02-24T10:19:00Z</dcterms:created>
  <dcterms:modified xsi:type="dcterms:W3CDTF">2016-03-02T11:57:00Z</dcterms:modified>
</cp:coreProperties>
</file>