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inzigz574rd" w:id="0"/>
      <w:bookmarkEnd w:id="0"/>
      <w:r w:rsidDel="00000000" w:rsidR="00000000" w:rsidRPr="00000000">
        <w:rPr>
          <w:rtl w:val="0"/>
        </w:rPr>
        <w:t xml:space="preserve">CONFIGURACIÓN INICIAL</w:t>
      </w:r>
    </w:p>
    <w:p w:rsidR="00000000" w:rsidDel="00000000" w:rsidP="00000000" w:rsidRDefault="00000000" w:rsidRPr="00000000" w14:paraId="00000002">
      <w:pPr>
        <w:numPr>
          <w:ilvl w:val="0"/>
          <w:numId w:val="24"/>
        </w:numPr>
        <w:spacing w:after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Instalar o actualizar git.</w:t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spacing w:after="20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una carpeta local donde irá el proyecto.</w:t>
      </w:r>
    </w:p>
    <w:p w:rsidR="00000000" w:rsidDel="00000000" w:rsidP="00000000" w:rsidRDefault="00000000" w:rsidRPr="00000000" w14:paraId="00000004">
      <w:pPr>
        <w:numPr>
          <w:ilvl w:val="0"/>
          <w:numId w:val="24"/>
        </w:numPr>
        <w:spacing w:after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Abrir git bash: </w:t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spacing w:after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a la carpeta creada.</w:t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spacing w:after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Click derecho en el espacio vacío</w:t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spacing w:after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Click en “Open Git Bash Here” </w:t>
      </w:r>
    </w:p>
    <w:p w:rsidR="00000000" w:rsidDel="00000000" w:rsidP="00000000" w:rsidRDefault="00000000" w:rsidRPr="00000000" w14:paraId="00000008">
      <w:pPr>
        <w:spacing w:after="0" w:line="276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18463" cy="295541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8463" cy="2955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056663" cy="130273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663" cy="1302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4"/>
        </w:numPr>
        <w:spacing w:after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nombre de usuario e e-mail ingresando los siguientes comandos:</w:t>
      </w:r>
    </w:p>
    <w:p w:rsidR="00000000" w:rsidDel="00000000" w:rsidP="00000000" w:rsidRDefault="00000000" w:rsidRPr="00000000" w14:paraId="0000000B">
      <w:pPr>
        <w:numPr>
          <w:ilvl w:val="1"/>
          <w:numId w:val="24"/>
        </w:numPr>
        <w:spacing w:after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 config --global user.name "John Doe"</w:t>
      </w:r>
    </w:p>
    <w:p w:rsidR="00000000" w:rsidDel="00000000" w:rsidP="00000000" w:rsidRDefault="00000000" w:rsidRPr="00000000" w14:paraId="0000000C">
      <w:pPr>
        <w:numPr>
          <w:ilvl w:val="1"/>
          <w:numId w:val="24"/>
        </w:numPr>
        <w:spacing w:after="200" w:before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 config --global user.email johndoe@example.com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4"/>
        </w:numPr>
        <w:spacing w:after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proyecto remoto en Github y copiar la dirección del repositorio: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0000" cy="2311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4"/>
        </w:numPr>
        <w:spacing w:after="20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carpeta local crea un archivo de texto de prueba: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76925" cy="11334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Asegurarse de estar en la rama main, caso contrario ejecutar:</w:t>
      </w:r>
    </w:p>
    <w:p w:rsidR="00000000" w:rsidDel="00000000" w:rsidP="00000000" w:rsidRDefault="00000000" w:rsidRPr="00000000" w14:paraId="00000015">
      <w:pPr>
        <w:numPr>
          <w:ilvl w:val="1"/>
          <w:numId w:val="24"/>
        </w:numPr>
        <w:spacing w:after="200" w:before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 branch -m main</w:t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spacing w:after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Armar </w:t>
      </w:r>
      <w:r w:rsidDel="00000000" w:rsidR="00000000" w:rsidRPr="00000000">
        <w:rPr>
          <w:rtl w:val="0"/>
        </w:rPr>
        <w:t xml:space="preserve">el paquete de archivos para enviarlo al repositorio remoto añadiendo a ese paquete el archivo creado. A esto se lo conoce como “agregar cambios al staging”:</w:t>
      </w:r>
    </w:p>
    <w:p w:rsidR="00000000" w:rsidDel="00000000" w:rsidP="00000000" w:rsidRDefault="00000000" w:rsidRPr="00000000" w14:paraId="00000017">
      <w:pPr>
        <w:numPr>
          <w:ilvl w:val="1"/>
          <w:numId w:val="24"/>
        </w:numPr>
        <w:spacing w:after="0" w:before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saber el nombre de los elementos de la carpeta ingresar el comando “ls”</w:t>
      </w:r>
    </w:p>
    <w:p w:rsidR="00000000" w:rsidDel="00000000" w:rsidP="00000000" w:rsidRDefault="00000000" w:rsidRPr="00000000" w14:paraId="00000018">
      <w:pPr>
        <w:spacing w:after="0" w:before="0" w:line="276" w:lineRule="auto"/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76775" cy="895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4"/>
        </w:numPr>
        <w:spacing w:after="200" w:before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Luego ejecutar → git add "Comandos GIT.docx"</w:t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Cerrar </w:t>
      </w:r>
      <w:r w:rsidDel="00000000" w:rsidR="00000000" w:rsidRPr="00000000">
        <w:rPr>
          <w:rtl w:val="0"/>
        </w:rPr>
        <w:t xml:space="preserve">el paquete de archivos para enviarlo. Esto se conoce como sacarle una foto al paquete o etiquetarlo para su envío:</w:t>
      </w:r>
    </w:p>
    <w:p w:rsidR="00000000" w:rsidDel="00000000" w:rsidP="00000000" w:rsidRDefault="00000000" w:rsidRPr="00000000" w14:paraId="0000001B">
      <w:pPr>
        <w:numPr>
          <w:ilvl w:val="1"/>
          <w:numId w:val="24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"Primer commit"</w:t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spacing w:after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Conectar el repositorio local al remoto con la dirección que copiamos de Github:</w:t>
      </w:r>
    </w:p>
    <w:p w:rsidR="00000000" w:rsidDel="00000000" w:rsidP="00000000" w:rsidRDefault="00000000" w:rsidRPr="00000000" w14:paraId="0000001D">
      <w:pPr>
        <w:numPr>
          <w:ilvl w:val="1"/>
          <w:numId w:val="24"/>
        </w:numPr>
        <w:spacing w:after="200" w:before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 remote add origin https://github.com/Nestibrave/GalARxian.git</w:t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spacing w:after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haber conflicto traer el repositorio remoto al local:</w:t>
      </w:r>
    </w:p>
    <w:p w:rsidR="00000000" w:rsidDel="00000000" w:rsidP="00000000" w:rsidRDefault="00000000" w:rsidRPr="00000000" w14:paraId="0000001F">
      <w:pPr>
        <w:numPr>
          <w:ilvl w:val="1"/>
          <w:numId w:val="24"/>
        </w:numPr>
        <w:spacing w:after="200" w:before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 pull --rebase origin main</w:t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spacing w:after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Enviar </w:t>
      </w:r>
      <w:r w:rsidDel="00000000" w:rsidR="00000000" w:rsidRPr="00000000">
        <w:rPr>
          <w:rtl w:val="0"/>
        </w:rPr>
        <w:t xml:space="preserve">todos los cambios y agregados locales al repositorio remoto. A esto se lo conoce como empujar o coloquialmente “pushear” los cambios. La primera vez lo haremos ejecutando:</w:t>
      </w:r>
    </w:p>
    <w:p w:rsidR="00000000" w:rsidDel="00000000" w:rsidP="00000000" w:rsidRDefault="00000000" w:rsidRPr="00000000" w14:paraId="00000021">
      <w:pPr>
        <w:numPr>
          <w:ilvl w:val="1"/>
          <w:numId w:val="24"/>
        </w:numPr>
        <w:spacing w:after="200" w:before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 push -u origin main</w:t>
      </w:r>
    </w:p>
    <w:p w:rsidR="00000000" w:rsidDel="00000000" w:rsidP="00000000" w:rsidRDefault="00000000" w:rsidRPr="00000000" w14:paraId="00000022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ye127i7m3uph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9qe7262c0gmj" w:id="2"/>
      <w:bookmarkEnd w:id="2"/>
      <w:r w:rsidDel="00000000" w:rsidR="00000000" w:rsidRPr="00000000">
        <w:rPr>
          <w:rtl w:val="0"/>
        </w:rPr>
        <w:t xml:space="preserve">DESPUÉS DE CADA MODIFICACIÓN DEL REPOSITORIO LOCAL</w:t>
      </w:r>
    </w:p>
    <w:p w:rsidR="00000000" w:rsidDel="00000000" w:rsidP="00000000" w:rsidRDefault="00000000" w:rsidRPr="00000000" w14:paraId="00000025">
      <w:pPr>
        <w:numPr>
          <w:ilvl w:val="0"/>
          <w:numId w:val="3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Guardar todas las modificaciones.</w:t>
      </w:r>
    </w:p>
    <w:p w:rsidR="00000000" w:rsidDel="00000000" w:rsidP="00000000" w:rsidRDefault="00000000" w:rsidRPr="00000000" w14:paraId="00000026">
      <w:pPr>
        <w:numPr>
          <w:ilvl w:val="0"/>
          <w:numId w:val="3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el comando  git status para ver los cambios realizados: </w:t>
      </w:r>
    </w:p>
    <w:p w:rsidR="00000000" w:rsidDel="00000000" w:rsidP="00000000" w:rsidRDefault="00000000" w:rsidRPr="00000000" w14:paraId="00000027">
      <w:pPr>
        <w:numPr>
          <w:ilvl w:val="1"/>
          <w:numId w:val="3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28">
      <w:pPr>
        <w:spacing w:after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20000" cy="1460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Agregar cambios al staging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Para saber el nombre de los elementos de la carpeta ingresar el comando “ls”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676775" cy="895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Si se desea agregar de un archivo ejecutar → git add "Comandos GIT.docx"</w:t>
      </w:r>
    </w:p>
    <w:p w:rsidR="00000000" w:rsidDel="00000000" w:rsidP="00000000" w:rsidRDefault="00000000" w:rsidRPr="00000000" w14:paraId="0000002D">
      <w:pPr>
        <w:numPr>
          <w:ilvl w:val="1"/>
          <w:numId w:val="3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Si se desea agregar todos los cambios en todos los archivos y carpetas reconocidos en el git status ejecutar→ “git add 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Etiquetar </w:t>
      </w:r>
      <w:r w:rsidDel="00000000" w:rsidR="00000000" w:rsidRPr="00000000">
        <w:rPr>
          <w:rtl w:val="0"/>
        </w:rPr>
        <w:t xml:space="preserve">el paquete de archivos para enviarlo:</w:t>
      </w:r>
    </w:p>
    <w:p w:rsidR="00000000" w:rsidDel="00000000" w:rsidP="00000000" w:rsidRDefault="00000000" w:rsidRPr="00000000" w14:paraId="0000002F">
      <w:pPr>
        <w:numPr>
          <w:ilvl w:val="1"/>
          <w:numId w:val="3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git commit -m "Descripción general del paquete"</w:t>
      </w:r>
    </w:p>
    <w:p w:rsidR="00000000" w:rsidDel="00000000" w:rsidP="00000000" w:rsidRDefault="00000000" w:rsidRPr="00000000" w14:paraId="00000030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Enviar </w:t>
      </w:r>
      <w:r w:rsidDel="00000000" w:rsidR="00000000" w:rsidRPr="00000000">
        <w:rPr>
          <w:rtl w:val="0"/>
        </w:rPr>
        <w:t xml:space="preserve">todos los cambios y agregados locales al repositorio remoto. Como esta no es la primera vez lo haremos con el siguiente comando:</w:t>
      </w:r>
    </w:p>
    <w:p w:rsidR="00000000" w:rsidDel="00000000" w:rsidP="00000000" w:rsidRDefault="00000000" w:rsidRPr="00000000" w14:paraId="00000031">
      <w:pPr>
        <w:numPr>
          <w:ilvl w:val="1"/>
          <w:numId w:val="3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git push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rFonts w:ascii="Arial" w:cs="Arial" w:eastAsia="Arial" w:hAnsi="Arial"/>
          <w:b w:val="1"/>
          <w:color w:val="36344d"/>
          <w:sz w:val="27"/>
          <w:szCs w:val="27"/>
        </w:rPr>
      </w:pPr>
      <w:bookmarkStart w:colFirst="0" w:colLast="0" w:name="_jc01elh2nlts" w:id="3"/>
      <w:bookmarkEnd w:id="3"/>
      <w:r w:rsidDel="00000000" w:rsidR="00000000" w:rsidRPr="00000000">
        <w:rPr>
          <w:rtl w:val="0"/>
        </w:rPr>
        <w:t xml:space="preserve">LISTA DE COMANDOS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init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creará un nuevo repositorio local GIT. El siguiente comando de Git creará un repositorio en el directorio actual:</w:t>
      </w:r>
    </w:p>
    <w:p w:rsidR="00000000" w:rsidDel="00000000" w:rsidP="00000000" w:rsidRDefault="00000000" w:rsidRPr="00000000" w14:paraId="00000034">
      <w:pPr>
        <w:numPr>
          <w:ilvl w:val="1"/>
          <w:numId w:val="19"/>
        </w:numPr>
        <w:spacing w:after="200" w:before="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init</w:t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Como alternativa, puedes crear un repositorio dentro de un nuevo directorio especificando el nombre del proyecto:</w:t>
      </w:r>
    </w:p>
    <w:p w:rsidR="00000000" w:rsidDel="00000000" w:rsidP="00000000" w:rsidRDefault="00000000" w:rsidRPr="00000000" w14:paraId="00000036">
      <w:pPr>
        <w:numPr>
          <w:ilvl w:val="1"/>
          <w:numId w:val="21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init [nombre del proyecto]</w:t>
      </w:r>
    </w:p>
    <w:p w:rsidR="00000000" w:rsidDel="00000000" w:rsidP="00000000" w:rsidRDefault="00000000" w:rsidRPr="00000000" w14:paraId="00000037">
      <w:pPr>
        <w:numPr>
          <w:ilvl w:val="0"/>
          <w:numId w:val="33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clone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se usa para copiar un repositorio. Si el repositorio está en un servidor remoto, usa:</w:t>
      </w:r>
    </w:p>
    <w:p w:rsidR="00000000" w:rsidDel="00000000" w:rsidP="00000000" w:rsidRDefault="00000000" w:rsidRPr="00000000" w14:paraId="00000038">
      <w:pPr>
        <w:numPr>
          <w:ilvl w:val="1"/>
          <w:numId w:val="33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clone nombredeusuario@host:/path/to/repository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A la inversa, ejecuta el siguiente comando básico para copiar un repositorio local:</w:t>
      </w:r>
    </w:p>
    <w:p w:rsidR="00000000" w:rsidDel="00000000" w:rsidP="00000000" w:rsidRDefault="00000000" w:rsidRPr="00000000" w14:paraId="0000003A">
      <w:pPr>
        <w:numPr>
          <w:ilvl w:val="1"/>
          <w:numId w:val="20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clone /path/to/repository</w:t>
      </w:r>
    </w:p>
    <w:p w:rsidR="00000000" w:rsidDel="00000000" w:rsidP="00000000" w:rsidRDefault="00000000" w:rsidRPr="00000000" w14:paraId="0000003B">
      <w:pPr>
        <w:numPr>
          <w:ilvl w:val="0"/>
          <w:numId w:val="26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add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se usa para agregar archivos al área de preparación. Por ejemplo, el siguiente comando de Git básico indexará el archivo temp.txt:</w:t>
      </w:r>
    </w:p>
    <w:p w:rsidR="00000000" w:rsidDel="00000000" w:rsidP="00000000" w:rsidRDefault="00000000" w:rsidRPr="00000000" w14:paraId="0000003C">
      <w:pPr>
        <w:numPr>
          <w:ilvl w:val="1"/>
          <w:numId w:val="26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add &lt;temp.txt&gt;</w:t>
      </w:r>
    </w:p>
    <w:p w:rsidR="00000000" w:rsidDel="00000000" w:rsidP="00000000" w:rsidRDefault="00000000" w:rsidRPr="00000000" w14:paraId="0000003D">
      <w:pPr>
        <w:numPr>
          <w:ilvl w:val="0"/>
          <w:numId w:val="40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commit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creará una instantánea de los cambios y la guardará en el directorio git.</w:t>
      </w:r>
    </w:p>
    <w:p w:rsidR="00000000" w:rsidDel="00000000" w:rsidP="00000000" w:rsidRDefault="00000000" w:rsidRPr="00000000" w14:paraId="0000003E">
      <w:pPr>
        <w:numPr>
          <w:ilvl w:val="1"/>
          <w:numId w:val="40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commit –m “El mensaje que acompaña al commit va aquí”</w:t>
      </w:r>
    </w:p>
    <w:p w:rsidR="00000000" w:rsidDel="00000000" w:rsidP="00000000" w:rsidRDefault="00000000" w:rsidRPr="00000000" w14:paraId="0000003F">
      <w:pPr>
        <w:numPr>
          <w:ilvl w:val="0"/>
          <w:numId w:val="35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config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puede ser usado para establecer una configuración específica de usuario, como el email, nombre de usuario y tipo de formato, etc. Por ejemplo, el siguiente comando se usa para establecer un email:</w:t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config --global user.email tuemail@ejemplo.com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La opción -global le dice a GIT que vas a usar ese correo electrónico para todos los repositorios locales. Si quieres utilizar diferentes correos electrónicos para diferentes repositorios, usa el siguiente comando: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config --local user.email tuemail@ejemplo.com</w:t>
      </w:r>
    </w:p>
    <w:p w:rsidR="00000000" w:rsidDel="00000000" w:rsidP="00000000" w:rsidRDefault="00000000" w:rsidRPr="00000000" w14:paraId="00000043">
      <w:pPr>
        <w:numPr>
          <w:ilvl w:val="0"/>
          <w:numId w:val="39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status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muestra la lista de los archivos que se han cambiado junto con los archivos que están por ser preparados o confirmados.</w:t>
      </w:r>
    </w:p>
    <w:p w:rsidR="00000000" w:rsidDel="00000000" w:rsidP="00000000" w:rsidRDefault="00000000" w:rsidRPr="00000000" w14:paraId="00000044">
      <w:pPr>
        <w:numPr>
          <w:ilvl w:val="1"/>
          <w:numId w:val="39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status</w:t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push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se usa para enviar confirmaciones locales a la rama maestra del repositorio remoto. Aquí está la estructura básica del código:</w:t>
      </w:r>
    </w:p>
    <w:p w:rsidR="00000000" w:rsidDel="00000000" w:rsidP="00000000" w:rsidRDefault="00000000" w:rsidRPr="00000000" w14:paraId="00000046">
      <w:pPr>
        <w:numPr>
          <w:ilvl w:val="1"/>
          <w:numId w:val="28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push  origin &lt;master&gt;</w:t>
      </w:r>
    </w:p>
    <w:p w:rsidR="00000000" w:rsidDel="00000000" w:rsidP="00000000" w:rsidRDefault="00000000" w:rsidRPr="00000000" w14:paraId="00000047">
      <w:pPr>
        <w:numPr>
          <w:ilvl w:val="0"/>
          <w:numId w:val="28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checkout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crea ramas y te ayuda a navegar entre ellas. Por ejemplo, el siguiente comando crea una nueva y automáticamente se cambia a ella:</w:t>
      </w:r>
    </w:p>
    <w:p w:rsidR="00000000" w:rsidDel="00000000" w:rsidP="00000000" w:rsidRDefault="00000000" w:rsidRPr="00000000" w14:paraId="00000048">
      <w:pPr>
        <w:numPr>
          <w:ilvl w:val="1"/>
          <w:numId w:val="28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command git checkout -b &lt;branch-name&gt;</w:t>
      </w:r>
    </w:p>
    <w:p w:rsidR="00000000" w:rsidDel="00000000" w:rsidP="00000000" w:rsidRDefault="00000000" w:rsidRPr="00000000" w14:paraId="00000049">
      <w:pPr>
        <w:numPr>
          <w:ilvl w:val="0"/>
          <w:numId w:val="34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Para cambiar de una rama a otra, sólo usa:</w:t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checkout &lt;branch-name&gt;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remote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te permite ver todos los repositorios remotos. El siguiente comando listará todas las conexiones junto con sus URLs: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remote -v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Para conectar el repositorio local a un servidor remoto, usa este comando: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remote add origin &lt;host-or-remoteURL&gt;</w:t>
      </w:r>
    </w:p>
    <w:p w:rsidR="00000000" w:rsidDel="00000000" w:rsidP="00000000" w:rsidRDefault="00000000" w:rsidRPr="00000000" w14:paraId="0000004F">
      <w:pPr>
        <w:numPr>
          <w:ilvl w:val="0"/>
          <w:numId w:val="25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Por otro lado, el siguiente comando borrará una conexión a un repositorio remoto especificado:</w:t>
      </w:r>
    </w:p>
    <w:p w:rsidR="00000000" w:rsidDel="00000000" w:rsidP="00000000" w:rsidRDefault="00000000" w:rsidRPr="00000000" w14:paraId="00000050">
      <w:pPr>
        <w:numPr>
          <w:ilvl w:val="1"/>
          <w:numId w:val="25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remote &lt;nombre-del-repositorio&gt;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branch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se usa para listar, crear o borrar ramas. Por ejemplo, si quieres listar todas las ramas presentes en el repositorio, el comando debería verse así: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branch</w:t>
      </w:r>
    </w:p>
    <w:p w:rsidR="00000000" w:rsidDel="00000000" w:rsidP="00000000" w:rsidRDefault="00000000" w:rsidRPr="00000000" w14:paraId="00000053">
      <w:pPr>
        <w:numPr>
          <w:ilvl w:val="0"/>
          <w:numId w:val="38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Si quieres borrar una rama, usa:</w:t>
      </w:r>
    </w:p>
    <w:p w:rsidR="00000000" w:rsidDel="00000000" w:rsidP="00000000" w:rsidRDefault="00000000" w:rsidRPr="00000000" w14:paraId="00000054">
      <w:pPr>
        <w:numPr>
          <w:ilvl w:val="1"/>
          <w:numId w:val="38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branch -d &lt;branch-name&gt;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pull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fusiona todos los cambios que se han hecho en el repositorio remoto con el directorio de trabajo local.</w:t>
      </w:r>
    </w:p>
    <w:p w:rsidR="00000000" w:rsidDel="00000000" w:rsidP="00000000" w:rsidRDefault="00000000" w:rsidRPr="00000000" w14:paraId="00000056">
      <w:pPr>
        <w:numPr>
          <w:ilvl w:val="1"/>
          <w:numId w:val="17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pull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merge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se usa para fusionar una rama con otra rama activa: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merge &lt;branch-name&gt;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diff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se usa para hacer una lista de conflictos. Para poder ver conflictos con respecto al archivo base, usa: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diff --base &lt;file-name&gt;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El siguiente comando se usa para ver los conflictos que hay entre ramas antes de fusionarlas: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diff &lt;source-branch&gt; &lt;target-branch&gt;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Para ver una lista de todos los conflictos presentes usa:</w:t>
      </w:r>
    </w:p>
    <w:p w:rsidR="00000000" w:rsidDel="00000000" w:rsidP="00000000" w:rsidRDefault="00000000" w:rsidRPr="00000000" w14:paraId="0000005E">
      <w:pPr>
        <w:numPr>
          <w:ilvl w:val="1"/>
          <w:numId w:val="22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diff</w:t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tag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marca commits específicos. Los desarrolladores lo usan para marcar puntos de lanzamiento como v1.0 y v2.0.</w:t>
      </w:r>
    </w:p>
    <w:p w:rsidR="00000000" w:rsidDel="00000000" w:rsidP="00000000" w:rsidRDefault="00000000" w:rsidRPr="00000000" w14:paraId="00000060">
      <w:pPr>
        <w:numPr>
          <w:ilvl w:val="1"/>
          <w:numId w:val="27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tag 1.1.0 &lt;instert-commitID-here&gt;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log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se usa para ver el historial del repositorio listando ciertos detalles de la confirmación. Al ejecutar el comando se obtiene una salida como ésta:</w:t>
      </w:r>
    </w:p>
    <w:p w:rsidR="00000000" w:rsidDel="00000000" w:rsidP="00000000" w:rsidRDefault="00000000" w:rsidRPr="00000000" w14:paraId="00000062">
      <w:pPr>
        <w:numPr>
          <w:ilvl w:val="1"/>
          <w:numId w:val="18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commit 15f4b6c44b3c8344caasdac9e4be13246e21sadw</w:t>
      </w:r>
    </w:p>
    <w:p w:rsidR="00000000" w:rsidDel="00000000" w:rsidP="00000000" w:rsidRDefault="00000000" w:rsidRPr="00000000" w14:paraId="00000063">
      <w:pPr>
        <w:numPr>
          <w:ilvl w:val="1"/>
          <w:numId w:val="18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Author: Alex Hunter &lt;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alexh@gmail.com</w:t>
        </w:r>
      </w:hyperlink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numPr>
          <w:ilvl w:val="1"/>
          <w:numId w:val="18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Date:   Mon Oct 1 12:56:29 2016 -0600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reset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sirve para resetear el index y el directorio de trabajo al último estado de confirmación.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reset - -hard HEAD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rm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se puede usar para remover archivos del index y del directorio de trabajo.</w:t>
      </w:r>
    </w:p>
    <w:p w:rsidR="00000000" w:rsidDel="00000000" w:rsidP="00000000" w:rsidRDefault="00000000" w:rsidRPr="00000000" w14:paraId="00000068">
      <w:pPr>
        <w:numPr>
          <w:ilvl w:val="1"/>
          <w:numId w:val="13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rm filename.txt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stash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guardará momentáneamente los cambios que no están listos para ser confirmados. De esta manera, pudes volver al proyecto más tarde.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stash</w:t>
      </w:r>
    </w:p>
    <w:p w:rsidR="00000000" w:rsidDel="00000000" w:rsidP="00000000" w:rsidRDefault="00000000" w:rsidRPr="00000000" w14:paraId="0000006B">
      <w:pPr>
        <w:numPr>
          <w:ilvl w:val="0"/>
          <w:numId w:val="37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show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se usa para mostrar información sobre cualquier objeto git.</w:t>
      </w:r>
    </w:p>
    <w:p w:rsidR="00000000" w:rsidDel="00000000" w:rsidP="00000000" w:rsidRDefault="00000000" w:rsidRPr="00000000" w14:paraId="0000006C">
      <w:pPr>
        <w:numPr>
          <w:ilvl w:val="1"/>
          <w:numId w:val="37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show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fetch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le permite al usuario buscar todos los objetos de un repositorio remoto que actualmente no se encuentran en el directorio de trabajo local.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fetch origin</w:t>
      </w:r>
    </w:p>
    <w:p w:rsidR="00000000" w:rsidDel="00000000" w:rsidP="00000000" w:rsidRDefault="00000000" w:rsidRPr="00000000" w14:paraId="0000006F">
      <w:pPr>
        <w:numPr>
          <w:ilvl w:val="0"/>
          <w:numId w:val="29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ls-tree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te permite ver un objeto de árbol junto con el nombre y modo de cada ítem, y el valor blob de SHA-1. Si quieres ver el HEAD, usa:</w:t>
      </w:r>
    </w:p>
    <w:p w:rsidR="00000000" w:rsidDel="00000000" w:rsidP="00000000" w:rsidRDefault="00000000" w:rsidRPr="00000000" w14:paraId="00000070">
      <w:pPr>
        <w:numPr>
          <w:ilvl w:val="1"/>
          <w:numId w:val="29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ls-tree HEAD</w:t>
      </w:r>
    </w:p>
    <w:p w:rsidR="00000000" w:rsidDel="00000000" w:rsidP="00000000" w:rsidRDefault="00000000" w:rsidRPr="00000000" w14:paraId="00000071">
      <w:pPr>
        <w:numPr>
          <w:ilvl w:val="0"/>
          <w:numId w:val="32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cat-file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se usa para ver la información de tipo y tamaño de un objeto del repositorio. Usa la opción -p junto con el valor SHA-1 del objeto para ver la información de un objeto específico, por ejemplo:</w:t>
      </w:r>
    </w:p>
    <w:p w:rsidR="00000000" w:rsidDel="00000000" w:rsidP="00000000" w:rsidRDefault="00000000" w:rsidRPr="00000000" w14:paraId="00000072">
      <w:pPr>
        <w:numPr>
          <w:ilvl w:val="1"/>
          <w:numId w:val="32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cat-file –p d670460b4b4aece5915caf5c68d12f560a9fe3e4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grep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le permite al usuario buscar frases y palabras específicas en los árboles de confirmación, el directorio de trabajo y en el área de preparación. Para buscar por www.hostinger.com en todos los archivos, usa: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grep “www.hostinger.com”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gitk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muestra la interfaz gráfica para un repositorio local. Simplemente ejecuta:</w:t>
      </w:r>
    </w:p>
    <w:p w:rsidR="00000000" w:rsidDel="00000000" w:rsidP="00000000" w:rsidRDefault="00000000" w:rsidRPr="00000000" w14:paraId="00000076">
      <w:pPr>
        <w:numPr>
          <w:ilvl w:val="1"/>
          <w:numId w:val="14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gitk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instaweb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te permite explorar tu repositorio local en la interfaz GitWeb. Por ejemplo: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instaweb –http=webrick</w:t>
      </w:r>
    </w:p>
    <w:p w:rsidR="00000000" w:rsidDel="00000000" w:rsidP="00000000" w:rsidRDefault="00000000" w:rsidRPr="00000000" w14:paraId="00000079">
      <w:pPr>
        <w:numPr>
          <w:ilvl w:val="0"/>
          <w:numId w:val="36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gc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limpiará archivos innecesarios y optimizará el repositorio local.</w:t>
      </w:r>
    </w:p>
    <w:p w:rsidR="00000000" w:rsidDel="00000000" w:rsidP="00000000" w:rsidRDefault="00000000" w:rsidRPr="00000000" w14:paraId="0000007A">
      <w:pPr>
        <w:numPr>
          <w:ilvl w:val="1"/>
          <w:numId w:val="36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gc</w:t>
      </w:r>
    </w:p>
    <w:p w:rsidR="00000000" w:rsidDel="00000000" w:rsidP="00000000" w:rsidRDefault="00000000" w:rsidRPr="00000000" w14:paraId="0000007B">
      <w:pPr>
        <w:numPr>
          <w:ilvl w:val="0"/>
          <w:numId w:val="23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archive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le permite al usuario crear archivos zip o tar que contengan los constituyentes de un solo árbol de repositorio. Por ejemplo:</w:t>
      </w:r>
    </w:p>
    <w:p w:rsidR="00000000" w:rsidDel="00000000" w:rsidP="00000000" w:rsidRDefault="00000000" w:rsidRPr="00000000" w14:paraId="0000007C">
      <w:pPr>
        <w:numPr>
          <w:ilvl w:val="1"/>
          <w:numId w:val="23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archive - -format=tar master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prune 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elimina los objetos que no tengan ningún apuntador entrante.</w:t>
      </w:r>
    </w:p>
    <w:p w:rsidR="00000000" w:rsidDel="00000000" w:rsidP="00000000" w:rsidRDefault="00000000" w:rsidRPr="00000000" w14:paraId="0000007E">
      <w:pPr>
        <w:numPr>
          <w:ilvl w:val="1"/>
          <w:numId w:val="15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prune</w:t>
      </w:r>
    </w:p>
    <w:p w:rsidR="00000000" w:rsidDel="00000000" w:rsidP="00000000" w:rsidRDefault="00000000" w:rsidRPr="00000000" w14:paraId="0000007F">
      <w:pPr>
        <w:numPr>
          <w:ilvl w:val="0"/>
          <w:numId w:val="30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fsck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realiza una comprobación de integridad del sistema de archivos git e identifica cualquier objeto corrupto</w:t>
      </w:r>
    </w:p>
    <w:p w:rsidR="00000000" w:rsidDel="00000000" w:rsidP="00000000" w:rsidRDefault="00000000" w:rsidRPr="00000000" w14:paraId="00000080">
      <w:pPr>
        <w:numPr>
          <w:ilvl w:val="1"/>
          <w:numId w:val="30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fsck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spacing w:after="20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36344d"/>
          <w:sz w:val="27"/>
          <w:szCs w:val="27"/>
          <w:rtl w:val="0"/>
        </w:rPr>
        <w:t xml:space="preserve">git rebase</w:t>
      </w:r>
      <w:r w:rsidDel="00000000" w:rsidR="00000000" w:rsidRPr="00000000">
        <w:rPr>
          <w:rFonts w:ascii="Arial" w:cs="Arial" w:eastAsia="Arial" w:hAnsi="Arial"/>
          <w:color w:val="36344d"/>
          <w:sz w:val="27"/>
          <w:szCs w:val="27"/>
          <w:rtl w:val="0"/>
        </w:rPr>
        <w:t xml:space="preserve"> se usa para aplicar ciertos cambios de una rama en otra. Por ejemplo:</w:t>
      </w:r>
    </w:p>
    <w:p w:rsidR="00000000" w:rsidDel="00000000" w:rsidP="00000000" w:rsidRDefault="00000000" w:rsidRPr="00000000" w14:paraId="00000082">
      <w:pPr>
        <w:numPr>
          <w:ilvl w:val="1"/>
          <w:numId w:val="16"/>
        </w:numPr>
        <w:spacing w:after="20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f1c6a"/>
          <w:sz w:val="21"/>
          <w:szCs w:val="21"/>
          <w:rtl w:val="0"/>
        </w:rPr>
        <w:t xml:space="preserve">git rebase master</w:t>
      </w:r>
    </w:p>
    <w:p w:rsidR="00000000" w:rsidDel="00000000" w:rsidP="00000000" w:rsidRDefault="00000000" w:rsidRPr="00000000" w14:paraId="00000083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566.9291338582677" w:top="566.9291338582677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Courier New"/>
  <w:font w:name="Montserrat Black">
    <w:embedBold w:fontKey="{00000000-0000-0000-0000-000000000000}" r:id="rId1" w:subsetted="0"/>
    <w:embedBoldItalic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Montserrat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spacing w:line="240" w:lineRule="auto"/>
      <w:jc w:val="right"/>
      <w:rPr/>
    </w:pPr>
    <w:r w:rsidDel="00000000" w:rsidR="00000000" w:rsidRPr="00000000">
      <w:rPr>
        <w:rtl w:val="0"/>
      </w:rPr>
      <w:t xml:space="preserve">Comandos GIT</w:t>
    </w:r>
  </w:p>
  <w:p w:rsidR="00000000" w:rsidDel="00000000" w:rsidP="00000000" w:rsidRDefault="00000000" w:rsidRPr="00000000" w14:paraId="00000085">
    <w:pPr>
      <w:spacing w:line="240" w:lineRule="auto"/>
      <w:jc w:val="right"/>
      <w:rPr/>
    </w:pPr>
    <w:r w:rsidDel="00000000" w:rsidR="00000000" w:rsidRPr="00000000">
      <w:rPr>
        <w:rtl w:val="0"/>
      </w:rPr>
      <w:t xml:space="preserve">Por Néstor Arriola</w:t>
    </w:r>
  </w:p>
  <w:p w:rsidR="00000000" w:rsidDel="00000000" w:rsidP="00000000" w:rsidRDefault="00000000" w:rsidRPr="00000000" w14:paraId="00000086">
    <w:pPr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 Medium" w:cs="Montserrat Medium" w:eastAsia="Montserrat Medium" w:hAnsi="Montserrat Medium"/>
        <w:sz w:val="24"/>
        <w:szCs w:val="24"/>
        <w:lang w:val="es_419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360" w:lineRule="auto"/>
    </w:pPr>
    <w:rPr>
      <w:rFonts w:ascii="Montserrat Black" w:cs="Montserrat Black" w:eastAsia="Montserrat Black" w:hAnsi="Montserrat Black"/>
      <w:color w:val="4a86e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center"/>
    </w:pPr>
    <w:rPr>
      <w:b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="360" w:lineRule="auto"/>
      <w:jc w:val="center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hyperlink" Target="mailto:alexh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10" Type="http://schemas.openxmlformats.org/officeDocument/2006/relationships/font" Target="fonts/MontserratMedium-boldItalic.ttf"/><Relationship Id="rId9" Type="http://schemas.openxmlformats.org/officeDocument/2006/relationships/font" Target="fonts/MontserratMedium-italic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Relationship Id="rId7" Type="http://schemas.openxmlformats.org/officeDocument/2006/relationships/font" Target="fonts/MontserratMedium-regular.ttf"/><Relationship Id="rId8" Type="http://schemas.openxmlformats.org/officeDocument/2006/relationships/font" Target="fonts/Montserrat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