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0956" w14:textId="77777777" w:rsidR="00D82A12" w:rsidRPr="00D82A12" w:rsidRDefault="00D82A12" w:rsidP="00D82A12">
      <w:pPr>
        <w:spacing w:after="0"/>
        <w:jc w:val="both"/>
      </w:pPr>
      <w:r w:rsidRPr="00D82A12">
        <w:t xml:space="preserve">Este proyecto analizará y comparará los precios de productos entre los supermercados Carrefour y DIA utilizando los </w:t>
      </w:r>
      <w:proofErr w:type="spellStart"/>
      <w:r w:rsidRPr="00D82A12">
        <w:t>datasets</w:t>
      </w:r>
      <w:proofErr w:type="spellEnd"/>
      <w:r w:rsidRPr="00D82A12">
        <w:t xml:space="preserve"> de productos del mes de julio de 2026 del Sistema SEPA. Los dos </w:t>
      </w:r>
      <w:proofErr w:type="spellStart"/>
      <w:r w:rsidRPr="00D82A12">
        <w:t>datasets</w:t>
      </w:r>
      <w:proofErr w:type="spellEnd"/>
      <w:r w:rsidRPr="00D82A12">
        <w:t xml:space="preserve"> combinados superan los 7,6 millones de registros, lo que permitirá trabajar con un volumen significativo de datos reales.</w:t>
      </w:r>
    </w:p>
    <w:p w14:paraId="75B2059A" w14:textId="77777777" w:rsidR="00D82A12" w:rsidRPr="00D82A12" w:rsidRDefault="00D82A12" w:rsidP="00D82A12">
      <w:pPr>
        <w:spacing w:after="0"/>
        <w:jc w:val="both"/>
      </w:pPr>
      <w:r w:rsidRPr="00D82A12">
        <w:t>Se realizará un proceso de limpieza, normalización e integración para identificar productos comunes, evaluar diferencias de precios, marcas y promociones, y construir una comparación del costo de una canasta básica utilizando los mismos productos y su precio promedio entre sucursales.</w:t>
      </w:r>
    </w:p>
    <w:p w14:paraId="1B4CEB38" w14:textId="77777777" w:rsidR="00D82A12" w:rsidRDefault="00D82A12" w:rsidP="00D82A12">
      <w:pPr>
        <w:spacing w:after="0"/>
        <w:jc w:val="both"/>
      </w:pPr>
      <w:r w:rsidRPr="00D82A12">
        <w:t>Como SEPA no incluye rubros comerciales, el proyecto incorporará una etapa de procesamiento de lenguaje natural (NLP). Se etiquetará manualmente un subconjunto de productos y se evaluarán modelos de clasificación de texto para seleccionar el de mejor desempeño. Luego, se categorizarán automáticamente todos los productos en rubros como alimentos, bebidas, higiene, limpieza, perfumería y hogar, enriqueciendo el análisis y permitiendo comparaciones más estructuradas.</w:t>
      </w:r>
    </w:p>
    <w:p w14:paraId="5FBA214C" w14:textId="2420D9B6" w:rsidR="00D82A12" w:rsidRPr="00D82A12" w:rsidRDefault="00D82A12" w:rsidP="00D82A12">
      <w:pPr>
        <w:spacing w:after="0"/>
        <w:jc w:val="both"/>
      </w:pPr>
      <w:r w:rsidRPr="00D82A12">
        <w:t xml:space="preserve">El objetivo es desarrollar un análisis claro, reproducible y basado en datos reales que demuestre habilidades de EDA, manejo de información pública, integración de fuentes y aplicación de técnicas de NLP y Machine </w:t>
      </w:r>
      <w:proofErr w:type="spellStart"/>
      <w:r w:rsidRPr="00D82A12">
        <w:t>Learning</w:t>
      </w:r>
      <w:proofErr w:type="spellEnd"/>
      <w:r w:rsidRPr="00D82A12">
        <w:t>.</w:t>
      </w:r>
    </w:p>
    <w:p w14:paraId="513466BA" w14:textId="77777777" w:rsidR="00954473" w:rsidRDefault="00954473"/>
    <w:p w14:paraId="7C467526" w14:textId="77777777" w:rsidR="00076AEC" w:rsidRDefault="00076AEC" w:rsidP="00076AEC">
      <w:pPr>
        <w:jc w:val="both"/>
      </w:pPr>
    </w:p>
    <w:sectPr w:rsidR="00076A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A7"/>
    <w:rsid w:val="00076AEC"/>
    <w:rsid w:val="0008406D"/>
    <w:rsid w:val="001154D4"/>
    <w:rsid w:val="0030595B"/>
    <w:rsid w:val="005511A7"/>
    <w:rsid w:val="005D063A"/>
    <w:rsid w:val="006A28AE"/>
    <w:rsid w:val="00924987"/>
    <w:rsid w:val="00954473"/>
    <w:rsid w:val="00BD6F10"/>
    <w:rsid w:val="00D82A12"/>
    <w:rsid w:val="00E176EF"/>
    <w:rsid w:val="00EE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A69B1"/>
  <w15:chartTrackingRefBased/>
  <w15:docId w15:val="{8CCE6CD3-B34C-47EC-A924-98C7E0C2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1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1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1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1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1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1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Reviriego</dc:creator>
  <cp:keywords/>
  <dc:description/>
  <cp:lastModifiedBy>Nestor Reviriego</cp:lastModifiedBy>
  <cp:revision>5</cp:revision>
  <dcterms:created xsi:type="dcterms:W3CDTF">2026-07-09T22:05:00Z</dcterms:created>
  <dcterms:modified xsi:type="dcterms:W3CDTF">2026-08-21T20:15:00Z</dcterms:modified>
</cp:coreProperties>
</file>