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89094D" w14:textId="77777777" w:rsidR="003D0C6A" w:rsidRDefault="003D0C6A" w:rsidP="00A1520E">
      <w:pPr>
        <w:jc w:val="center"/>
        <w:rPr>
          <w:rFonts w:ascii="Arial" w:hAnsi="Arial" w:cs="Arial"/>
          <w:b/>
          <w:bCs/>
          <w:sz w:val="24"/>
          <w:szCs w:val="24"/>
          <w:lang w:val="es-ES"/>
        </w:rPr>
      </w:pPr>
    </w:p>
    <w:p w14:paraId="55E61D08" w14:textId="77777777" w:rsidR="003D0C6A" w:rsidRDefault="003D0C6A" w:rsidP="00A1520E">
      <w:pPr>
        <w:jc w:val="center"/>
        <w:rPr>
          <w:rFonts w:ascii="Arial" w:hAnsi="Arial" w:cs="Arial"/>
          <w:b/>
          <w:bCs/>
          <w:sz w:val="24"/>
          <w:szCs w:val="24"/>
          <w:lang w:val="es-ES"/>
        </w:rPr>
      </w:pPr>
    </w:p>
    <w:p w14:paraId="7BBD2217" w14:textId="77777777" w:rsidR="003D0C6A" w:rsidRDefault="003D0C6A" w:rsidP="00A1520E">
      <w:pPr>
        <w:jc w:val="center"/>
        <w:rPr>
          <w:rFonts w:ascii="Arial" w:hAnsi="Arial" w:cs="Arial"/>
          <w:b/>
          <w:bCs/>
          <w:sz w:val="24"/>
          <w:szCs w:val="24"/>
          <w:lang w:val="es-ES"/>
        </w:rPr>
      </w:pPr>
    </w:p>
    <w:p w14:paraId="0A6D4702" w14:textId="77777777" w:rsidR="003D0C6A" w:rsidRDefault="003D0C6A" w:rsidP="00A1520E">
      <w:pPr>
        <w:jc w:val="center"/>
        <w:rPr>
          <w:rFonts w:ascii="Arial" w:hAnsi="Arial" w:cs="Arial"/>
          <w:b/>
          <w:bCs/>
          <w:sz w:val="24"/>
          <w:szCs w:val="24"/>
          <w:lang w:val="es-ES"/>
        </w:rPr>
      </w:pPr>
    </w:p>
    <w:p w14:paraId="32EB7CBA" w14:textId="77777777" w:rsidR="003D0C6A" w:rsidRDefault="003D0C6A" w:rsidP="00A1520E">
      <w:pPr>
        <w:jc w:val="center"/>
        <w:rPr>
          <w:rFonts w:ascii="Arial" w:hAnsi="Arial" w:cs="Arial"/>
          <w:b/>
          <w:bCs/>
          <w:sz w:val="24"/>
          <w:szCs w:val="24"/>
          <w:lang w:val="es-ES"/>
        </w:rPr>
      </w:pPr>
    </w:p>
    <w:p w14:paraId="5D8C01CA" w14:textId="77777777" w:rsidR="003D0C6A" w:rsidRDefault="003D0C6A" w:rsidP="00A1520E">
      <w:pPr>
        <w:jc w:val="center"/>
        <w:rPr>
          <w:rFonts w:ascii="Arial" w:hAnsi="Arial" w:cs="Arial"/>
          <w:b/>
          <w:bCs/>
          <w:sz w:val="24"/>
          <w:szCs w:val="24"/>
          <w:lang w:val="es-ES"/>
        </w:rPr>
      </w:pPr>
    </w:p>
    <w:p w14:paraId="71A6E9FC" w14:textId="14BBC92B" w:rsidR="003D0C6A" w:rsidRPr="003D0C6A" w:rsidRDefault="003D0C6A" w:rsidP="00A1520E">
      <w:pPr>
        <w:jc w:val="center"/>
        <w:rPr>
          <w:rFonts w:ascii="Arial" w:hAnsi="Arial" w:cs="Arial"/>
          <w:b/>
          <w:bCs/>
          <w:sz w:val="28"/>
          <w:szCs w:val="28"/>
          <w:lang w:val="es-ES"/>
        </w:rPr>
      </w:pPr>
      <w:r w:rsidRPr="003D0C6A">
        <w:rPr>
          <w:rFonts w:ascii="Arial" w:hAnsi="Arial" w:cs="Arial"/>
          <w:b/>
          <w:bCs/>
          <w:sz w:val="28"/>
          <w:szCs w:val="28"/>
          <w:lang w:val="es-ES"/>
        </w:rPr>
        <w:t>DOCUMENTO</w:t>
      </w:r>
      <w:r>
        <w:rPr>
          <w:rFonts w:ascii="Arial" w:hAnsi="Arial" w:cs="Arial"/>
          <w:b/>
          <w:bCs/>
          <w:sz w:val="28"/>
          <w:szCs w:val="28"/>
          <w:lang w:val="es-ES"/>
        </w:rPr>
        <w:t xml:space="preserve"> PRELIMINAR</w:t>
      </w:r>
      <w:r w:rsidRPr="003D0C6A">
        <w:rPr>
          <w:rFonts w:ascii="Arial" w:hAnsi="Arial" w:cs="Arial"/>
          <w:b/>
          <w:bCs/>
          <w:sz w:val="28"/>
          <w:szCs w:val="28"/>
          <w:lang w:val="es-ES"/>
        </w:rPr>
        <w:t xml:space="preserve"> DE ARQUITECTURA PARA EL PROYECTO DE PARTICIPACIÓN CIUDADANA</w:t>
      </w:r>
      <w:r>
        <w:rPr>
          <w:rFonts w:ascii="Arial" w:hAnsi="Arial" w:cs="Arial"/>
          <w:b/>
          <w:bCs/>
          <w:sz w:val="28"/>
          <w:szCs w:val="28"/>
          <w:lang w:val="es-ES"/>
        </w:rPr>
        <w:t xml:space="preserve"> DE LA EMPRESA EAAB-ESP</w:t>
      </w:r>
    </w:p>
    <w:p w14:paraId="5125D05D" w14:textId="77777777" w:rsidR="003D0C6A" w:rsidRDefault="003D0C6A" w:rsidP="00A1520E">
      <w:pPr>
        <w:jc w:val="center"/>
        <w:rPr>
          <w:rFonts w:ascii="Arial" w:hAnsi="Arial" w:cs="Arial"/>
          <w:b/>
          <w:bCs/>
          <w:sz w:val="24"/>
          <w:szCs w:val="24"/>
          <w:lang w:val="es-ES"/>
        </w:rPr>
      </w:pPr>
    </w:p>
    <w:p w14:paraId="3F4F3CCA" w14:textId="77777777" w:rsidR="003D0C6A" w:rsidRDefault="003D0C6A" w:rsidP="00A1520E">
      <w:pPr>
        <w:jc w:val="center"/>
        <w:rPr>
          <w:rFonts w:ascii="Arial" w:hAnsi="Arial" w:cs="Arial"/>
          <w:b/>
          <w:bCs/>
          <w:sz w:val="24"/>
          <w:szCs w:val="24"/>
          <w:lang w:val="es-ES"/>
        </w:rPr>
      </w:pPr>
    </w:p>
    <w:p w14:paraId="56E4B203" w14:textId="77777777" w:rsidR="003D0C6A" w:rsidRDefault="003D0C6A" w:rsidP="00A1520E">
      <w:pPr>
        <w:jc w:val="center"/>
        <w:rPr>
          <w:rFonts w:ascii="Arial" w:hAnsi="Arial" w:cs="Arial"/>
          <w:b/>
          <w:bCs/>
          <w:sz w:val="24"/>
          <w:szCs w:val="24"/>
          <w:lang w:val="es-ES"/>
        </w:rPr>
      </w:pPr>
    </w:p>
    <w:p w14:paraId="460D883B" w14:textId="77777777" w:rsidR="003D0C6A" w:rsidRDefault="003D0C6A" w:rsidP="00A1520E">
      <w:pPr>
        <w:jc w:val="center"/>
        <w:rPr>
          <w:rFonts w:ascii="Arial" w:hAnsi="Arial" w:cs="Arial"/>
          <w:b/>
          <w:bCs/>
          <w:sz w:val="24"/>
          <w:szCs w:val="24"/>
          <w:lang w:val="es-ES"/>
        </w:rPr>
      </w:pPr>
    </w:p>
    <w:p w14:paraId="1E88D826" w14:textId="77777777" w:rsidR="003D0C6A" w:rsidRDefault="003D0C6A" w:rsidP="00A1520E">
      <w:pPr>
        <w:jc w:val="center"/>
        <w:rPr>
          <w:rFonts w:ascii="Arial" w:hAnsi="Arial" w:cs="Arial"/>
          <w:b/>
          <w:bCs/>
          <w:sz w:val="24"/>
          <w:szCs w:val="24"/>
          <w:lang w:val="es-ES"/>
        </w:rPr>
      </w:pPr>
    </w:p>
    <w:p w14:paraId="5859DA8A" w14:textId="77777777" w:rsidR="003D0C6A" w:rsidRDefault="003D0C6A" w:rsidP="00A1520E">
      <w:pPr>
        <w:jc w:val="center"/>
        <w:rPr>
          <w:rFonts w:ascii="Arial" w:hAnsi="Arial" w:cs="Arial"/>
          <w:b/>
          <w:bCs/>
          <w:sz w:val="24"/>
          <w:szCs w:val="24"/>
          <w:lang w:val="es-ES"/>
        </w:rPr>
      </w:pPr>
    </w:p>
    <w:p w14:paraId="4A1C5750" w14:textId="77777777" w:rsidR="003D0C6A" w:rsidRDefault="003D0C6A" w:rsidP="00A1520E">
      <w:pPr>
        <w:jc w:val="center"/>
        <w:rPr>
          <w:rFonts w:ascii="Arial" w:hAnsi="Arial" w:cs="Arial"/>
          <w:b/>
          <w:bCs/>
          <w:sz w:val="24"/>
          <w:szCs w:val="24"/>
          <w:lang w:val="es-ES"/>
        </w:rPr>
      </w:pPr>
    </w:p>
    <w:p w14:paraId="2AA22381" w14:textId="77777777" w:rsidR="003D0C6A" w:rsidRDefault="003D0C6A" w:rsidP="00A1520E">
      <w:pPr>
        <w:jc w:val="center"/>
        <w:rPr>
          <w:rFonts w:ascii="Arial" w:hAnsi="Arial" w:cs="Arial"/>
          <w:b/>
          <w:bCs/>
          <w:sz w:val="24"/>
          <w:szCs w:val="24"/>
          <w:lang w:val="es-ES"/>
        </w:rPr>
      </w:pPr>
    </w:p>
    <w:p w14:paraId="01EBB474" w14:textId="77777777" w:rsidR="003D0C6A" w:rsidRDefault="003D0C6A" w:rsidP="00A1520E">
      <w:pPr>
        <w:jc w:val="center"/>
        <w:rPr>
          <w:rFonts w:ascii="Arial" w:hAnsi="Arial" w:cs="Arial"/>
          <w:b/>
          <w:bCs/>
          <w:sz w:val="24"/>
          <w:szCs w:val="24"/>
          <w:lang w:val="es-ES"/>
        </w:rPr>
      </w:pPr>
    </w:p>
    <w:p w14:paraId="3D21BFB6" w14:textId="77777777" w:rsidR="003D0C6A" w:rsidRDefault="003D0C6A" w:rsidP="00A1520E">
      <w:pPr>
        <w:jc w:val="center"/>
        <w:rPr>
          <w:rFonts w:ascii="Arial" w:hAnsi="Arial" w:cs="Arial"/>
          <w:b/>
          <w:bCs/>
          <w:sz w:val="24"/>
          <w:szCs w:val="24"/>
          <w:lang w:val="es-ES"/>
        </w:rPr>
      </w:pPr>
    </w:p>
    <w:p w14:paraId="595951BC" w14:textId="77777777" w:rsidR="003D0C6A" w:rsidRDefault="003D0C6A" w:rsidP="00A1520E">
      <w:pPr>
        <w:jc w:val="center"/>
        <w:rPr>
          <w:rFonts w:ascii="Arial" w:hAnsi="Arial" w:cs="Arial"/>
          <w:b/>
          <w:bCs/>
          <w:sz w:val="24"/>
          <w:szCs w:val="24"/>
          <w:lang w:val="es-ES"/>
        </w:rPr>
      </w:pPr>
    </w:p>
    <w:p w14:paraId="164F3CF3" w14:textId="77777777" w:rsidR="003D0C6A" w:rsidRDefault="003D0C6A" w:rsidP="00A1520E">
      <w:pPr>
        <w:jc w:val="center"/>
        <w:rPr>
          <w:rFonts w:ascii="Arial" w:hAnsi="Arial" w:cs="Arial"/>
          <w:b/>
          <w:bCs/>
          <w:sz w:val="24"/>
          <w:szCs w:val="24"/>
          <w:lang w:val="es-ES"/>
        </w:rPr>
      </w:pPr>
    </w:p>
    <w:p w14:paraId="114F5A91" w14:textId="77777777" w:rsidR="003D0C6A" w:rsidRDefault="003D0C6A" w:rsidP="00A1520E">
      <w:pPr>
        <w:jc w:val="center"/>
        <w:rPr>
          <w:rFonts w:ascii="Arial" w:hAnsi="Arial" w:cs="Arial"/>
          <w:b/>
          <w:bCs/>
          <w:sz w:val="24"/>
          <w:szCs w:val="24"/>
          <w:lang w:val="es-ES"/>
        </w:rPr>
      </w:pPr>
    </w:p>
    <w:p w14:paraId="6900E34C" w14:textId="77777777" w:rsidR="003D0C6A" w:rsidRDefault="003D0C6A" w:rsidP="00A1520E">
      <w:pPr>
        <w:jc w:val="center"/>
        <w:rPr>
          <w:rFonts w:ascii="Arial" w:hAnsi="Arial" w:cs="Arial"/>
          <w:b/>
          <w:bCs/>
          <w:sz w:val="24"/>
          <w:szCs w:val="24"/>
          <w:lang w:val="es-ES"/>
        </w:rPr>
      </w:pPr>
    </w:p>
    <w:p w14:paraId="07E0B0CA" w14:textId="77777777" w:rsidR="003D0C6A" w:rsidRDefault="003D0C6A" w:rsidP="00A1520E">
      <w:pPr>
        <w:jc w:val="center"/>
        <w:rPr>
          <w:rFonts w:ascii="Arial" w:hAnsi="Arial" w:cs="Arial"/>
          <w:b/>
          <w:bCs/>
          <w:sz w:val="24"/>
          <w:szCs w:val="24"/>
          <w:lang w:val="es-ES"/>
        </w:rPr>
      </w:pPr>
    </w:p>
    <w:p w14:paraId="3D8C3F3B" w14:textId="77777777" w:rsidR="003D0C6A" w:rsidRDefault="003D0C6A" w:rsidP="00A1520E">
      <w:pPr>
        <w:jc w:val="center"/>
        <w:rPr>
          <w:rFonts w:ascii="Arial" w:hAnsi="Arial" w:cs="Arial"/>
          <w:b/>
          <w:bCs/>
          <w:sz w:val="24"/>
          <w:szCs w:val="24"/>
          <w:lang w:val="es-ES"/>
        </w:rPr>
      </w:pPr>
    </w:p>
    <w:p w14:paraId="075824B2" w14:textId="77777777" w:rsidR="003D0C6A" w:rsidRDefault="003D0C6A" w:rsidP="00A1520E">
      <w:pPr>
        <w:jc w:val="center"/>
        <w:rPr>
          <w:rFonts w:ascii="Arial" w:hAnsi="Arial" w:cs="Arial"/>
          <w:b/>
          <w:bCs/>
          <w:sz w:val="24"/>
          <w:szCs w:val="24"/>
          <w:lang w:val="es-ES"/>
        </w:rPr>
      </w:pPr>
    </w:p>
    <w:p w14:paraId="01183565" w14:textId="77777777" w:rsidR="003D0C6A" w:rsidRDefault="003D0C6A" w:rsidP="00A1520E">
      <w:pPr>
        <w:jc w:val="center"/>
        <w:rPr>
          <w:rFonts w:ascii="Arial" w:hAnsi="Arial" w:cs="Arial"/>
          <w:b/>
          <w:bCs/>
          <w:sz w:val="24"/>
          <w:szCs w:val="24"/>
          <w:lang w:val="es-ES"/>
        </w:rPr>
      </w:pPr>
    </w:p>
    <w:p w14:paraId="5CC31688" w14:textId="77777777" w:rsidR="003D0C6A" w:rsidRDefault="003D0C6A" w:rsidP="00A1520E">
      <w:pPr>
        <w:jc w:val="center"/>
        <w:rPr>
          <w:rFonts w:ascii="Arial" w:hAnsi="Arial" w:cs="Arial"/>
          <w:b/>
          <w:bCs/>
          <w:sz w:val="24"/>
          <w:szCs w:val="24"/>
          <w:lang w:val="es-ES"/>
        </w:rPr>
      </w:pPr>
    </w:p>
    <w:p w14:paraId="302D4FCB" w14:textId="77777777" w:rsidR="003D0C6A" w:rsidRDefault="003D0C6A" w:rsidP="00A1520E">
      <w:pPr>
        <w:jc w:val="center"/>
        <w:rPr>
          <w:rFonts w:ascii="Arial" w:hAnsi="Arial" w:cs="Arial"/>
          <w:b/>
          <w:bCs/>
          <w:sz w:val="24"/>
          <w:szCs w:val="24"/>
          <w:lang w:val="es-ES"/>
        </w:rPr>
      </w:pPr>
    </w:p>
    <w:p w14:paraId="1C6CF646" w14:textId="77777777" w:rsidR="003D0C6A" w:rsidRDefault="003D0C6A" w:rsidP="00A1520E">
      <w:pPr>
        <w:jc w:val="center"/>
        <w:rPr>
          <w:rFonts w:ascii="Arial" w:hAnsi="Arial" w:cs="Arial"/>
          <w:b/>
          <w:bCs/>
          <w:sz w:val="24"/>
          <w:szCs w:val="24"/>
          <w:lang w:val="es-ES"/>
        </w:rPr>
      </w:pPr>
    </w:p>
    <w:p w14:paraId="310F6A25" w14:textId="77777777" w:rsidR="003D0C6A" w:rsidRDefault="003D0C6A" w:rsidP="00A1520E">
      <w:pPr>
        <w:jc w:val="center"/>
        <w:rPr>
          <w:rFonts w:ascii="Arial" w:hAnsi="Arial" w:cs="Arial"/>
          <w:b/>
          <w:bCs/>
          <w:sz w:val="24"/>
          <w:szCs w:val="24"/>
          <w:lang w:val="es-ES"/>
        </w:rPr>
      </w:pPr>
    </w:p>
    <w:p w14:paraId="2529A8F9" w14:textId="77777777" w:rsidR="003D0C6A" w:rsidRDefault="003D0C6A" w:rsidP="00A1520E">
      <w:pPr>
        <w:jc w:val="center"/>
        <w:rPr>
          <w:rFonts w:ascii="Arial" w:hAnsi="Arial" w:cs="Arial"/>
          <w:b/>
          <w:bCs/>
          <w:sz w:val="24"/>
          <w:szCs w:val="24"/>
          <w:lang w:val="es-ES"/>
        </w:rPr>
      </w:pPr>
    </w:p>
    <w:p w14:paraId="318A4A7A" w14:textId="77777777" w:rsidR="003D0C6A" w:rsidRDefault="003D0C6A" w:rsidP="00A1520E">
      <w:pPr>
        <w:jc w:val="center"/>
        <w:rPr>
          <w:rFonts w:ascii="Arial" w:hAnsi="Arial" w:cs="Arial"/>
          <w:b/>
          <w:bCs/>
          <w:sz w:val="24"/>
          <w:szCs w:val="24"/>
          <w:lang w:val="es-ES"/>
        </w:rPr>
      </w:pPr>
    </w:p>
    <w:p w14:paraId="47E0F35C" w14:textId="77777777" w:rsidR="003D0C6A" w:rsidRDefault="003D0C6A" w:rsidP="00A1520E">
      <w:pPr>
        <w:jc w:val="center"/>
        <w:rPr>
          <w:rFonts w:ascii="Arial" w:hAnsi="Arial" w:cs="Arial"/>
          <w:b/>
          <w:bCs/>
          <w:sz w:val="24"/>
          <w:szCs w:val="24"/>
          <w:lang w:val="es-ES"/>
        </w:rPr>
      </w:pPr>
    </w:p>
    <w:p w14:paraId="39AB0A9D" w14:textId="77777777" w:rsidR="003D0C6A" w:rsidRDefault="003D0C6A" w:rsidP="00A1520E">
      <w:pPr>
        <w:jc w:val="center"/>
        <w:rPr>
          <w:rFonts w:ascii="Arial" w:hAnsi="Arial" w:cs="Arial"/>
          <w:b/>
          <w:bCs/>
          <w:sz w:val="24"/>
          <w:szCs w:val="24"/>
          <w:lang w:val="es-ES"/>
        </w:rPr>
      </w:pPr>
    </w:p>
    <w:p w14:paraId="609A2552" w14:textId="77777777" w:rsidR="003D0C6A" w:rsidRDefault="003D0C6A" w:rsidP="00A1520E">
      <w:pPr>
        <w:jc w:val="center"/>
        <w:rPr>
          <w:rFonts w:ascii="Arial" w:hAnsi="Arial" w:cs="Arial"/>
          <w:b/>
          <w:bCs/>
          <w:sz w:val="24"/>
          <w:szCs w:val="24"/>
          <w:lang w:val="es-ES"/>
        </w:rPr>
      </w:pPr>
    </w:p>
    <w:p w14:paraId="74CCFCBD" w14:textId="77777777" w:rsidR="003D0C6A" w:rsidRDefault="003D0C6A" w:rsidP="00A1520E">
      <w:pPr>
        <w:jc w:val="center"/>
        <w:rPr>
          <w:rFonts w:ascii="Arial" w:hAnsi="Arial" w:cs="Arial"/>
          <w:b/>
          <w:bCs/>
          <w:sz w:val="24"/>
          <w:szCs w:val="24"/>
          <w:lang w:val="es-ES"/>
        </w:rPr>
      </w:pPr>
    </w:p>
    <w:p w14:paraId="264A04DA" w14:textId="77777777" w:rsidR="003D0C6A" w:rsidRDefault="003D0C6A" w:rsidP="00A1520E">
      <w:pPr>
        <w:jc w:val="center"/>
        <w:rPr>
          <w:rFonts w:ascii="Arial" w:hAnsi="Arial" w:cs="Arial"/>
          <w:b/>
          <w:bCs/>
          <w:sz w:val="24"/>
          <w:szCs w:val="24"/>
          <w:lang w:val="es-ES"/>
        </w:rPr>
      </w:pPr>
    </w:p>
    <w:p w14:paraId="67FD1E46" w14:textId="77777777" w:rsidR="003D0C6A" w:rsidRDefault="003D0C6A" w:rsidP="00A1520E">
      <w:pPr>
        <w:jc w:val="center"/>
        <w:rPr>
          <w:rFonts w:ascii="Arial" w:hAnsi="Arial" w:cs="Arial"/>
          <w:b/>
          <w:bCs/>
          <w:sz w:val="24"/>
          <w:szCs w:val="24"/>
          <w:lang w:val="es-ES"/>
        </w:rPr>
      </w:pPr>
    </w:p>
    <w:p w14:paraId="54C52A81" w14:textId="77777777" w:rsidR="003D0C6A" w:rsidRDefault="003D0C6A" w:rsidP="00A1520E">
      <w:pPr>
        <w:jc w:val="center"/>
        <w:rPr>
          <w:rFonts w:ascii="Arial" w:hAnsi="Arial" w:cs="Arial"/>
          <w:b/>
          <w:bCs/>
          <w:sz w:val="24"/>
          <w:szCs w:val="24"/>
          <w:lang w:val="es-ES"/>
        </w:rPr>
      </w:pPr>
    </w:p>
    <w:p w14:paraId="35594E93" w14:textId="77777777" w:rsidR="003D0C6A" w:rsidRDefault="003D0C6A" w:rsidP="00A1520E">
      <w:pPr>
        <w:jc w:val="center"/>
        <w:rPr>
          <w:rFonts w:ascii="Arial" w:hAnsi="Arial" w:cs="Arial"/>
          <w:b/>
          <w:bCs/>
          <w:sz w:val="24"/>
          <w:szCs w:val="24"/>
          <w:lang w:val="es-ES"/>
        </w:rPr>
      </w:pPr>
    </w:p>
    <w:p w14:paraId="280FD4DF" w14:textId="77777777" w:rsidR="003D0C6A" w:rsidRDefault="003D0C6A" w:rsidP="00A1520E">
      <w:pPr>
        <w:jc w:val="center"/>
        <w:rPr>
          <w:rFonts w:ascii="Arial" w:hAnsi="Arial" w:cs="Arial"/>
          <w:b/>
          <w:bCs/>
          <w:sz w:val="24"/>
          <w:szCs w:val="24"/>
          <w:lang w:val="es-ES"/>
        </w:rPr>
      </w:pPr>
    </w:p>
    <w:p w14:paraId="23966377" w14:textId="77777777" w:rsidR="003D0C6A" w:rsidRDefault="003D0C6A" w:rsidP="00A1520E">
      <w:pPr>
        <w:jc w:val="center"/>
        <w:rPr>
          <w:rFonts w:ascii="Arial" w:hAnsi="Arial" w:cs="Arial"/>
          <w:b/>
          <w:bCs/>
          <w:sz w:val="24"/>
          <w:szCs w:val="24"/>
          <w:lang w:val="es-ES"/>
        </w:rPr>
      </w:pPr>
    </w:p>
    <w:p w14:paraId="527D6CB9" w14:textId="77777777" w:rsidR="003D0C6A" w:rsidRDefault="003D0C6A" w:rsidP="00A1520E">
      <w:pPr>
        <w:jc w:val="center"/>
        <w:rPr>
          <w:rFonts w:ascii="Arial" w:hAnsi="Arial" w:cs="Arial"/>
          <w:b/>
          <w:bCs/>
          <w:sz w:val="24"/>
          <w:szCs w:val="24"/>
          <w:lang w:val="es-ES"/>
        </w:rPr>
      </w:pPr>
    </w:p>
    <w:p w14:paraId="6ED3FC8A" w14:textId="77777777" w:rsidR="003D0C6A" w:rsidRDefault="003D0C6A" w:rsidP="00A1520E">
      <w:pPr>
        <w:jc w:val="center"/>
        <w:rPr>
          <w:rFonts w:ascii="Arial" w:hAnsi="Arial" w:cs="Arial"/>
          <w:b/>
          <w:bCs/>
          <w:sz w:val="24"/>
          <w:szCs w:val="24"/>
          <w:lang w:val="es-ES"/>
        </w:rPr>
      </w:pPr>
    </w:p>
    <w:p w14:paraId="79B7060F" w14:textId="3AA04BA8" w:rsidR="00A1520E" w:rsidRPr="00A1520E" w:rsidRDefault="00A1520E" w:rsidP="00A1520E">
      <w:pPr>
        <w:jc w:val="center"/>
        <w:rPr>
          <w:rFonts w:ascii="Arial" w:hAnsi="Arial" w:cs="Arial"/>
          <w:b/>
          <w:bCs/>
          <w:sz w:val="24"/>
          <w:szCs w:val="24"/>
          <w:lang w:val="es-ES"/>
        </w:rPr>
      </w:pPr>
      <w:r w:rsidRPr="00A1520E">
        <w:rPr>
          <w:rFonts w:ascii="Arial" w:hAnsi="Arial" w:cs="Arial"/>
          <w:b/>
          <w:bCs/>
          <w:sz w:val="24"/>
          <w:szCs w:val="24"/>
          <w:lang w:val="es-ES"/>
        </w:rPr>
        <w:t>ARQUITECTUA DE SOFTWARE</w:t>
      </w:r>
    </w:p>
    <w:p w14:paraId="5CDB2A0E" w14:textId="03214021" w:rsidR="00A1520E" w:rsidRDefault="00A1520E" w:rsidP="00A1520E">
      <w:pPr>
        <w:jc w:val="both"/>
        <w:rPr>
          <w:rFonts w:ascii="Arial" w:hAnsi="Arial" w:cs="Arial"/>
          <w:sz w:val="24"/>
          <w:szCs w:val="24"/>
          <w:lang w:val="es-ES"/>
        </w:rPr>
      </w:pPr>
    </w:p>
    <w:p w14:paraId="2DA5ECBC" w14:textId="77777777" w:rsidR="003D0C6A" w:rsidRDefault="003D0C6A" w:rsidP="00A1520E">
      <w:pPr>
        <w:jc w:val="both"/>
        <w:rPr>
          <w:rFonts w:ascii="Arial" w:hAnsi="Arial" w:cs="Arial"/>
          <w:sz w:val="24"/>
          <w:szCs w:val="24"/>
          <w:lang w:val="es-ES"/>
        </w:rPr>
      </w:pPr>
    </w:p>
    <w:p w14:paraId="09ADC274" w14:textId="31F54464" w:rsidR="00A1520E" w:rsidRPr="00A1520E" w:rsidRDefault="00A1520E" w:rsidP="00A1520E">
      <w:pPr>
        <w:jc w:val="both"/>
        <w:rPr>
          <w:rFonts w:ascii="Arial" w:hAnsi="Arial" w:cs="Arial"/>
          <w:lang w:val="es-ES"/>
        </w:rPr>
      </w:pPr>
      <w:r w:rsidRPr="00A1520E">
        <w:rPr>
          <w:rFonts w:ascii="Arial" w:hAnsi="Arial" w:cs="Arial"/>
          <w:lang w:val="es-ES"/>
        </w:rPr>
        <w:t>En la arquitectura de software se deben utilizar estrategias o tácticas que permitan alcanzar la calidad definida del sistema y para ello se utiliza un patrón arquitectónico que puede implementar infinidad de tácticas que permiten evaluar la funcionalidad del sistema diseñado.</w:t>
      </w:r>
    </w:p>
    <w:p w14:paraId="294D890C" w14:textId="79AC9346" w:rsidR="00A1520E" w:rsidRDefault="00A1520E" w:rsidP="00A1520E">
      <w:pPr>
        <w:jc w:val="both"/>
        <w:rPr>
          <w:rFonts w:ascii="Arial" w:hAnsi="Arial" w:cs="Arial"/>
          <w:sz w:val="24"/>
          <w:szCs w:val="24"/>
          <w:lang w:val="es-ES"/>
        </w:rPr>
      </w:pPr>
    </w:p>
    <w:p w14:paraId="0AACCA59" w14:textId="2F17602E" w:rsidR="00A1520E" w:rsidRDefault="00A1520E" w:rsidP="00A1520E">
      <w:pPr>
        <w:jc w:val="both"/>
        <w:rPr>
          <w:rFonts w:ascii="Arial" w:eastAsia="Arial" w:hAnsi="Arial" w:cs="Arial"/>
        </w:rPr>
      </w:pPr>
      <w:r>
        <w:rPr>
          <w:rFonts w:ascii="Arial" w:eastAsia="Arial" w:hAnsi="Arial" w:cs="Arial"/>
        </w:rPr>
        <w:t>Las tácticas o estrategias influyen en el control de la respuesta de los atributos de calidad, de la fase de diseño y desarrollo se implementan estrategias conocidas, aprendidas de la experiencia y adaptadas a una situación particular, con el propósito de alcanzar los requisitos de calidad definidos para el sistema. A continuación, se define el conjunto de tácticas de arquitectura que serán aplicadas en el proyecto frente a los atributos de calidad.</w:t>
      </w:r>
    </w:p>
    <w:p w14:paraId="6C9AD365" w14:textId="77777777" w:rsidR="00A1520E" w:rsidRPr="00A1520E" w:rsidRDefault="00A1520E" w:rsidP="00A1520E">
      <w:pPr>
        <w:jc w:val="both"/>
        <w:rPr>
          <w:rFonts w:ascii="Arial" w:hAnsi="Arial" w:cs="Arial"/>
          <w:sz w:val="24"/>
          <w:szCs w:val="24"/>
        </w:rPr>
      </w:pPr>
    </w:p>
    <w:p w14:paraId="3EF13A80" w14:textId="4BF80382" w:rsidR="00A1520E" w:rsidRDefault="00A1520E" w:rsidP="00A1520E">
      <w:pPr>
        <w:jc w:val="both"/>
        <w:rPr>
          <w:rFonts w:ascii="Arial" w:eastAsia="Arial" w:hAnsi="Arial" w:cs="Arial"/>
        </w:rPr>
      </w:pPr>
      <w:r>
        <w:rPr>
          <w:rFonts w:ascii="Arial" w:eastAsia="Arial" w:hAnsi="Arial" w:cs="Arial"/>
        </w:rPr>
        <w:tab/>
        <w:t>Disponibilidad.</w:t>
      </w:r>
    </w:p>
    <w:p w14:paraId="475E0549" w14:textId="77777777" w:rsidR="00A1520E" w:rsidRDefault="00A1520E" w:rsidP="00A1520E">
      <w:pPr>
        <w:jc w:val="both"/>
        <w:rPr>
          <w:rFonts w:ascii="Arial" w:eastAsia="Arial" w:hAnsi="Arial" w:cs="Arial"/>
        </w:rPr>
      </w:pPr>
      <w:r>
        <w:rPr>
          <w:rFonts w:ascii="Arial" w:eastAsia="Arial" w:hAnsi="Arial" w:cs="Arial"/>
        </w:rPr>
        <w:t>Monitorear la disponibilidad de la plataforma, en caso de presentar una falla informar a los interesados a través de correo electrónico para asegurar el funcionamiento del sistema.</w:t>
      </w:r>
    </w:p>
    <w:p w14:paraId="26C83AE8" w14:textId="77777777" w:rsidR="00A1520E" w:rsidRDefault="00A1520E" w:rsidP="00A1520E">
      <w:pPr>
        <w:jc w:val="both"/>
        <w:rPr>
          <w:rFonts w:ascii="Arial" w:eastAsia="Arial" w:hAnsi="Arial" w:cs="Arial"/>
        </w:rPr>
      </w:pPr>
    </w:p>
    <w:p w14:paraId="6A88AE52" w14:textId="69F1547F" w:rsidR="00A1520E" w:rsidRDefault="00A1520E" w:rsidP="00A1520E">
      <w:pPr>
        <w:jc w:val="both"/>
        <w:rPr>
          <w:rFonts w:ascii="Arial" w:eastAsia="Arial" w:hAnsi="Arial" w:cs="Arial"/>
        </w:rPr>
      </w:pPr>
      <w:r>
        <w:rPr>
          <w:rFonts w:ascii="Arial" w:eastAsia="Arial" w:hAnsi="Arial" w:cs="Arial"/>
        </w:rPr>
        <w:t xml:space="preserve"> </w:t>
      </w:r>
      <w:r>
        <w:rPr>
          <w:rFonts w:ascii="Arial" w:eastAsia="Arial" w:hAnsi="Arial" w:cs="Arial"/>
        </w:rPr>
        <w:tab/>
        <w:t>Rendimiento.</w:t>
      </w:r>
    </w:p>
    <w:p w14:paraId="18946A0A" w14:textId="77777777" w:rsidR="00A1520E" w:rsidRDefault="00A1520E" w:rsidP="00A1520E">
      <w:pPr>
        <w:jc w:val="both"/>
        <w:rPr>
          <w:rFonts w:ascii="Arial" w:eastAsia="Arial" w:hAnsi="Arial" w:cs="Arial"/>
        </w:rPr>
      </w:pPr>
      <w:r>
        <w:rPr>
          <w:rFonts w:ascii="Arial" w:eastAsia="Arial" w:hAnsi="Arial" w:cs="Arial"/>
        </w:rPr>
        <w:t>Poner a disposición del sistema los recursos de Infraestructura (CPU, almacenamiento de datos, memoria y ancho de banda) necesarios para satisfacer las necesidades computacionales. Se deben reutilizar las conexiones la base de datos, de manera que se establezca una única vez en el punto de entrada del proceso a ejecutar, y sea utilizada por la mayor cantidad de servicios posibles. Una vez el proceso termine se debe liberar dicha conexión.</w:t>
      </w:r>
    </w:p>
    <w:p w14:paraId="10B4CAD7" w14:textId="77777777" w:rsidR="00A1520E" w:rsidRDefault="00A1520E" w:rsidP="00A1520E">
      <w:pPr>
        <w:jc w:val="both"/>
        <w:rPr>
          <w:rFonts w:ascii="Arial" w:eastAsia="Arial" w:hAnsi="Arial" w:cs="Arial"/>
        </w:rPr>
      </w:pPr>
      <w:r>
        <w:rPr>
          <w:rFonts w:ascii="Arial" w:eastAsia="Arial" w:hAnsi="Arial" w:cs="Arial"/>
        </w:rPr>
        <w:t>Optimizar algoritmos y consultas en áreas críticas de latencia.</w:t>
      </w:r>
    </w:p>
    <w:p w14:paraId="02D65F58" w14:textId="77777777" w:rsidR="00A1520E" w:rsidRDefault="00A1520E" w:rsidP="00A1520E">
      <w:pPr>
        <w:jc w:val="both"/>
        <w:rPr>
          <w:rFonts w:ascii="Arial" w:eastAsia="Arial" w:hAnsi="Arial" w:cs="Arial"/>
        </w:rPr>
      </w:pPr>
      <w:r>
        <w:rPr>
          <w:rFonts w:ascii="Arial" w:eastAsia="Arial" w:hAnsi="Arial" w:cs="Arial"/>
        </w:rPr>
        <w:t>Procesar solicitudes en paralelo.</w:t>
      </w:r>
    </w:p>
    <w:p w14:paraId="75146026" w14:textId="77777777" w:rsidR="00A1520E" w:rsidRDefault="00A1520E" w:rsidP="00A1520E">
      <w:pPr>
        <w:jc w:val="both"/>
        <w:rPr>
          <w:rFonts w:ascii="Arial" w:eastAsia="Arial" w:hAnsi="Arial" w:cs="Arial"/>
        </w:rPr>
      </w:pPr>
      <w:r>
        <w:rPr>
          <w:rFonts w:ascii="Arial" w:eastAsia="Arial" w:hAnsi="Arial" w:cs="Arial"/>
        </w:rPr>
        <w:t>Cuando no se puede controlar el arribo de eventos se pueden generar colas para evitar la pérdida de eventos y la saturación de los recursos (Pool de Conexiones a la Base de Datos). Para el caso de la persistencia de datos se requiere compartir conexiones físicas entre los diferentes clientes de la aplicación. Es decir, los usuarios son de la aplicación y no de la base de datos.</w:t>
      </w:r>
    </w:p>
    <w:p w14:paraId="29B97FF4" w14:textId="77777777" w:rsidR="00A1520E" w:rsidRDefault="00A1520E" w:rsidP="00A1520E">
      <w:pPr>
        <w:jc w:val="both"/>
        <w:rPr>
          <w:rFonts w:ascii="Arial" w:eastAsia="Arial" w:hAnsi="Arial" w:cs="Arial"/>
        </w:rPr>
      </w:pPr>
    </w:p>
    <w:p w14:paraId="45FD52F6" w14:textId="711FC8A0" w:rsidR="00A1520E" w:rsidRDefault="00A1520E" w:rsidP="00A1520E">
      <w:pPr>
        <w:jc w:val="both"/>
        <w:rPr>
          <w:rFonts w:ascii="Arial" w:eastAsia="Arial" w:hAnsi="Arial" w:cs="Arial"/>
        </w:rPr>
      </w:pPr>
      <w:r>
        <w:rPr>
          <w:rFonts w:ascii="Arial" w:eastAsia="Arial" w:hAnsi="Arial" w:cs="Arial"/>
        </w:rPr>
        <w:t xml:space="preserve">  </w:t>
      </w:r>
      <w:r>
        <w:rPr>
          <w:rFonts w:ascii="Arial" w:eastAsia="Arial" w:hAnsi="Arial" w:cs="Arial"/>
        </w:rPr>
        <w:tab/>
        <w:t>Modificabilidad.</w:t>
      </w:r>
    </w:p>
    <w:p w14:paraId="22648B19" w14:textId="77777777" w:rsidR="00A1520E" w:rsidRDefault="00A1520E" w:rsidP="00A1520E">
      <w:pPr>
        <w:jc w:val="both"/>
        <w:rPr>
          <w:rFonts w:ascii="Arial" w:eastAsia="Arial" w:hAnsi="Arial" w:cs="Arial"/>
        </w:rPr>
      </w:pPr>
      <w:r>
        <w:rPr>
          <w:rFonts w:ascii="Arial" w:eastAsia="Arial" w:hAnsi="Arial" w:cs="Arial"/>
        </w:rPr>
        <w:t>Asegurar que las responsabilidades de cada módulo puedan trabajar juntas sin exceso de dependencia con otros módulos. Mantener bajo acoplamiento y alta cohesión.</w:t>
      </w:r>
    </w:p>
    <w:p w14:paraId="06390EDC" w14:textId="77777777" w:rsidR="00A1520E" w:rsidRDefault="00A1520E" w:rsidP="00A1520E">
      <w:pPr>
        <w:jc w:val="both"/>
        <w:rPr>
          <w:rFonts w:ascii="Arial" w:eastAsia="Arial" w:hAnsi="Arial" w:cs="Arial"/>
        </w:rPr>
      </w:pPr>
      <w:r>
        <w:rPr>
          <w:rFonts w:ascii="Arial" w:eastAsia="Arial" w:hAnsi="Arial" w:cs="Arial"/>
        </w:rPr>
        <w:lastRenderedPageBreak/>
        <w:t>Un módulo más general permite calcular un mayor rango de funciones basadas en sus entradas y es más probable que los cambios solicitados se puedan hacer por ajustes de los datos de entrada en lugar que de la modificación del módulo.</w:t>
      </w:r>
    </w:p>
    <w:p w14:paraId="55FBBA0E" w14:textId="77777777" w:rsidR="00A1520E" w:rsidRDefault="00A1520E" w:rsidP="00A1520E">
      <w:pPr>
        <w:jc w:val="both"/>
        <w:rPr>
          <w:rFonts w:ascii="Arial" w:eastAsia="Arial" w:hAnsi="Arial" w:cs="Arial"/>
        </w:rPr>
      </w:pPr>
      <w:r>
        <w:rPr>
          <w:rFonts w:ascii="Arial" w:eastAsia="Arial" w:hAnsi="Arial" w:cs="Arial"/>
        </w:rPr>
        <w:t>Definir servicios comunes abstractos que permitan diversas implementaciones en el sistema.</w:t>
      </w:r>
    </w:p>
    <w:p w14:paraId="351D8467" w14:textId="77777777" w:rsidR="00A1520E" w:rsidRDefault="00A1520E" w:rsidP="00A1520E">
      <w:pPr>
        <w:jc w:val="both"/>
        <w:rPr>
          <w:rFonts w:ascii="Arial" w:eastAsia="Arial" w:hAnsi="Arial" w:cs="Arial"/>
        </w:rPr>
      </w:pPr>
      <w:r>
        <w:rPr>
          <w:rFonts w:ascii="Arial" w:eastAsia="Arial" w:hAnsi="Arial" w:cs="Arial"/>
        </w:rPr>
        <w:t>Descomponer las responsabilidades de una entidad en piezas pequeñas y elegir qué debe ser privado y público. Las responsabilidades públicas deben estar disponibles a través de interfaces bien definidas. El objetivo es evitar cambios que se propaguen a las interfaces.</w:t>
      </w:r>
    </w:p>
    <w:p w14:paraId="486D2AAD" w14:textId="77777777" w:rsidR="00A1520E" w:rsidRDefault="00A1520E" w:rsidP="00A1520E">
      <w:pPr>
        <w:jc w:val="both"/>
        <w:rPr>
          <w:rFonts w:ascii="Arial" w:eastAsia="Arial" w:hAnsi="Arial" w:cs="Arial"/>
        </w:rPr>
      </w:pPr>
      <w:r>
        <w:rPr>
          <w:rFonts w:ascii="Arial" w:eastAsia="Arial" w:hAnsi="Arial" w:cs="Arial"/>
        </w:rPr>
        <w:t xml:space="preserve">Si hay dependencia entre </w:t>
      </w:r>
      <w:r>
        <w:rPr>
          <w:rFonts w:ascii="Arial" w:eastAsia="Arial" w:hAnsi="Arial" w:cs="Arial"/>
          <w:i/>
        </w:rPr>
        <w:t>A</w:t>
      </w:r>
      <w:r>
        <w:rPr>
          <w:rFonts w:ascii="Arial" w:eastAsia="Arial" w:hAnsi="Arial" w:cs="Arial"/>
        </w:rPr>
        <w:t xml:space="preserve"> y </w:t>
      </w:r>
      <w:r>
        <w:rPr>
          <w:rFonts w:ascii="Arial" w:eastAsia="Arial" w:hAnsi="Arial" w:cs="Arial"/>
          <w:i/>
        </w:rPr>
        <w:t>B</w:t>
      </w:r>
      <w:r>
        <w:rPr>
          <w:rFonts w:ascii="Arial" w:eastAsia="Arial" w:hAnsi="Arial" w:cs="Arial"/>
        </w:rPr>
        <w:t xml:space="preserve">, es posible insertar un intermediario que gestione las actividades asociadas a la dependencia. Utilizar el patrón de diseño más adecuado para cada caso que se presente en el diseño. </w:t>
      </w:r>
    </w:p>
    <w:p w14:paraId="1F0AFEB9" w14:textId="77777777" w:rsidR="00A1520E" w:rsidRDefault="00A1520E" w:rsidP="00A1520E">
      <w:pPr>
        <w:jc w:val="both"/>
        <w:rPr>
          <w:rFonts w:ascii="Arial" w:eastAsia="Arial" w:hAnsi="Arial" w:cs="Arial"/>
        </w:rPr>
      </w:pPr>
      <w:r>
        <w:rPr>
          <w:rFonts w:ascii="Arial" w:eastAsia="Arial" w:hAnsi="Arial" w:cs="Arial"/>
        </w:rPr>
        <w:t>Utilizar polimorfismo en el diseño de servicios para disminuir el impacto del cambio y aumentar la flexibilidad del sistema para agregar y/o modificar requerimientos en el sistema.</w:t>
      </w:r>
    </w:p>
    <w:p w14:paraId="03DACAD0" w14:textId="236D4895" w:rsidR="00A1520E" w:rsidRDefault="00A1520E" w:rsidP="00A1520E">
      <w:pPr>
        <w:jc w:val="both"/>
        <w:rPr>
          <w:rFonts w:ascii="Arial" w:eastAsia="Arial" w:hAnsi="Arial" w:cs="Arial"/>
        </w:rPr>
      </w:pPr>
      <w:r>
        <w:rPr>
          <w:rFonts w:ascii="Arial" w:eastAsia="Arial" w:hAnsi="Arial" w:cs="Arial"/>
        </w:rPr>
        <w:t>La ondulación es la necesidad de hacer cambios en módulos que no están directamente relacionados con el cambio. (Tener en cuenta: alta cohesión y bajo acoplamiento, ocultación de la información, polimorfismo, Servicios Abstractos comunes</w:t>
      </w:r>
      <w:r w:rsidR="00CA25AD">
        <w:rPr>
          <w:rFonts w:ascii="Arial" w:eastAsia="Arial" w:hAnsi="Arial" w:cs="Arial"/>
        </w:rPr>
        <w:t>).</w:t>
      </w:r>
    </w:p>
    <w:p w14:paraId="7BA34B9A" w14:textId="77777777" w:rsidR="00A1520E" w:rsidRDefault="00A1520E" w:rsidP="00A1520E">
      <w:pPr>
        <w:jc w:val="both"/>
        <w:rPr>
          <w:rFonts w:ascii="Arial" w:eastAsia="Arial" w:hAnsi="Arial" w:cs="Arial"/>
        </w:rPr>
      </w:pPr>
    </w:p>
    <w:p w14:paraId="42983C12" w14:textId="41B1F565" w:rsidR="00A1520E" w:rsidRDefault="00A1520E" w:rsidP="00A1520E">
      <w:pPr>
        <w:jc w:val="both"/>
        <w:rPr>
          <w:rFonts w:ascii="Arial" w:eastAsia="Arial" w:hAnsi="Arial" w:cs="Arial"/>
        </w:rPr>
      </w:pPr>
      <w:r>
        <w:rPr>
          <w:rFonts w:ascii="Arial" w:eastAsia="Arial" w:hAnsi="Arial" w:cs="Arial"/>
        </w:rPr>
        <w:tab/>
        <w:t>Seguridad.</w:t>
      </w:r>
    </w:p>
    <w:p w14:paraId="65455262" w14:textId="77777777" w:rsidR="00A1520E" w:rsidRDefault="00A1520E" w:rsidP="00A1520E">
      <w:pPr>
        <w:jc w:val="both"/>
        <w:rPr>
          <w:rFonts w:ascii="Arial" w:eastAsia="Arial" w:hAnsi="Arial" w:cs="Arial"/>
        </w:rPr>
      </w:pPr>
      <w:r>
        <w:rPr>
          <w:rFonts w:ascii="Arial" w:eastAsia="Arial" w:hAnsi="Arial" w:cs="Arial"/>
        </w:rPr>
        <w:t>Autenticar los usuarios a través del directorio activo; permitir únicamente el acceso a la funcionalidad autorizada para cada Rol de usuario.</w:t>
      </w:r>
    </w:p>
    <w:p w14:paraId="2F765D42" w14:textId="5B03AC5B" w:rsidR="00A1520E" w:rsidRDefault="00A1520E" w:rsidP="00A1520E">
      <w:pPr>
        <w:jc w:val="both"/>
        <w:rPr>
          <w:rFonts w:ascii="Arial" w:eastAsia="Arial" w:hAnsi="Arial" w:cs="Arial"/>
        </w:rPr>
      </w:pPr>
      <w:r>
        <w:rPr>
          <w:rFonts w:ascii="Arial" w:eastAsia="Arial" w:hAnsi="Arial" w:cs="Arial"/>
        </w:rPr>
        <w:t xml:space="preserve">Verificar la sesión </w:t>
      </w:r>
      <w:r w:rsidR="00E910EA">
        <w:rPr>
          <w:rFonts w:ascii="Arial" w:eastAsia="Arial" w:hAnsi="Arial" w:cs="Arial"/>
        </w:rPr>
        <w:t xml:space="preserve">del directorio activo </w:t>
      </w:r>
      <w:r>
        <w:rPr>
          <w:rFonts w:ascii="Arial" w:eastAsia="Arial" w:hAnsi="Arial" w:cs="Arial"/>
        </w:rPr>
        <w:t>y no permitir el uso de copias de URL para acceder al sistema</w:t>
      </w:r>
      <w:r w:rsidR="00E910EA">
        <w:rPr>
          <w:rFonts w:ascii="Arial" w:eastAsia="Arial" w:hAnsi="Arial" w:cs="Arial"/>
        </w:rPr>
        <w:t xml:space="preserve"> para evitar exponer datos sensibles</w:t>
      </w:r>
      <w:r>
        <w:rPr>
          <w:rFonts w:ascii="Arial" w:eastAsia="Arial" w:hAnsi="Arial" w:cs="Arial"/>
        </w:rPr>
        <w:t>. Así mismo implementar mecanismos que detecten la ejecución de código SQL INJECTION.</w:t>
      </w:r>
    </w:p>
    <w:p w14:paraId="36F8142C" w14:textId="275122EA" w:rsidR="00E910EA" w:rsidRDefault="00E910EA" w:rsidP="00A1520E">
      <w:pPr>
        <w:jc w:val="both"/>
        <w:rPr>
          <w:rFonts w:ascii="Arial" w:eastAsia="Arial" w:hAnsi="Arial" w:cs="Arial"/>
        </w:rPr>
      </w:pPr>
      <w:r>
        <w:rPr>
          <w:rFonts w:ascii="Arial" w:eastAsia="Arial" w:hAnsi="Arial" w:cs="Arial"/>
        </w:rPr>
        <w:t>Implementar servicios web basados en XML versión 1.2 o superior o formatos JSON</w:t>
      </w:r>
      <w:r w:rsidR="00965C78">
        <w:rPr>
          <w:rFonts w:ascii="Arial" w:eastAsia="Arial" w:hAnsi="Arial" w:cs="Arial"/>
        </w:rPr>
        <w:t xml:space="preserve"> y la</w:t>
      </w:r>
      <w:r>
        <w:rPr>
          <w:rFonts w:ascii="Arial" w:eastAsia="Arial" w:hAnsi="Arial" w:cs="Arial"/>
        </w:rPr>
        <w:t xml:space="preserve"> </w:t>
      </w:r>
      <w:r w:rsidR="00965C78">
        <w:rPr>
          <w:rFonts w:ascii="Arial" w:eastAsia="Arial" w:hAnsi="Arial" w:cs="Arial"/>
        </w:rPr>
        <w:t xml:space="preserve">serialización de datos confidenciales se realice con funciones de </w:t>
      </w:r>
      <w:r w:rsidR="00965C78" w:rsidRPr="00965C78">
        <w:rPr>
          <w:rFonts w:ascii="Arial" w:eastAsia="Arial" w:hAnsi="Arial" w:cs="Arial"/>
        </w:rPr>
        <w:t>hash criptográfic</w:t>
      </w:r>
      <w:r w:rsidR="00965C78">
        <w:rPr>
          <w:rFonts w:ascii="Arial" w:eastAsia="Arial" w:hAnsi="Arial" w:cs="Arial"/>
        </w:rPr>
        <w:t>a.</w:t>
      </w:r>
    </w:p>
    <w:p w14:paraId="2B037C3F" w14:textId="03A559DD" w:rsidR="00965C78" w:rsidRDefault="00965C78" w:rsidP="00965C78">
      <w:pPr>
        <w:jc w:val="both"/>
        <w:rPr>
          <w:rFonts w:ascii="Arial" w:eastAsia="Arial" w:hAnsi="Arial" w:cs="Arial"/>
        </w:rPr>
      </w:pPr>
      <w:r w:rsidRPr="00965C78">
        <w:rPr>
          <w:rFonts w:ascii="Arial" w:eastAsia="Arial" w:hAnsi="Arial" w:cs="Arial"/>
        </w:rPr>
        <w:t>Con la excepción de los recursos públicos, la política debe ser</w:t>
      </w:r>
      <w:r>
        <w:rPr>
          <w:rFonts w:ascii="Arial" w:eastAsia="Arial" w:hAnsi="Arial" w:cs="Arial"/>
        </w:rPr>
        <w:t xml:space="preserve"> </w:t>
      </w:r>
      <w:r w:rsidRPr="00965C78">
        <w:rPr>
          <w:rFonts w:ascii="Arial" w:eastAsia="Arial" w:hAnsi="Arial" w:cs="Arial"/>
        </w:rPr>
        <w:t>denegar de forma predeterminada</w:t>
      </w:r>
    </w:p>
    <w:p w14:paraId="389287DD" w14:textId="576CD21E" w:rsidR="00965C78" w:rsidRDefault="00A1520E" w:rsidP="00965C78">
      <w:pPr>
        <w:jc w:val="both"/>
        <w:rPr>
          <w:rFonts w:ascii="Arial" w:eastAsia="Arial" w:hAnsi="Arial" w:cs="Arial"/>
        </w:rPr>
      </w:pPr>
      <w:r>
        <w:rPr>
          <w:rFonts w:ascii="Arial" w:eastAsia="Arial" w:hAnsi="Arial" w:cs="Arial"/>
        </w:rPr>
        <w:t>Cumplir la política de copias de seguridad de la entidad con el fin de estar preparados para recuperación de los datos en caso de sufrir un ataque</w:t>
      </w:r>
      <w:r w:rsidR="00965C78">
        <w:rPr>
          <w:rFonts w:ascii="Arial" w:eastAsia="Arial" w:hAnsi="Arial" w:cs="Arial"/>
        </w:rPr>
        <w:t xml:space="preserve"> y se debe</w:t>
      </w:r>
      <w:r w:rsidR="00965C78" w:rsidRPr="00965C78">
        <w:rPr>
          <w:rFonts w:ascii="Arial" w:eastAsia="Arial" w:hAnsi="Arial" w:cs="Arial"/>
        </w:rPr>
        <w:t xml:space="preserve"> aseg</w:t>
      </w:r>
      <w:r w:rsidR="00965C78">
        <w:rPr>
          <w:rFonts w:ascii="Arial" w:eastAsia="Arial" w:hAnsi="Arial" w:cs="Arial"/>
        </w:rPr>
        <w:t xml:space="preserve">urar </w:t>
      </w:r>
      <w:r w:rsidR="00965C78" w:rsidRPr="00965C78">
        <w:rPr>
          <w:rFonts w:ascii="Arial" w:eastAsia="Arial" w:hAnsi="Arial" w:cs="Arial"/>
        </w:rPr>
        <w:t xml:space="preserve">que los metadatos/fuentes de archivos (por </w:t>
      </w:r>
      <w:proofErr w:type="gramStart"/>
      <w:r w:rsidR="00965C78" w:rsidRPr="00965C78">
        <w:rPr>
          <w:rFonts w:ascii="Arial" w:eastAsia="Arial" w:hAnsi="Arial" w:cs="Arial"/>
        </w:rPr>
        <w:t>ejemplo</w:t>
      </w:r>
      <w:proofErr w:type="gramEnd"/>
      <w:r w:rsidR="00965C78" w:rsidRPr="00965C78">
        <w:rPr>
          <w:rFonts w:ascii="Arial" w:eastAsia="Arial" w:hAnsi="Arial" w:cs="Arial"/>
        </w:rPr>
        <w:t xml:space="preserve"> de GIT) y</w:t>
      </w:r>
      <w:r w:rsidR="00965C78">
        <w:rPr>
          <w:rFonts w:ascii="Arial" w:eastAsia="Arial" w:hAnsi="Arial" w:cs="Arial"/>
        </w:rPr>
        <w:t xml:space="preserve"> </w:t>
      </w:r>
      <w:r w:rsidR="00965C78" w:rsidRPr="00965C78">
        <w:rPr>
          <w:rFonts w:ascii="Arial" w:eastAsia="Arial" w:hAnsi="Arial" w:cs="Arial"/>
        </w:rPr>
        <w:t>copia de seguridad no estén presentes en las carpetas públicas.</w:t>
      </w:r>
    </w:p>
    <w:p w14:paraId="59ADAD46" w14:textId="50F7C9D5" w:rsidR="00A1520E" w:rsidRDefault="00A1520E" w:rsidP="00965C78">
      <w:pPr>
        <w:jc w:val="both"/>
        <w:rPr>
          <w:rFonts w:ascii="Arial" w:eastAsia="Arial" w:hAnsi="Arial" w:cs="Arial"/>
        </w:rPr>
      </w:pPr>
      <w:r>
        <w:rPr>
          <w:rFonts w:ascii="Arial" w:eastAsia="Arial" w:hAnsi="Arial" w:cs="Arial"/>
        </w:rPr>
        <w:t>El código fuente del módulo no debe tener ninguna vulnerabilidad</w:t>
      </w:r>
      <w:r w:rsidR="00965C78">
        <w:rPr>
          <w:rFonts w:ascii="Arial" w:eastAsia="Arial" w:hAnsi="Arial" w:cs="Arial"/>
        </w:rPr>
        <w:t xml:space="preserve"> y se debe i</w:t>
      </w:r>
      <w:r w:rsidR="00965C78" w:rsidRPr="00965C78">
        <w:rPr>
          <w:rFonts w:ascii="Arial" w:eastAsia="Arial" w:hAnsi="Arial" w:cs="Arial"/>
        </w:rPr>
        <w:t>mplement</w:t>
      </w:r>
      <w:r w:rsidR="00965C78">
        <w:rPr>
          <w:rFonts w:ascii="Arial" w:eastAsia="Arial" w:hAnsi="Arial" w:cs="Arial"/>
        </w:rPr>
        <w:t>ar</w:t>
      </w:r>
      <w:r w:rsidR="00965C78" w:rsidRPr="00965C78">
        <w:rPr>
          <w:rFonts w:ascii="Arial" w:eastAsia="Arial" w:hAnsi="Arial" w:cs="Arial"/>
        </w:rPr>
        <w:t xml:space="preserve"> mecanismos de control de acceso una vez y</w:t>
      </w:r>
      <w:r w:rsidR="00965C78">
        <w:rPr>
          <w:rFonts w:ascii="Arial" w:eastAsia="Arial" w:hAnsi="Arial" w:cs="Arial"/>
        </w:rPr>
        <w:t xml:space="preserve"> </w:t>
      </w:r>
      <w:r w:rsidR="00965C78" w:rsidRPr="00965C78">
        <w:rPr>
          <w:rFonts w:ascii="Arial" w:eastAsia="Arial" w:hAnsi="Arial" w:cs="Arial"/>
        </w:rPr>
        <w:t>reutil</w:t>
      </w:r>
      <w:r w:rsidR="00965C78">
        <w:rPr>
          <w:rFonts w:ascii="Arial" w:eastAsia="Arial" w:hAnsi="Arial" w:cs="Arial"/>
        </w:rPr>
        <w:t>izarlo</w:t>
      </w:r>
      <w:r w:rsidR="00965C78" w:rsidRPr="00965C78">
        <w:rPr>
          <w:rFonts w:ascii="Arial" w:eastAsia="Arial" w:hAnsi="Arial" w:cs="Arial"/>
        </w:rPr>
        <w:t xml:space="preserve"> en toda la aplicación, incluyendo minimizar el control</w:t>
      </w:r>
      <w:r w:rsidR="00965C78">
        <w:rPr>
          <w:rFonts w:ascii="Arial" w:eastAsia="Arial" w:hAnsi="Arial" w:cs="Arial"/>
        </w:rPr>
        <w:t xml:space="preserve"> </w:t>
      </w:r>
      <w:r w:rsidR="00965C78" w:rsidRPr="00965C78">
        <w:rPr>
          <w:rFonts w:ascii="Arial" w:eastAsia="Arial" w:hAnsi="Arial" w:cs="Arial"/>
        </w:rPr>
        <w:t>de acceso HTTP</w:t>
      </w:r>
      <w:r w:rsidR="00965C78">
        <w:rPr>
          <w:rFonts w:ascii="Arial" w:eastAsia="Arial" w:hAnsi="Arial" w:cs="Arial"/>
        </w:rPr>
        <w:t>.</w:t>
      </w:r>
    </w:p>
    <w:p w14:paraId="76DD2F5E" w14:textId="77777777" w:rsidR="00A1520E" w:rsidRDefault="00A1520E" w:rsidP="00A1520E">
      <w:pPr>
        <w:jc w:val="both"/>
        <w:rPr>
          <w:rFonts w:ascii="Arial" w:eastAsia="Arial" w:hAnsi="Arial" w:cs="Arial"/>
        </w:rPr>
      </w:pPr>
      <w:r>
        <w:rPr>
          <w:rFonts w:ascii="Arial" w:eastAsia="Arial" w:hAnsi="Arial" w:cs="Arial"/>
        </w:rPr>
        <w:t> </w:t>
      </w:r>
    </w:p>
    <w:p w14:paraId="1E6F1A4B" w14:textId="1BADF4BE" w:rsidR="00A1520E" w:rsidRDefault="00A1520E" w:rsidP="00A1520E">
      <w:pPr>
        <w:jc w:val="both"/>
        <w:rPr>
          <w:rFonts w:ascii="Arial" w:eastAsia="Arial" w:hAnsi="Arial" w:cs="Arial"/>
        </w:rPr>
      </w:pPr>
      <w:r>
        <w:rPr>
          <w:rFonts w:ascii="Arial" w:eastAsia="Arial" w:hAnsi="Arial" w:cs="Arial"/>
        </w:rPr>
        <w:t xml:space="preserve"> </w:t>
      </w:r>
      <w:r>
        <w:rPr>
          <w:rFonts w:ascii="Arial" w:eastAsia="Arial" w:hAnsi="Arial" w:cs="Arial"/>
        </w:rPr>
        <w:tab/>
        <w:t>Usabilidad</w:t>
      </w:r>
    </w:p>
    <w:p w14:paraId="27506D83" w14:textId="77777777" w:rsidR="00A1520E" w:rsidRDefault="00A1520E" w:rsidP="00A1520E">
      <w:pPr>
        <w:jc w:val="both"/>
        <w:rPr>
          <w:rFonts w:ascii="Arial" w:eastAsia="Arial" w:hAnsi="Arial" w:cs="Arial"/>
        </w:rPr>
      </w:pPr>
      <w:r>
        <w:rPr>
          <w:rFonts w:ascii="Arial" w:eastAsia="Arial" w:hAnsi="Arial" w:cs="Arial"/>
        </w:rPr>
        <w:t>Diseñar la interfaz de usuario con máximo tres niveles de profundidad tanto en el menú de usuario como en las ventanas que implementan la funcionalidad.</w:t>
      </w:r>
    </w:p>
    <w:p w14:paraId="53861241" w14:textId="77777777" w:rsidR="00A1520E" w:rsidRDefault="00A1520E" w:rsidP="00A1520E">
      <w:pPr>
        <w:jc w:val="both"/>
        <w:rPr>
          <w:rFonts w:ascii="Arial" w:eastAsia="Arial" w:hAnsi="Arial" w:cs="Arial"/>
        </w:rPr>
      </w:pPr>
      <w:r>
        <w:rPr>
          <w:rFonts w:ascii="Arial" w:eastAsia="Arial" w:hAnsi="Arial" w:cs="Arial"/>
        </w:rPr>
        <w:t>Utilizar archivos de propiedades para organizar la información estática que se presenta al usuario en cada GUI.</w:t>
      </w:r>
    </w:p>
    <w:p w14:paraId="59773562" w14:textId="77777777" w:rsidR="00A1520E" w:rsidRDefault="00A1520E" w:rsidP="00A1520E">
      <w:pPr>
        <w:jc w:val="both"/>
        <w:rPr>
          <w:rFonts w:ascii="Arial" w:eastAsia="Arial" w:hAnsi="Arial" w:cs="Arial"/>
        </w:rPr>
      </w:pPr>
    </w:p>
    <w:p w14:paraId="4D47CE69" w14:textId="3116403B" w:rsidR="00A1520E" w:rsidRDefault="00A1520E" w:rsidP="00A1520E">
      <w:pPr>
        <w:jc w:val="both"/>
        <w:rPr>
          <w:rFonts w:ascii="Arial" w:eastAsia="Arial" w:hAnsi="Arial" w:cs="Arial"/>
        </w:rPr>
      </w:pPr>
      <w:r>
        <w:rPr>
          <w:rFonts w:ascii="Arial" w:eastAsia="Arial" w:hAnsi="Arial" w:cs="Arial"/>
        </w:rPr>
        <w:t xml:space="preserve"> </w:t>
      </w:r>
      <w:r>
        <w:rPr>
          <w:rFonts w:ascii="Arial" w:eastAsia="Arial" w:hAnsi="Arial" w:cs="Arial"/>
        </w:rPr>
        <w:tab/>
        <w:t>Confiabilidad.</w:t>
      </w:r>
    </w:p>
    <w:p w14:paraId="56C67BDE" w14:textId="77777777" w:rsidR="00A1520E" w:rsidRDefault="00A1520E" w:rsidP="00A1520E">
      <w:pPr>
        <w:jc w:val="both"/>
        <w:rPr>
          <w:rFonts w:ascii="Arial" w:eastAsia="Arial" w:hAnsi="Arial" w:cs="Arial"/>
        </w:rPr>
      </w:pPr>
      <w:r>
        <w:rPr>
          <w:rFonts w:ascii="Arial" w:eastAsia="Arial" w:hAnsi="Arial" w:cs="Arial"/>
        </w:rPr>
        <w:t>El código fuente del módulo no debe tener ningún defecto.</w:t>
      </w:r>
    </w:p>
    <w:p w14:paraId="178AD8CE" w14:textId="77777777" w:rsidR="00A1520E" w:rsidRDefault="00A1520E" w:rsidP="00A1520E">
      <w:pPr>
        <w:jc w:val="both"/>
        <w:rPr>
          <w:rFonts w:ascii="Arial" w:eastAsia="Arial" w:hAnsi="Arial" w:cs="Arial"/>
        </w:rPr>
      </w:pPr>
    </w:p>
    <w:p w14:paraId="44AC128E" w14:textId="7E417A93" w:rsidR="00A1520E" w:rsidRDefault="00A1520E" w:rsidP="00A1520E">
      <w:pPr>
        <w:jc w:val="both"/>
        <w:rPr>
          <w:rFonts w:ascii="Arial" w:eastAsia="Arial" w:hAnsi="Arial" w:cs="Arial"/>
        </w:rPr>
      </w:pPr>
      <w:r>
        <w:rPr>
          <w:rFonts w:ascii="Arial" w:eastAsia="Arial" w:hAnsi="Arial" w:cs="Arial"/>
        </w:rPr>
        <w:lastRenderedPageBreak/>
        <w:t xml:space="preserve"> </w:t>
      </w:r>
      <w:r>
        <w:rPr>
          <w:rFonts w:ascii="Arial" w:eastAsia="Arial" w:hAnsi="Arial" w:cs="Arial"/>
        </w:rPr>
        <w:tab/>
        <w:t>Mantenibilidad.</w:t>
      </w:r>
    </w:p>
    <w:p w14:paraId="1850A283" w14:textId="77777777" w:rsidR="00A1520E" w:rsidRDefault="00A1520E" w:rsidP="00A1520E">
      <w:pPr>
        <w:jc w:val="both"/>
        <w:rPr>
          <w:rFonts w:ascii="Arial" w:eastAsia="Arial" w:hAnsi="Arial" w:cs="Arial"/>
        </w:rPr>
      </w:pPr>
      <w:r>
        <w:rPr>
          <w:rFonts w:ascii="Arial" w:eastAsia="Arial" w:hAnsi="Arial" w:cs="Arial"/>
        </w:rPr>
        <w:t>Evitar el uso de malos olores del código (</w:t>
      </w:r>
      <w:proofErr w:type="spellStart"/>
      <w:r>
        <w:rPr>
          <w:rFonts w:ascii="Arial" w:eastAsia="Arial" w:hAnsi="Arial" w:cs="Arial"/>
        </w:rPr>
        <w:t>code</w:t>
      </w:r>
      <w:proofErr w:type="spellEnd"/>
      <w:r>
        <w:rPr>
          <w:rFonts w:ascii="Arial" w:eastAsia="Arial" w:hAnsi="Arial" w:cs="Arial"/>
        </w:rPr>
        <w:t xml:space="preserve"> </w:t>
      </w:r>
      <w:proofErr w:type="spellStart"/>
      <w:r>
        <w:rPr>
          <w:rFonts w:ascii="Arial" w:eastAsia="Arial" w:hAnsi="Arial" w:cs="Arial"/>
        </w:rPr>
        <w:t>smells</w:t>
      </w:r>
      <w:proofErr w:type="spellEnd"/>
      <w:r>
        <w:rPr>
          <w:rFonts w:ascii="Arial" w:eastAsia="Arial" w:hAnsi="Arial" w:cs="Arial"/>
        </w:rPr>
        <w:t>).</w:t>
      </w:r>
    </w:p>
    <w:p w14:paraId="68828F65" w14:textId="2F5CBEAF" w:rsidR="00AC01A7" w:rsidRPr="00A1520E" w:rsidRDefault="00AC01A7"/>
    <w:p w14:paraId="140C185E" w14:textId="2F0F8AFE" w:rsidR="00A1520E" w:rsidRDefault="00A1520E"/>
    <w:p w14:paraId="0253F8A3" w14:textId="77777777" w:rsidR="00A1520E" w:rsidRDefault="00A1520E"/>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23E4F" w:themeFill="text2" w:themeFillShade="BF"/>
        <w:tblLook w:val="04A0" w:firstRow="1" w:lastRow="0" w:firstColumn="1" w:lastColumn="0" w:noHBand="0" w:noVBand="1"/>
      </w:tblPr>
      <w:tblGrid>
        <w:gridCol w:w="8838"/>
      </w:tblGrid>
      <w:tr w:rsidR="002E2518" w:rsidRPr="0057215B" w14:paraId="76179E84" w14:textId="77777777" w:rsidTr="00DF513D">
        <w:tc>
          <w:tcPr>
            <w:tcW w:w="9039" w:type="dxa"/>
            <w:shd w:val="clear" w:color="auto" w:fill="323E4F" w:themeFill="text2" w:themeFillShade="BF"/>
          </w:tcPr>
          <w:p w14:paraId="65046EB2" w14:textId="77777777" w:rsidR="002E2518" w:rsidRPr="0057215B" w:rsidRDefault="002E2518" w:rsidP="002E2518">
            <w:pPr>
              <w:pStyle w:val="Prrafodelista"/>
              <w:numPr>
                <w:ilvl w:val="0"/>
                <w:numId w:val="1"/>
              </w:numPr>
              <w:spacing w:before="60" w:after="60" w:line="240" w:lineRule="auto"/>
              <w:jc w:val="both"/>
              <w:outlineLvl w:val="0"/>
              <w:rPr>
                <w:rFonts w:ascii="Arial" w:hAnsi="Arial" w:cs="Arial"/>
                <w:b/>
                <w:sz w:val="24"/>
                <w:szCs w:val="24"/>
              </w:rPr>
            </w:pPr>
            <w:bookmarkStart w:id="0" w:name="_Toc62427541"/>
            <w:r w:rsidRPr="006D5CD6">
              <w:rPr>
                <w:rFonts w:ascii="Arial" w:hAnsi="Arial" w:cs="Arial"/>
                <w:b/>
                <w:color w:val="FFFFFF" w:themeColor="background1"/>
                <w:sz w:val="24"/>
                <w:szCs w:val="24"/>
              </w:rPr>
              <w:t>PUNTOS DE VISTA DE ARQUITECTURA</w:t>
            </w:r>
            <w:bookmarkEnd w:id="0"/>
            <w:r w:rsidRPr="006D5CD6">
              <w:rPr>
                <w:rFonts w:ascii="Arial" w:hAnsi="Arial" w:cs="Arial"/>
                <w:b/>
                <w:color w:val="FFFFFF" w:themeColor="background1"/>
                <w:sz w:val="24"/>
                <w:szCs w:val="24"/>
              </w:rPr>
              <w:t xml:space="preserve"> </w:t>
            </w:r>
          </w:p>
        </w:tc>
      </w:tr>
    </w:tbl>
    <w:p w14:paraId="032937D3" w14:textId="324AA575" w:rsidR="002E2518" w:rsidRDefault="002E2518" w:rsidP="002E2518">
      <w:pPr>
        <w:jc w:val="both"/>
        <w:rPr>
          <w:rFonts w:ascii="Arial" w:hAnsi="Arial" w:cs="Arial"/>
          <w:sz w:val="24"/>
          <w:szCs w:val="24"/>
          <w:lang w:val="es-ES"/>
        </w:rPr>
      </w:pPr>
    </w:p>
    <w:p w14:paraId="3362842F" w14:textId="77777777" w:rsidR="00A1520E" w:rsidRPr="0057215B" w:rsidRDefault="00A1520E" w:rsidP="002E2518">
      <w:pPr>
        <w:jc w:val="both"/>
        <w:rPr>
          <w:rFonts w:ascii="Arial" w:hAnsi="Arial" w:cs="Arial"/>
          <w:sz w:val="24"/>
          <w:szCs w:val="24"/>
          <w:lang w:val="es-ES"/>
        </w:rPr>
      </w:pPr>
    </w:p>
    <w:tbl>
      <w:tblPr>
        <w:tblStyle w:val="Tablaconcuadrcula"/>
        <w:tblW w:w="0" w:type="auto"/>
        <w:tblLook w:val="04A0" w:firstRow="1" w:lastRow="0" w:firstColumn="1" w:lastColumn="0" w:noHBand="0" w:noVBand="1"/>
      </w:tblPr>
      <w:tblGrid>
        <w:gridCol w:w="8838"/>
      </w:tblGrid>
      <w:tr w:rsidR="002E2518" w:rsidRPr="0057215B" w14:paraId="0190AE2F" w14:textId="77777777" w:rsidTr="00DF513D">
        <w:tc>
          <w:tcPr>
            <w:tcW w:w="9039" w:type="dxa"/>
            <w:tcBorders>
              <w:top w:val="nil"/>
              <w:left w:val="nil"/>
              <w:bottom w:val="nil"/>
              <w:right w:val="nil"/>
            </w:tcBorders>
            <w:shd w:val="clear" w:color="auto" w:fill="E7E6E6" w:themeFill="background2"/>
          </w:tcPr>
          <w:p w14:paraId="5F4F5585" w14:textId="77777777" w:rsidR="002E2518" w:rsidRPr="0057215B" w:rsidRDefault="002E2518" w:rsidP="002E2518">
            <w:pPr>
              <w:pStyle w:val="Ttulo2"/>
              <w:numPr>
                <w:ilvl w:val="1"/>
                <w:numId w:val="1"/>
              </w:numPr>
              <w:spacing w:before="80" w:after="80" w:line="240" w:lineRule="auto"/>
              <w:outlineLvl w:val="1"/>
              <w:rPr>
                <w:rFonts w:ascii="Arial" w:hAnsi="Arial" w:cs="Arial"/>
                <w:color w:val="000000" w:themeColor="text1"/>
                <w:sz w:val="24"/>
                <w:szCs w:val="24"/>
              </w:rPr>
            </w:pPr>
            <w:bookmarkStart w:id="1" w:name="_Toc62427542"/>
            <w:r w:rsidRPr="0057215B">
              <w:rPr>
                <w:rFonts w:ascii="Arial" w:hAnsi="Arial" w:cs="Arial"/>
                <w:color w:val="000000" w:themeColor="text1"/>
                <w:sz w:val="24"/>
                <w:szCs w:val="24"/>
              </w:rPr>
              <w:t>Punto de Vista Funcional</w:t>
            </w:r>
            <w:bookmarkEnd w:id="1"/>
            <w:r>
              <w:rPr>
                <w:rFonts w:ascii="Arial" w:hAnsi="Arial" w:cs="Arial"/>
                <w:color w:val="000000" w:themeColor="text1"/>
                <w:sz w:val="24"/>
                <w:szCs w:val="24"/>
              </w:rPr>
              <w:t xml:space="preserve"> </w:t>
            </w:r>
          </w:p>
        </w:tc>
      </w:tr>
    </w:tbl>
    <w:p w14:paraId="2676E38B" w14:textId="77777777" w:rsidR="002E2518" w:rsidRDefault="002E2518" w:rsidP="002E2518">
      <w:pPr>
        <w:jc w:val="both"/>
        <w:rPr>
          <w:rFonts w:ascii="Arial" w:hAnsi="Arial" w:cs="Arial"/>
          <w:i/>
          <w:color w:val="808080" w:themeColor="background1" w:themeShade="80"/>
          <w:sz w:val="16"/>
          <w:szCs w:val="16"/>
          <w:lang w:val="es-ES"/>
        </w:rPr>
      </w:pPr>
    </w:p>
    <w:p w14:paraId="3A041441" w14:textId="77777777" w:rsidR="002E2518" w:rsidRDefault="002E2518" w:rsidP="002E2518">
      <w:pPr>
        <w:spacing w:before="240"/>
        <w:jc w:val="both"/>
        <w:rPr>
          <w:rFonts w:ascii="Arial" w:eastAsia="Arial" w:hAnsi="Arial" w:cs="Arial"/>
        </w:rPr>
      </w:pPr>
      <w:r>
        <w:rPr>
          <w:rFonts w:ascii="Arial" w:eastAsia="Arial" w:hAnsi="Arial" w:cs="Arial"/>
        </w:rPr>
        <w:t xml:space="preserve">La construcción del requerimiento para realizar el proceso de automatizar el proceso de participación ciudadana </w:t>
      </w:r>
    </w:p>
    <w:p w14:paraId="4989CEE7" w14:textId="77777777" w:rsidR="002E2518" w:rsidRDefault="002E2518" w:rsidP="002E2518">
      <w:pPr>
        <w:rPr>
          <w:rFonts w:ascii="Arial" w:eastAsia="Arial" w:hAnsi="Arial" w:cs="Arial"/>
        </w:rPr>
      </w:pPr>
    </w:p>
    <w:tbl>
      <w:tblPr>
        <w:tblStyle w:val="Tablaconcuadrcula"/>
        <w:tblW w:w="0" w:type="auto"/>
        <w:tblLook w:val="04A0" w:firstRow="1" w:lastRow="0" w:firstColumn="1" w:lastColumn="0" w:noHBand="0" w:noVBand="1"/>
      </w:tblPr>
      <w:tblGrid>
        <w:gridCol w:w="2031"/>
        <w:gridCol w:w="1675"/>
        <w:gridCol w:w="2635"/>
        <w:gridCol w:w="2487"/>
      </w:tblGrid>
      <w:tr w:rsidR="002E2518" w:rsidRPr="0057215B" w14:paraId="11C911FF" w14:textId="77777777" w:rsidTr="00DF513D">
        <w:trPr>
          <w:trHeight w:val="470"/>
        </w:trPr>
        <w:tc>
          <w:tcPr>
            <w:tcW w:w="8978" w:type="dxa"/>
            <w:gridSpan w:val="4"/>
          </w:tcPr>
          <w:p w14:paraId="2A5B75F5" w14:textId="4A60F4B4" w:rsidR="002E2518" w:rsidRPr="0057215B" w:rsidRDefault="007A4B94" w:rsidP="00DF513D">
            <w:pPr>
              <w:rPr>
                <w:rFonts w:ascii="Arial" w:hAnsi="Arial" w:cs="Arial"/>
                <w:noProof/>
                <w:sz w:val="24"/>
                <w:szCs w:val="24"/>
                <w:lang w:eastAsia="es-ES"/>
              </w:rPr>
            </w:pPr>
            <w:r>
              <w:rPr>
                <w:noProof/>
              </w:rPr>
              <w:drawing>
                <wp:inline distT="0" distB="0" distL="0" distR="0" wp14:anchorId="04986FBE" wp14:editId="67037109">
                  <wp:extent cx="5612130" cy="247713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477135"/>
                          </a:xfrm>
                          <a:prstGeom prst="rect">
                            <a:avLst/>
                          </a:prstGeom>
                        </pic:spPr>
                      </pic:pic>
                    </a:graphicData>
                  </a:graphic>
                </wp:inline>
              </w:drawing>
            </w:r>
          </w:p>
        </w:tc>
      </w:tr>
      <w:tr w:rsidR="002E2518" w:rsidRPr="0057215B" w14:paraId="20ABF53A" w14:textId="77777777" w:rsidTr="00DF513D">
        <w:tc>
          <w:tcPr>
            <w:tcW w:w="2244" w:type="dxa"/>
            <w:shd w:val="clear" w:color="auto" w:fill="BFBFBF" w:themeFill="background1" w:themeFillShade="BF"/>
          </w:tcPr>
          <w:p w14:paraId="69C41CE1" w14:textId="77777777" w:rsidR="002E2518" w:rsidRPr="0057215B" w:rsidRDefault="002E2518" w:rsidP="00DF513D">
            <w:pPr>
              <w:rPr>
                <w:rFonts w:ascii="Arial" w:hAnsi="Arial" w:cs="Arial"/>
                <w:sz w:val="24"/>
                <w:szCs w:val="24"/>
              </w:rPr>
            </w:pPr>
            <w:r w:rsidRPr="0057215B">
              <w:rPr>
                <w:rFonts w:ascii="Arial" w:hAnsi="Arial" w:cs="Arial"/>
                <w:sz w:val="24"/>
                <w:szCs w:val="24"/>
              </w:rPr>
              <w:t xml:space="preserve">Id: </w:t>
            </w:r>
            <w:r>
              <w:rPr>
                <w:rFonts w:ascii="Arial" w:hAnsi="Arial" w:cs="Arial"/>
                <w:sz w:val="24"/>
                <w:szCs w:val="24"/>
              </w:rPr>
              <w:t>1</w:t>
            </w:r>
          </w:p>
        </w:tc>
        <w:tc>
          <w:tcPr>
            <w:tcW w:w="6734" w:type="dxa"/>
            <w:gridSpan w:val="3"/>
            <w:shd w:val="clear" w:color="auto" w:fill="BFBFBF" w:themeFill="background1" w:themeFillShade="BF"/>
          </w:tcPr>
          <w:p w14:paraId="2394DB40" w14:textId="77777777" w:rsidR="002E2518" w:rsidRPr="0057215B" w:rsidRDefault="002E2518" w:rsidP="00DF513D">
            <w:pPr>
              <w:rPr>
                <w:rFonts w:ascii="Arial" w:hAnsi="Arial" w:cs="Arial"/>
                <w:sz w:val="24"/>
                <w:szCs w:val="24"/>
              </w:rPr>
            </w:pPr>
            <w:r w:rsidRPr="0057215B">
              <w:rPr>
                <w:rFonts w:ascii="Arial" w:hAnsi="Arial" w:cs="Arial"/>
                <w:sz w:val="24"/>
                <w:szCs w:val="24"/>
              </w:rPr>
              <w:t>Título:</w:t>
            </w:r>
            <w:r>
              <w:rPr>
                <w:rFonts w:ascii="Arial" w:hAnsi="Arial" w:cs="Arial"/>
                <w:sz w:val="24"/>
                <w:szCs w:val="24"/>
              </w:rPr>
              <w:t xml:space="preserve"> Vista funcional</w:t>
            </w:r>
          </w:p>
        </w:tc>
      </w:tr>
      <w:tr w:rsidR="002E2518" w:rsidRPr="0057215B" w14:paraId="760FA5F8" w14:textId="77777777" w:rsidTr="00DF513D">
        <w:tc>
          <w:tcPr>
            <w:tcW w:w="4488" w:type="dxa"/>
            <w:gridSpan w:val="2"/>
            <w:shd w:val="clear" w:color="auto" w:fill="BFBFBF" w:themeFill="background1" w:themeFillShade="BF"/>
          </w:tcPr>
          <w:p w14:paraId="7FEB76C7" w14:textId="4B6369F3" w:rsidR="002E2518" w:rsidRPr="0057215B" w:rsidRDefault="002E2518" w:rsidP="00DF513D">
            <w:pPr>
              <w:rPr>
                <w:rFonts w:ascii="Arial" w:hAnsi="Arial" w:cs="Arial"/>
                <w:sz w:val="24"/>
                <w:szCs w:val="24"/>
              </w:rPr>
            </w:pPr>
            <w:r w:rsidRPr="0057215B">
              <w:rPr>
                <w:rFonts w:ascii="Arial" w:hAnsi="Arial" w:cs="Arial"/>
                <w:sz w:val="24"/>
                <w:szCs w:val="24"/>
              </w:rPr>
              <w:t xml:space="preserve">Arquitecto: </w:t>
            </w:r>
            <w:r w:rsidR="00A1520E">
              <w:rPr>
                <w:rFonts w:ascii="Arial" w:hAnsi="Arial" w:cs="Arial"/>
                <w:sz w:val="24"/>
                <w:szCs w:val="24"/>
              </w:rPr>
              <w:t>Néstor Rodríguez</w:t>
            </w:r>
          </w:p>
        </w:tc>
        <w:tc>
          <w:tcPr>
            <w:tcW w:w="2245" w:type="dxa"/>
            <w:shd w:val="clear" w:color="auto" w:fill="BFBFBF" w:themeFill="background1" w:themeFillShade="BF"/>
          </w:tcPr>
          <w:p w14:paraId="07389FCA" w14:textId="6B4509A4" w:rsidR="002E2518" w:rsidRPr="0057215B" w:rsidRDefault="002E2518" w:rsidP="00DF513D">
            <w:pPr>
              <w:rPr>
                <w:rFonts w:ascii="Arial" w:hAnsi="Arial" w:cs="Arial"/>
                <w:sz w:val="24"/>
                <w:szCs w:val="24"/>
              </w:rPr>
            </w:pPr>
            <w:r w:rsidRPr="0057215B">
              <w:rPr>
                <w:rFonts w:ascii="Arial" w:hAnsi="Arial" w:cs="Arial"/>
                <w:sz w:val="24"/>
                <w:szCs w:val="24"/>
              </w:rPr>
              <w:t>Fecha:</w:t>
            </w:r>
            <w:r w:rsidR="00A1520E">
              <w:rPr>
                <w:rFonts w:ascii="Arial" w:hAnsi="Arial" w:cs="Arial"/>
                <w:sz w:val="24"/>
                <w:szCs w:val="24"/>
              </w:rPr>
              <w:t>19-02-2021</w:t>
            </w:r>
          </w:p>
        </w:tc>
        <w:tc>
          <w:tcPr>
            <w:tcW w:w="2245" w:type="dxa"/>
            <w:shd w:val="clear" w:color="auto" w:fill="BFBFBF" w:themeFill="background1" w:themeFillShade="BF"/>
          </w:tcPr>
          <w:p w14:paraId="2256C6A6" w14:textId="77777777" w:rsidR="002E2518" w:rsidRPr="0057215B" w:rsidRDefault="002E2518" w:rsidP="00DF513D">
            <w:pPr>
              <w:rPr>
                <w:rFonts w:ascii="Arial" w:hAnsi="Arial" w:cs="Arial"/>
                <w:sz w:val="24"/>
                <w:szCs w:val="24"/>
              </w:rPr>
            </w:pPr>
            <w:r w:rsidRPr="0057215B">
              <w:rPr>
                <w:rFonts w:ascii="Arial" w:hAnsi="Arial" w:cs="Arial"/>
                <w:sz w:val="24"/>
                <w:szCs w:val="24"/>
              </w:rPr>
              <w:t>Versión:</w:t>
            </w:r>
            <w:r>
              <w:rPr>
                <w:rFonts w:ascii="Arial" w:hAnsi="Arial" w:cs="Arial"/>
                <w:sz w:val="24"/>
                <w:szCs w:val="24"/>
              </w:rPr>
              <w:t xml:space="preserve"> 1.0.0</w:t>
            </w:r>
          </w:p>
        </w:tc>
      </w:tr>
    </w:tbl>
    <w:p w14:paraId="515F08DD" w14:textId="77777777" w:rsidR="002E2518" w:rsidRPr="00060745" w:rsidRDefault="002E2518" w:rsidP="002E2518">
      <w:pPr>
        <w:rPr>
          <w:lang w:val="es-ES"/>
        </w:rPr>
      </w:pPr>
    </w:p>
    <w:tbl>
      <w:tblPr>
        <w:tblStyle w:val="Tablaconcuadrcula"/>
        <w:tblW w:w="0" w:type="auto"/>
        <w:tblLook w:val="04A0" w:firstRow="1" w:lastRow="0" w:firstColumn="1" w:lastColumn="0" w:noHBand="0" w:noVBand="1"/>
      </w:tblPr>
      <w:tblGrid>
        <w:gridCol w:w="8838"/>
      </w:tblGrid>
      <w:tr w:rsidR="002E2518" w:rsidRPr="0057215B" w14:paraId="0CF17C19" w14:textId="77777777" w:rsidTr="00DF513D">
        <w:tc>
          <w:tcPr>
            <w:tcW w:w="8838" w:type="dxa"/>
            <w:tcBorders>
              <w:top w:val="nil"/>
              <w:left w:val="nil"/>
              <w:bottom w:val="nil"/>
              <w:right w:val="nil"/>
            </w:tcBorders>
            <w:shd w:val="clear" w:color="auto" w:fill="E7E6E6" w:themeFill="background2"/>
          </w:tcPr>
          <w:p w14:paraId="52B53650" w14:textId="77777777" w:rsidR="002E2518" w:rsidRPr="0057215B" w:rsidRDefault="002E2518" w:rsidP="002E2518">
            <w:pPr>
              <w:pStyle w:val="Ttulo2"/>
              <w:numPr>
                <w:ilvl w:val="1"/>
                <w:numId w:val="1"/>
              </w:numPr>
              <w:spacing w:before="80" w:after="80" w:line="240" w:lineRule="auto"/>
              <w:outlineLvl w:val="1"/>
              <w:rPr>
                <w:rFonts w:ascii="Arial" w:hAnsi="Arial" w:cs="Arial"/>
                <w:color w:val="000000" w:themeColor="text1"/>
                <w:sz w:val="24"/>
                <w:szCs w:val="24"/>
              </w:rPr>
            </w:pPr>
            <w:bookmarkStart w:id="2" w:name="_Toc62427543"/>
            <w:r w:rsidRPr="0057215B">
              <w:rPr>
                <w:rFonts w:ascii="Arial" w:hAnsi="Arial" w:cs="Arial"/>
                <w:color w:val="000000" w:themeColor="text1"/>
                <w:sz w:val="24"/>
                <w:szCs w:val="24"/>
              </w:rPr>
              <w:t>Punto de Vista de Despliegue</w:t>
            </w:r>
            <w:bookmarkEnd w:id="2"/>
            <w:r>
              <w:rPr>
                <w:rFonts w:ascii="Arial" w:hAnsi="Arial" w:cs="Arial"/>
                <w:color w:val="000000" w:themeColor="text1"/>
                <w:sz w:val="24"/>
                <w:szCs w:val="24"/>
              </w:rPr>
              <w:t xml:space="preserve"> </w:t>
            </w:r>
          </w:p>
        </w:tc>
      </w:tr>
    </w:tbl>
    <w:p w14:paraId="2732872D" w14:textId="77777777" w:rsidR="002E2518" w:rsidRDefault="002E2518" w:rsidP="002E2518">
      <w:pPr>
        <w:spacing w:before="80" w:after="80"/>
        <w:jc w:val="both"/>
        <w:rPr>
          <w:rFonts w:ascii="Arial" w:eastAsia="Arial" w:hAnsi="Arial" w:cs="Arial"/>
        </w:rPr>
      </w:pPr>
    </w:p>
    <w:p w14:paraId="587896BF" w14:textId="77777777" w:rsidR="002E2518" w:rsidRDefault="002E2518" w:rsidP="002E2518">
      <w:pPr>
        <w:spacing w:before="80" w:after="80"/>
        <w:jc w:val="both"/>
        <w:rPr>
          <w:rFonts w:ascii="Arial" w:eastAsia="Arial" w:hAnsi="Arial" w:cs="Arial"/>
        </w:rPr>
      </w:pPr>
      <w:r>
        <w:rPr>
          <w:rFonts w:ascii="Arial" w:eastAsia="Arial" w:hAnsi="Arial" w:cs="Arial"/>
        </w:rPr>
        <w:t>La vista de despliegue permite conocer los nodos computacionales sobre los cuales se va a realizar el despliegue del Sistema de Información.</w:t>
      </w:r>
    </w:p>
    <w:p w14:paraId="0C2E73B7" w14:textId="77777777" w:rsidR="002E2518" w:rsidRDefault="002E2518" w:rsidP="002E2518">
      <w:pPr>
        <w:spacing w:before="80" w:after="80"/>
        <w:jc w:val="both"/>
        <w:rPr>
          <w:rFonts w:ascii="Arial" w:eastAsia="Arial" w:hAnsi="Arial" w:cs="Arial"/>
        </w:rPr>
      </w:pPr>
    </w:p>
    <w:tbl>
      <w:tblPr>
        <w:tblStyle w:val="Tablaconcuadrcula"/>
        <w:tblW w:w="0" w:type="auto"/>
        <w:tblLook w:val="04A0" w:firstRow="1" w:lastRow="0" w:firstColumn="1" w:lastColumn="0" w:noHBand="0" w:noVBand="1"/>
      </w:tblPr>
      <w:tblGrid>
        <w:gridCol w:w="1586"/>
        <w:gridCol w:w="2662"/>
        <w:gridCol w:w="1905"/>
        <w:gridCol w:w="2675"/>
      </w:tblGrid>
      <w:tr w:rsidR="002E2518" w:rsidRPr="0057215B" w14:paraId="604DA8FF" w14:textId="77777777" w:rsidTr="006D5CD6">
        <w:trPr>
          <w:trHeight w:val="470"/>
        </w:trPr>
        <w:tc>
          <w:tcPr>
            <w:tcW w:w="8828" w:type="dxa"/>
            <w:gridSpan w:val="4"/>
          </w:tcPr>
          <w:p w14:paraId="0CB03E2B" w14:textId="003DD454" w:rsidR="002E2518" w:rsidRPr="0057215B" w:rsidRDefault="00DB55CD" w:rsidP="00DF513D">
            <w:pPr>
              <w:rPr>
                <w:rFonts w:ascii="Arial" w:hAnsi="Arial" w:cs="Arial"/>
                <w:sz w:val="24"/>
                <w:szCs w:val="24"/>
              </w:rPr>
            </w:pPr>
            <w:r>
              <w:rPr>
                <w:noProof/>
              </w:rPr>
              <w:lastRenderedPageBreak/>
              <w:drawing>
                <wp:inline distT="0" distB="0" distL="0" distR="0" wp14:anchorId="5F073EC8" wp14:editId="1E274AD8">
                  <wp:extent cx="5457825" cy="160066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5533" cy="1605860"/>
                          </a:xfrm>
                          <a:prstGeom prst="rect">
                            <a:avLst/>
                          </a:prstGeom>
                        </pic:spPr>
                      </pic:pic>
                    </a:graphicData>
                  </a:graphic>
                </wp:inline>
              </w:drawing>
            </w:r>
          </w:p>
        </w:tc>
      </w:tr>
      <w:tr w:rsidR="002E2518" w:rsidRPr="0057215B" w14:paraId="3A9F5569" w14:textId="77777777" w:rsidTr="003D0C6A">
        <w:tc>
          <w:tcPr>
            <w:tcW w:w="1586" w:type="dxa"/>
            <w:shd w:val="clear" w:color="auto" w:fill="BFBFBF" w:themeFill="background1" w:themeFillShade="BF"/>
          </w:tcPr>
          <w:p w14:paraId="1E593361" w14:textId="77777777" w:rsidR="002E2518" w:rsidRPr="0057215B" w:rsidRDefault="002E2518" w:rsidP="00DF513D">
            <w:pPr>
              <w:rPr>
                <w:rFonts w:ascii="Arial" w:hAnsi="Arial" w:cs="Arial"/>
                <w:sz w:val="24"/>
                <w:szCs w:val="24"/>
              </w:rPr>
            </w:pPr>
            <w:r w:rsidRPr="0057215B">
              <w:rPr>
                <w:rFonts w:ascii="Arial" w:hAnsi="Arial" w:cs="Arial"/>
                <w:sz w:val="24"/>
                <w:szCs w:val="24"/>
              </w:rPr>
              <w:t xml:space="preserve">Id: </w:t>
            </w:r>
            <w:r>
              <w:rPr>
                <w:rFonts w:ascii="Arial" w:hAnsi="Arial" w:cs="Arial"/>
                <w:sz w:val="24"/>
                <w:szCs w:val="24"/>
              </w:rPr>
              <w:t>1</w:t>
            </w:r>
          </w:p>
        </w:tc>
        <w:tc>
          <w:tcPr>
            <w:tcW w:w="7242" w:type="dxa"/>
            <w:gridSpan w:val="3"/>
            <w:shd w:val="clear" w:color="auto" w:fill="BFBFBF" w:themeFill="background1" w:themeFillShade="BF"/>
          </w:tcPr>
          <w:p w14:paraId="5F14C390" w14:textId="21897B44" w:rsidR="002E2518" w:rsidRPr="0057215B" w:rsidRDefault="002E2518" w:rsidP="00DF513D">
            <w:pPr>
              <w:rPr>
                <w:rFonts w:ascii="Arial" w:hAnsi="Arial" w:cs="Arial"/>
                <w:sz w:val="24"/>
                <w:szCs w:val="24"/>
              </w:rPr>
            </w:pPr>
            <w:r w:rsidRPr="0057215B">
              <w:rPr>
                <w:rFonts w:ascii="Arial" w:hAnsi="Arial" w:cs="Arial"/>
                <w:sz w:val="24"/>
                <w:szCs w:val="24"/>
              </w:rPr>
              <w:t>Título:</w:t>
            </w:r>
            <w:r>
              <w:rPr>
                <w:rFonts w:ascii="Arial" w:hAnsi="Arial" w:cs="Arial"/>
                <w:sz w:val="24"/>
                <w:szCs w:val="24"/>
              </w:rPr>
              <w:t xml:space="preserve"> Vista </w:t>
            </w:r>
            <w:r w:rsidR="00A1520E">
              <w:rPr>
                <w:rFonts w:ascii="Arial" w:hAnsi="Arial" w:cs="Arial"/>
                <w:sz w:val="24"/>
                <w:szCs w:val="24"/>
              </w:rPr>
              <w:t>de despliegue</w:t>
            </w:r>
          </w:p>
        </w:tc>
      </w:tr>
      <w:tr w:rsidR="003D0C6A" w:rsidRPr="0057215B" w14:paraId="0FE5039D" w14:textId="77777777" w:rsidTr="003D0C6A">
        <w:tc>
          <w:tcPr>
            <w:tcW w:w="4248" w:type="dxa"/>
            <w:gridSpan w:val="2"/>
            <w:shd w:val="clear" w:color="auto" w:fill="BFBFBF" w:themeFill="background1" w:themeFillShade="BF"/>
          </w:tcPr>
          <w:p w14:paraId="0D9C7EC8" w14:textId="24FFACF9" w:rsidR="002E2518" w:rsidRPr="0057215B" w:rsidRDefault="002E2518" w:rsidP="00DF513D">
            <w:pPr>
              <w:rPr>
                <w:rFonts w:ascii="Arial" w:hAnsi="Arial" w:cs="Arial"/>
                <w:sz w:val="24"/>
                <w:szCs w:val="24"/>
              </w:rPr>
            </w:pPr>
            <w:r w:rsidRPr="0057215B">
              <w:rPr>
                <w:rFonts w:ascii="Arial" w:hAnsi="Arial" w:cs="Arial"/>
                <w:sz w:val="24"/>
                <w:szCs w:val="24"/>
              </w:rPr>
              <w:t xml:space="preserve">Arquitecto: </w:t>
            </w:r>
            <w:r>
              <w:rPr>
                <w:rFonts w:ascii="Arial" w:hAnsi="Arial" w:cs="Arial"/>
                <w:sz w:val="24"/>
                <w:szCs w:val="24"/>
              </w:rPr>
              <w:t>Néstor Rodríguez</w:t>
            </w:r>
          </w:p>
        </w:tc>
        <w:tc>
          <w:tcPr>
            <w:tcW w:w="1905" w:type="dxa"/>
            <w:shd w:val="clear" w:color="auto" w:fill="BFBFBF" w:themeFill="background1" w:themeFillShade="BF"/>
          </w:tcPr>
          <w:p w14:paraId="47B865C5" w14:textId="7214F2A4" w:rsidR="002E2518" w:rsidRPr="0057215B" w:rsidRDefault="002E2518" w:rsidP="00DF513D">
            <w:pPr>
              <w:rPr>
                <w:rFonts w:ascii="Arial" w:hAnsi="Arial" w:cs="Arial"/>
                <w:sz w:val="24"/>
                <w:szCs w:val="24"/>
              </w:rPr>
            </w:pPr>
            <w:r w:rsidRPr="0057215B">
              <w:rPr>
                <w:rFonts w:ascii="Arial" w:hAnsi="Arial" w:cs="Arial"/>
                <w:sz w:val="24"/>
                <w:szCs w:val="24"/>
              </w:rPr>
              <w:t>Fecha:</w:t>
            </w:r>
            <w:r w:rsidR="006D5CD6">
              <w:rPr>
                <w:rFonts w:ascii="Arial" w:hAnsi="Arial" w:cs="Arial"/>
                <w:sz w:val="24"/>
                <w:szCs w:val="24"/>
              </w:rPr>
              <w:t>19</w:t>
            </w:r>
            <w:r>
              <w:rPr>
                <w:rFonts w:ascii="Arial" w:hAnsi="Arial" w:cs="Arial"/>
                <w:sz w:val="24"/>
                <w:szCs w:val="24"/>
              </w:rPr>
              <w:t>-</w:t>
            </w:r>
            <w:r w:rsidR="006D5CD6">
              <w:rPr>
                <w:rFonts w:ascii="Arial" w:hAnsi="Arial" w:cs="Arial"/>
                <w:sz w:val="24"/>
                <w:szCs w:val="24"/>
              </w:rPr>
              <w:t>0</w:t>
            </w:r>
            <w:r w:rsidR="00A1520E">
              <w:rPr>
                <w:rFonts w:ascii="Arial" w:hAnsi="Arial" w:cs="Arial"/>
                <w:sz w:val="24"/>
                <w:szCs w:val="24"/>
              </w:rPr>
              <w:t>2</w:t>
            </w:r>
            <w:r>
              <w:rPr>
                <w:rFonts w:ascii="Arial" w:hAnsi="Arial" w:cs="Arial"/>
                <w:sz w:val="24"/>
                <w:szCs w:val="24"/>
              </w:rPr>
              <w:t>-202</w:t>
            </w:r>
            <w:r w:rsidR="006D5CD6">
              <w:rPr>
                <w:rFonts w:ascii="Arial" w:hAnsi="Arial" w:cs="Arial"/>
                <w:sz w:val="24"/>
                <w:szCs w:val="24"/>
              </w:rPr>
              <w:t>1</w:t>
            </w:r>
          </w:p>
        </w:tc>
        <w:tc>
          <w:tcPr>
            <w:tcW w:w="2675" w:type="dxa"/>
            <w:shd w:val="clear" w:color="auto" w:fill="BFBFBF" w:themeFill="background1" w:themeFillShade="BF"/>
          </w:tcPr>
          <w:p w14:paraId="0825095E" w14:textId="77777777" w:rsidR="002E2518" w:rsidRPr="0057215B" w:rsidRDefault="002E2518" w:rsidP="00DF513D">
            <w:pPr>
              <w:rPr>
                <w:rFonts w:ascii="Arial" w:hAnsi="Arial" w:cs="Arial"/>
                <w:sz w:val="24"/>
                <w:szCs w:val="24"/>
              </w:rPr>
            </w:pPr>
            <w:r w:rsidRPr="0057215B">
              <w:rPr>
                <w:rFonts w:ascii="Arial" w:hAnsi="Arial" w:cs="Arial"/>
                <w:sz w:val="24"/>
                <w:szCs w:val="24"/>
              </w:rPr>
              <w:t>Versión:</w:t>
            </w:r>
            <w:r>
              <w:rPr>
                <w:rFonts w:ascii="Arial" w:hAnsi="Arial" w:cs="Arial"/>
                <w:sz w:val="24"/>
                <w:szCs w:val="24"/>
              </w:rPr>
              <w:t xml:space="preserve"> 1.0.0</w:t>
            </w:r>
          </w:p>
        </w:tc>
      </w:tr>
    </w:tbl>
    <w:p w14:paraId="1E6BCD84" w14:textId="28B8085D" w:rsidR="00A3234E" w:rsidRPr="002E2518" w:rsidRDefault="00A3234E" w:rsidP="00A3234E"/>
    <w:p w14:paraId="06615530" w14:textId="21CB4EE5" w:rsidR="006D41DC" w:rsidRDefault="006D41DC" w:rsidP="00A3234E">
      <w:pPr>
        <w:tabs>
          <w:tab w:val="left" w:pos="6996"/>
        </w:tabs>
      </w:pPr>
    </w:p>
    <w:p w14:paraId="0F9E66BC" w14:textId="4AD7EEF9" w:rsidR="006D41DC" w:rsidRDefault="006D41DC" w:rsidP="00A3234E">
      <w:pPr>
        <w:tabs>
          <w:tab w:val="left" w:pos="6996"/>
        </w:tabs>
      </w:pPr>
    </w:p>
    <w:tbl>
      <w:tblPr>
        <w:tblStyle w:val="Tablaconcuadrcula"/>
        <w:tblW w:w="0" w:type="auto"/>
        <w:tblLook w:val="04A0" w:firstRow="1" w:lastRow="0" w:firstColumn="1" w:lastColumn="0" w:noHBand="0" w:noVBand="1"/>
      </w:tblPr>
      <w:tblGrid>
        <w:gridCol w:w="8838"/>
      </w:tblGrid>
      <w:tr w:rsidR="006D41DC" w:rsidRPr="0057215B" w14:paraId="751E93B5" w14:textId="77777777" w:rsidTr="00CC5E79">
        <w:tc>
          <w:tcPr>
            <w:tcW w:w="8838" w:type="dxa"/>
            <w:tcBorders>
              <w:top w:val="nil"/>
              <w:left w:val="nil"/>
              <w:bottom w:val="nil"/>
              <w:right w:val="nil"/>
            </w:tcBorders>
            <w:shd w:val="clear" w:color="auto" w:fill="E7E6E6" w:themeFill="background2"/>
          </w:tcPr>
          <w:p w14:paraId="2D0A0996" w14:textId="799FDA1F" w:rsidR="006D41DC" w:rsidRPr="0057215B" w:rsidRDefault="006D41DC" w:rsidP="00CC5E79">
            <w:pPr>
              <w:pStyle w:val="Ttulo2"/>
              <w:numPr>
                <w:ilvl w:val="1"/>
                <w:numId w:val="1"/>
              </w:numPr>
              <w:spacing w:before="80" w:after="80" w:line="240" w:lineRule="auto"/>
              <w:outlineLvl w:val="1"/>
              <w:rPr>
                <w:rFonts w:ascii="Arial" w:hAnsi="Arial" w:cs="Arial"/>
                <w:color w:val="000000" w:themeColor="text1"/>
                <w:sz w:val="24"/>
                <w:szCs w:val="24"/>
              </w:rPr>
            </w:pPr>
            <w:r>
              <w:rPr>
                <w:rFonts w:ascii="Arial" w:hAnsi="Arial" w:cs="Arial"/>
                <w:color w:val="000000" w:themeColor="text1"/>
                <w:sz w:val="24"/>
                <w:szCs w:val="24"/>
              </w:rPr>
              <w:t xml:space="preserve"> </w:t>
            </w:r>
            <w:r w:rsidRPr="0057215B">
              <w:rPr>
                <w:rFonts w:ascii="Arial" w:hAnsi="Arial" w:cs="Arial"/>
                <w:color w:val="000000" w:themeColor="text1"/>
                <w:sz w:val="24"/>
                <w:szCs w:val="24"/>
              </w:rPr>
              <w:t>Punto de Vista de</w:t>
            </w:r>
            <w:r>
              <w:rPr>
                <w:rFonts w:ascii="Arial" w:hAnsi="Arial" w:cs="Arial"/>
                <w:color w:val="000000" w:themeColor="text1"/>
                <w:sz w:val="24"/>
                <w:szCs w:val="24"/>
              </w:rPr>
              <w:t xml:space="preserve"> la red </w:t>
            </w:r>
          </w:p>
        </w:tc>
      </w:tr>
    </w:tbl>
    <w:p w14:paraId="31158D40" w14:textId="77777777" w:rsidR="006D41DC" w:rsidRDefault="006D41DC" w:rsidP="006D41DC">
      <w:pPr>
        <w:spacing w:before="80" w:after="80"/>
        <w:jc w:val="both"/>
        <w:rPr>
          <w:rFonts w:ascii="Arial" w:eastAsia="Arial" w:hAnsi="Arial" w:cs="Arial"/>
        </w:rPr>
      </w:pPr>
    </w:p>
    <w:p w14:paraId="22D8ABE4" w14:textId="1426CCC1" w:rsidR="006D41DC" w:rsidRDefault="006D41DC" w:rsidP="006D41DC">
      <w:pPr>
        <w:spacing w:before="80" w:after="80"/>
        <w:jc w:val="both"/>
        <w:rPr>
          <w:rFonts w:ascii="Arial" w:eastAsia="Arial" w:hAnsi="Arial" w:cs="Arial"/>
        </w:rPr>
      </w:pPr>
      <w:r>
        <w:rPr>
          <w:rFonts w:ascii="Arial" w:eastAsia="Arial" w:hAnsi="Arial" w:cs="Arial"/>
        </w:rPr>
        <w:t>La vista de red permite conocer los nodos computacionales con los cuales va a interactuar el Sistema de Información.</w:t>
      </w:r>
    </w:p>
    <w:p w14:paraId="6D4702EC" w14:textId="77777777" w:rsidR="006D41DC" w:rsidRDefault="006D41DC" w:rsidP="006D41DC">
      <w:pPr>
        <w:spacing w:before="80" w:after="80"/>
        <w:jc w:val="both"/>
        <w:rPr>
          <w:rFonts w:ascii="Arial" w:eastAsia="Arial" w:hAnsi="Arial" w:cs="Arial"/>
        </w:rPr>
      </w:pPr>
    </w:p>
    <w:tbl>
      <w:tblPr>
        <w:tblStyle w:val="Tablaconcuadrcula"/>
        <w:tblW w:w="0" w:type="auto"/>
        <w:tblLook w:val="04A0" w:firstRow="1" w:lastRow="0" w:firstColumn="1" w:lastColumn="0" w:noHBand="0" w:noVBand="1"/>
      </w:tblPr>
      <w:tblGrid>
        <w:gridCol w:w="1586"/>
        <w:gridCol w:w="1953"/>
        <w:gridCol w:w="2614"/>
        <w:gridCol w:w="2675"/>
      </w:tblGrid>
      <w:tr w:rsidR="006D41DC" w:rsidRPr="0057215B" w14:paraId="3405FDB4" w14:textId="77777777" w:rsidTr="00CC5E79">
        <w:trPr>
          <w:trHeight w:val="470"/>
        </w:trPr>
        <w:tc>
          <w:tcPr>
            <w:tcW w:w="8828" w:type="dxa"/>
            <w:gridSpan w:val="4"/>
          </w:tcPr>
          <w:p w14:paraId="0F04538D" w14:textId="2A69D01A" w:rsidR="006D41DC" w:rsidRPr="0072356A" w:rsidRDefault="0072356A" w:rsidP="006D41DC">
            <w:pPr>
              <w:jc w:val="center"/>
              <w:rPr>
                <w:rFonts w:ascii="Arial" w:hAnsi="Arial" w:cs="Arial"/>
                <w:sz w:val="24"/>
                <w:szCs w:val="24"/>
                <w:lang w:val="es-CO"/>
              </w:rPr>
            </w:pPr>
            <w:r>
              <w:rPr>
                <w:noProof/>
              </w:rPr>
              <w:drawing>
                <wp:inline distT="0" distB="0" distL="0" distR="0" wp14:anchorId="386145FE" wp14:editId="767414CF">
                  <wp:extent cx="5010701" cy="35128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6289" cy="3523748"/>
                          </a:xfrm>
                          <a:prstGeom prst="rect">
                            <a:avLst/>
                          </a:prstGeom>
                        </pic:spPr>
                      </pic:pic>
                    </a:graphicData>
                  </a:graphic>
                </wp:inline>
              </w:drawing>
            </w:r>
          </w:p>
        </w:tc>
      </w:tr>
      <w:tr w:rsidR="006D41DC" w:rsidRPr="0057215B" w14:paraId="17B2177E" w14:textId="77777777" w:rsidTr="00CC5E79">
        <w:tc>
          <w:tcPr>
            <w:tcW w:w="1586" w:type="dxa"/>
            <w:shd w:val="clear" w:color="auto" w:fill="BFBFBF" w:themeFill="background1" w:themeFillShade="BF"/>
          </w:tcPr>
          <w:p w14:paraId="64E2B83D" w14:textId="77777777" w:rsidR="006D41DC" w:rsidRPr="0057215B" w:rsidRDefault="006D41DC" w:rsidP="00CC5E79">
            <w:pPr>
              <w:rPr>
                <w:rFonts w:ascii="Arial" w:hAnsi="Arial" w:cs="Arial"/>
                <w:sz w:val="24"/>
                <w:szCs w:val="24"/>
              </w:rPr>
            </w:pPr>
            <w:r w:rsidRPr="0057215B">
              <w:rPr>
                <w:rFonts w:ascii="Arial" w:hAnsi="Arial" w:cs="Arial"/>
                <w:sz w:val="24"/>
                <w:szCs w:val="24"/>
              </w:rPr>
              <w:t xml:space="preserve">Id: </w:t>
            </w:r>
            <w:r>
              <w:rPr>
                <w:rFonts w:ascii="Arial" w:hAnsi="Arial" w:cs="Arial"/>
                <w:sz w:val="24"/>
                <w:szCs w:val="24"/>
              </w:rPr>
              <w:t>1</w:t>
            </w:r>
          </w:p>
        </w:tc>
        <w:tc>
          <w:tcPr>
            <w:tcW w:w="7242" w:type="dxa"/>
            <w:gridSpan w:val="3"/>
            <w:shd w:val="clear" w:color="auto" w:fill="BFBFBF" w:themeFill="background1" w:themeFillShade="BF"/>
          </w:tcPr>
          <w:p w14:paraId="68C2E402" w14:textId="19677BFF" w:rsidR="006D41DC" w:rsidRPr="0057215B" w:rsidRDefault="006D41DC" w:rsidP="00CC5E79">
            <w:pPr>
              <w:rPr>
                <w:rFonts w:ascii="Arial" w:hAnsi="Arial" w:cs="Arial"/>
                <w:sz w:val="24"/>
                <w:szCs w:val="24"/>
              </w:rPr>
            </w:pPr>
            <w:r w:rsidRPr="0057215B">
              <w:rPr>
                <w:rFonts w:ascii="Arial" w:hAnsi="Arial" w:cs="Arial"/>
                <w:sz w:val="24"/>
                <w:szCs w:val="24"/>
              </w:rPr>
              <w:t>Título:</w:t>
            </w:r>
            <w:r>
              <w:rPr>
                <w:rFonts w:ascii="Arial" w:hAnsi="Arial" w:cs="Arial"/>
                <w:sz w:val="24"/>
                <w:szCs w:val="24"/>
              </w:rPr>
              <w:t xml:space="preserve"> Vista de red</w:t>
            </w:r>
          </w:p>
        </w:tc>
      </w:tr>
      <w:tr w:rsidR="006D41DC" w:rsidRPr="0057215B" w14:paraId="4596F282" w14:textId="77777777" w:rsidTr="006D41DC">
        <w:tc>
          <w:tcPr>
            <w:tcW w:w="3539" w:type="dxa"/>
            <w:gridSpan w:val="2"/>
            <w:shd w:val="clear" w:color="auto" w:fill="BFBFBF" w:themeFill="background1" w:themeFillShade="BF"/>
          </w:tcPr>
          <w:p w14:paraId="263BEC6E" w14:textId="77777777" w:rsidR="006D41DC" w:rsidRPr="0057215B" w:rsidRDefault="006D41DC" w:rsidP="00CC5E79">
            <w:pPr>
              <w:rPr>
                <w:rFonts w:ascii="Arial" w:hAnsi="Arial" w:cs="Arial"/>
                <w:sz w:val="24"/>
                <w:szCs w:val="24"/>
              </w:rPr>
            </w:pPr>
            <w:r w:rsidRPr="0057215B">
              <w:rPr>
                <w:rFonts w:ascii="Arial" w:hAnsi="Arial" w:cs="Arial"/>
                <w:sz w:val="24"/>
                <w:szCs w:val="24"/>
              </w:rPr>
              <w:t xml:space="preserve">Arquitecto: </w:t>
            </w:r>
            <w:r>
              <w:rPr>
                <w:rFonts w:ascii="Arial" w:hAnsi="Arial" w:cs="Arial"/>
                <w:sz w:val="24"/>
                <w:szCs w:val="24"/>
              </w:rPr>
              <w:t>Néstor Rodríguez</w:t>
            </w:r>
          </w:p>
        </w:tc>
        <w:tc>
          <w:tcPr>
            <w:tcW w:w="2614" w:type="dxa"/>
            <w:shd w:val="clear" w:color="auto" w:fill="BFBFBF" w:themeFill="background1" w:themeFillShade="BF"/>
          </w:tcPr>
          <w:p w14:paraId="63E9FF84" w14:textId="23DF393C" w:rsidR="006D41DC" w:rsidRPr="0057215B" w:rsidRDefault="006D41DC" w:rsidP="00CC5E79">
            <w:pPr>
              <w:rPr>
                <w:rFonts w:ascii="Arial" w:hAnsi="Arial" w:cs="Arial"/>
                <w:sz w:val="24"/>
                <w:szCs w:val="24"/>
              </w:rPr>
            </w:pPr>
            <w:r w:rsidRPr="0057215B">
              <w:rPr>
                <w:rFonts w:ascii="Arial" w:hAnsi="Arial" w:cs="Arial"/>
                <w:sz w:val="24"/>
                <w:szCs w:val="24"/>
              </w:rPr>
              <w:t>Fecha:</w:t>
            </w:r>
            <w:r>
              <w:rPr>
                <w:rFonts w:ascii="Arial" w:hAnsi="Arial" w:cs="Arial"/>
                <w:sz w:val="24"/>
                <w:szCs w:val="24"/>
              </w:rPr>
              <w:t>1</w:t>
            </w:r>
            <w:r w:rsidR="0072356A">
              <w:rPr>
                <w:rFonts w:ascii="Arial" w:hAnsi="Arial" w:cs="Arial"/>
                <w:sz w:val="24"/>
                <w:szCs w:val="24"/>
              </w:rPr>
              <w:t>9</w:t>
            </w:r>
            <w:r>
              <w:rPr>
                <w:rFonts w:ascii="Arial" w:hAnsi="Arial" w:cs="Arial"/>
                <w:sz w:val="24"/>
                <w:szCs w:val="24"/>
              </w:rPr>
              <w:t>-03-2021</w:t>
            </w:r>
          </w:p>
        </w:tc>
        <w:tc>
          <w:tcPr>
            <w:tcW w:w="2675" w:type="dxa"/>
            <w:shd w:val="clear" w:color="auto" w:fill="BFBFBF" w:themeFill="background1" w:themeFillShade="BF"/>
          </w:tcPr>
          <w:p w14:paraId="22FC56B4" w14:textId="77777777" w:rsidR="006D41DC" w:rsidRPr="0057215B" w:rsidRDefault="006D41DC" w:rsidP="00CC5E79">
            <w:pPr>
              <w:rPr>
                <w:rFonts w:ascii="Arial" w:hAnsi="Arial" w:cs="Arial"/>
                <w:sz w:val="24"/>
                <w:szCs w:val="24"/>
              </w:rPr>
            </w:pPr>
            <w:r w:rsidRPr="0057215B">
              <w:rPr>
                <w:rFonts w:ascii="Arial" w:hAnsi="Arial" w:cs="Arial"/>
                <w:sz w:val="24"/>
                <w:szCs w:val="24"/>
              </w:rPr>
              <w:t>Versión:</w:t>
            </w:r>
            <w:r>
              <w:rPr>
                <w:rFonts w:ascii="Arial" w:hAnsi="Arial" w:cs="Arial"/>
                <w:sz w:val="24"/>
                <w:szCs w:val="24"/>
              </w:rPr>
              <w:t xml:space="preserve"> 1.0.0</w:t>
            </w:r>
          </w:p>
        </w:tc>
      </w:tr>
    </w:tbl>
    <w:p w14:paraId="58F79488" w14:textId="77777777" w:rsidR="006D41DC" w:rsidRDefault="006D41DC" w:rsidP="00A3234E">
      <w:pPr>
        <w:tabs>
          <w:tab w:val="left" w:pos="6996"/>
        </w:tabs>
      </w:pPr>
    </w:p>
    <w:p w14:paraId="37258F3C" w14:textId="070AD9DA" w:rsidR="00A3234E" w:rsidRPr="002E2518" w:rsidRDefault="00A3234E" w:rsidP="00A3234E">
      <w:pPr>
        <w:tabs>
          <w:tab w:val="left" w:pos="6996"/>
        </w:tabs>
      </w:pPr>
      <w:r w:rsidRPr="002E2518">
        <w:lastRenderedPageBreak/>
        <w:tab/>
      </w:r>
    </w:p>
    <w:sectPr w:rsidR="00A3234E" w:rsidRPr="002E25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0551F7"/>
    <w:multiLevelType w:val="multilevel"/>
    <w:tmpl w:val="3006CF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ascii="Arial" w:hAnsi="Arial" w:hint="default"/>
        <w:b/>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4E"/>
    <w:rsid w:val="00084834"/>
    <w:rsid w:val="002E2518"/>
    <w:rsid w:val="003D0C6A"/>
    <w:rsid w:val="005A594F"/>
    <w:rsid w:val="006D41DC"/>
    <w:rsid w:val="006D5CD6"/>
    <w:rsid w:val="0072356A"/>
    <w:rsid w:val="007A4B94"/>
    <w:rsid w:val="00965C78"/>
    <w:rsid w:val="00A1520E"/>
    <w:rsid w:val="00A3234E"/>
    <w:rsid w:val="00AC01A7"/>
    <w:rsid w:val="00C13287"/>
    <w:rsid w:val="00CA25AD"/>
    <w:rsid w:val="00DB55CD"/>
    <w:rsid w:val="00E910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7B64D"/>
  <w15:chartTrackingRefBased/>
  <w15:docId w15:val="{F8ABAC24-157E-47E2-B950-D1EBA2E0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518"/>
    <w:pPr>
      <w:spacing w:after="0" w:line="276" w:lineRule="auto"/>
    </w:pPr>
  </w:style>
  <w:style w:type="paragraph" w:styleId="Ttulo2">
    <w:name w:val="heading 2"/>
    <w:basedOn w:val="Normal"/>
    <w:next w:val="Normal"/>
    <w:link w:val="Ttulo2Car"/>
    <w:uiPriority w:val="9"/>
    <w:unhideWhenUsed/>
    <w:qFormat/>
    <w:rsid w:val="002E2518"/>
    <w:pPr>
      <w:keepNext/>
      <w:keepLines/>
      <w:spacing w:before="200"/>
      <w:outlineLvl w:val="1"/>
    </w:pPr>
    <w:rPr>
      <w:rFonts w:asciiTheme="majorHAnsi" w:eastAsiaTheme="majorEastAsia" w:hAnsiTheme="majorHAnsi" w:cstheme="majorBidi"/>
      <w:b/>
      <w:bCs/>
      <w:color w:val="4472C4"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E2518"/>
    <w:rPr>
      <w:rFonts w:asciiTheme="majorHAnsi" w:eastAsiaTheme="majorEastAsia" w:hAnsiTheme="majorHAnsi" w:cstheme="majorBidi"/>
      <w:b/>
      <w:bCs/>
      <w:color w:val="4472C4" w:themeColor="accent1"/>
      <w:sz w:val="26"/>
      <w:szCs w:val="26"/>
    </w:rPr>
  </w:style>
  <w:style w:type="table" w:styleId="Tablaconcuadrcula">
    <w:name w:val="Table Grid"/>
    <w:basedOn w:val="Tablanormal"/>
    <w:uiPriority w:val="59"/>
    <w:rsid w:val="002E251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25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2001</TotalTime>
  <Pages>6</Pages>
  <Words>897</Words>
  <Characters>4935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Andres Rodriguez Garcia</dc:creator>
  <cp:keywords/>
  <dc:description/>
  <cp:lastModifiedBy>Nestor Andres Rodriguez Garcia</cp:lastModifiedBy>
  <cp:revision>8</cp:revision>
  <dcterms:created xsi:type="dcterms:W3CDTF">2021-02-22T11:56:00Z</dcterms:created>
  <dcterms:modified xsi:type="dcterms:W3CDTF">2021-03-19T16:43:00Z</dcterms:modified>
</cp:coreProperties>
</file>