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0E8282C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A333BB" w:rsidRPr="00A333BB">
        <w:rPr>
          <w:rFonts w:ascii="Raleway" w:hAnsi="Raleway" w:cs="Arial"/>
          <w:b/>
          <w:sz w:val="52"/>
          <w:szCs w:val="52"/>
        </w:rPr>
        <w:t xml:space="preserve">ADM1929 - Business </w:t>
      </w:r>
      <w:proofErr w:type="spellStart"/>
      <w:r w:rsidR="00A333BB" w:rsidRPr="00A333BB">
        <w:rPr>
          <w:rFonts w:ascii="Raleway" w:hAnsi="Raleway" w:cs="Arial"/>
          <w:b/>
          <w:sz w:val="52"/>
          <w:szCs w:val="52"/>
        </w:rPr>
        <w:t>understanding</w:t>
      </w:r>
      <w:proofErr w:type="spellEnd"/>
      <w:r w:rsidR="00A333BB" w:rsidRPr="00A333BB">
        <w:rPr>
          <w:rFonts w:ascii="Raleway" w:hAnsi="Raleway" w:cs="Arial"/>
          <w:b/>
          <w:sz w:val="52"/>
          <w:szCs w:val="52"/>
        </w:rPr>
        <w:t>: Pensamiento analítico basado en datos. - (A56)</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6BEBEDF0"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 xml:space="preserve">Reto de aprendizaje </w:t>
      </w:r>
      <w:r w:rsidR="00945281">
        <w:rPr>
          <w:rFonts w:ascii="Raleway" w:hAnsi="Raleway" w:cs="Arial"/>
          <w:b/>
          <w:sz w:val="52"/>
          <w:szCs w:val="52"/>
        </w:rPr>
        <w:t>15. Entendimiento de la data.</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AADEB75" w:rsidR="002B7438" w:rsidRPr="00AC18EF" w:rsidRDefault="002B7438" w:rsidP="00A333BB">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A333BB" w:rsidRPr="00A333BB">
        <w:rPr>
          <w:rFonts w:ascii="Raleway" w:hAnsi="Raleway"/>
          <w:b/>
          <w:color w:val="000000" w:themeColor="text1"/>
          <w:sz w:val="40"/>
        </w:rPr>
        <w:t>Adriana Ávalos Vargas</w:t>
      </w:r>
    </w:p>
    <w:p w14:paraId="36EB4A65" w14:textId="7B5BB0E1"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A72857">
        <w:rPr>
          <w:rFonts w:ascii="Raleway" w:hAnsi="Raleway"/>
          <w:b/>
          <w:color w:val="000000" w:themeColor="text1"/>
          <w:sz w:val="40"/>
        </w:rPr>
        <w:t>1</w:t>
      </w:r>
      <w:r w:rsidR="00945281">
        <w:rPr>
          <w:rFonts w:ascii="Raleway" w:hAnsi="Raleway"/>
          <w:b/>
          <w:color w:val="000000" w:themeColor="text1"/>
          <w:sz w:val="40"/>
        </w:rPr>
        <w:t>9</w:t>
      </w:r>
      <w:r w:rsidR="00A72857">
        <w:rPr>
          <w:rFonts w:ascii="Raleway" w:hAnsi="Raleway"/>
          <w:b/>
          <w:color w:val="000000" w:themeColor="text1"/>
          <w:sz w:val="40"/>
        </w:rPr>
        <w:t xml:space="preserve"> de marzo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7738D4CA" w:rsidR="00D44AB0" w:rsidRDefault="00E93427" w:rsidP="00E93427">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Primero cargamos el </w:t>
      </w:r>
      <w:proofErr w:type="spellStart"/>
      <w:r>
        <w:rPr>
          <w:rFonts w:asciiTheme="minorHAnsi" w:hAnsiTheme="minorHAnsi" w:cstheme="minorHAnsi"/>
          <w:color w:val="000000" w:themeColor="text1"/>
        </w:rPr>
        <w:t>csv</w:t>
      </w:r>
      <w:proofErr w:type="spellEnd"/>
      <w:r>
        <w:rPr>
          <w:rFonts w:asciiTheme="minorHAnsi" w:hAnsiTheme="minorHAnsi" w:cstheme="minorHAnsi"/>
          <w:color w:val="000000" w:themeColor="text1"/>
        </w:rPr>
        <w:t xml:space="preserve"> en la aplicación:</w:t>
      </w:r>
    </w:p>
    <w:p w14:paraId="2302283E" w14:textId="6572B3E0" w:rsidR="00E93427" w:rsidRPr="00E93427" w:rsidRDefault="00E93427" w:rsidP="00E93427">
      <w:pPr>
        <w:rPr>
          <w:rFonts w:asciiTheme="minorHAnsi" w:hAnsiTheme="minorHAnsi" w:cstheme="minorHAnsi"/>
          <w:color w:val="000000" w:themeColor="text1"/>
        </w:rPr>
      </w:pPr>
      <w:r>
        <w:rPr>
          <w:noProof/>
        </w:rPr>
        <w:drawing>
          <wp:inline distT="0" distB="0" distL="0" distR="0" wp14:anchorId="7C6B86AB" wp14:editId="064B3EE9">
            <wp:extent cx="6400800" cy="3600450"/>
            <wp:effectExtent l="0" t="0" r="0" b="0"/>
            <wp:docPr id="55559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9425" name=""/>
                    <pic:cNvPicPr/>
                  </pic:nvPicPr>
                  <pic:blipFill>
                    <a:blip r:embed="rId8"/>
                    <a:stretch>
                      <a:fillRect/>
                    </a:stretch>
                  </pic:blipFill>
                  <pic:spPr>
                    <a:xfrm>
                      <a:off x="0" y="0"/>
                      <a:ext cx="6400800" cy="3600450"/>
                    </a:xfrm>
                    <a:prstGeom prst="rect">
                      <a:avLst/>
                    </a:prstGeom>
                  </pic:spPr>
                </pic:pic>
              </a:graphicData>
            </a:graphic>
          </wp:inline>
        </w:drawing>
      </w:r>
    </w:p>
    <w:p w14:paraId="06FFB701" w14:textId="76D76FC1" w:rsidR="00D44AB0" w:rsidRDefault="00E93427" w:rsidP="00E93427">
      <w:pPr>
        <w:rPr>
          <w:rFonts w:asciiTheme="minorHAnsi" w:hAnsiTheme="minorHAnsi" w:cstheme="minorHAnsi"/>
          <w:color w:val="000000" w:themeColor="text1"/>
        </w:rPr>
      </w:pPr>
      <w:r>
        <w:rPr>
          <w:rFonts w:asciiTheme="minorHAnsi" w:hAnsiTheme="minorHAnsi" w:cstheme="minorHAnsi"/>
          <w:color w:val="000000" w:themeColor="text1"/>
        </w:rPr>
        <w:t xml:space="preserve">Podemos ver que se trata de un </w:t>
      </w:r>
      <w:proofErr w:type="spellStart"/>
      <w:r>
        <w:rPr>
          <w:rFonts w:asciiTheme="minorHAnsi" w:hAnsiTheme="minorHAnsi" w:cstheme="minorHAnsi"/>
          <w:color w:val="000000" w:themeColor="text1"/>
        </w:rPr>
        <w:t>csv</w:t>
      </w:r>
      <w:proofErr w:type="spellEnd"/>
      <w:r>
        <w:rPr>
          <w:rFonts w:asciiTheme="minorHAnsi" w:hAnsiTheme="minorHAnsi" w:cstheme="minorHAnsi"/>
          <w:color w:val="000000" w:themeColor="text1"/>
        </w:rPr>
        <w:t xml:space="preserve"> con 200 filas y 5 atributos.</w:t>
      </w:r>
    </w:p>
    <w:p w14:paraId="11443B71" w14:textId="29D256F0" w:rsidR="001476F0" w:rsidRDefault="001476F0" w:rsidP="00E93427">
      <w:pPr>
        <w:rPr>
          <w:rFonts w:asciiTheme="minorHAnsi" w:hAnsiTheme="minorHAnsi" w:cstheme="minorHAnsi"/>
          <w:color w:val="000000" w:themeColor="text1"/>
        </w:rPr>
      </w:pPr>
      <w:r>
        <w:rPr>
          <w:rFonts w:asciiTheme="minorHAnsi" w:hAnsiTheme="minorHAnsi" w:cstheme="minorHAnsi"/>
          <w:color w:val="000000" w:themeColor="text1"/>
        </w:rPr>
        <w:t xml:space="preserve">La </w:t>
      </w:r>
      <w:proofErr w:type="gramStart"/>
      <w:r>
        <w:rPr>
          <w:rFonts w:asciiTheme="minorHAnsi" w:hAnsiTheme="minorHAnsi" w:cstheme="minorHAnsi"/>
          <w:color w:val="000000" w:themeColor="text1"/>
        </w:rPr>
        <w:t>primer variable</w:t>
      </w:r>
      <w:proofErr w:type="gramEnd"/>
      <w:r>
        <w:rPr>
          <w:rFonts w:asciiTheme="minorHAnsi" w:hAnsiTheme="minorHAnsi" w:cstheme="minorHAnsi"/>
          <w:color w:val="000000" w:themeColor="text1"/>
        </w:rPr>
        <w:t xml:space="preserve"> es numérica, específicamente contiene número enteros, pero no son en si un atributo de cada cliente, pues es el id o identificador de su registro.</w:t>
      </w:r>
    </w:p>
    <w:p w14:paraId="033CDF30" w14:textId="09E57F0E" w:rsidR="001476F0" w:rsidRDefault="001476F0" w:rsidP="00E93427">
      <w:pPr>
        <w:rPr>
          <w:rFonts w:asciiTheme="minorHAnsi" w:hAnsiTheme="minorHAnsi" w:cstheme="minorHAnsi"/>
          <w:color w:val="000000" w:themeColor="text1"/>
        </w:rPr>
      </w:pPr>
      <w:r>
        <w:rPr>
          <w:rFonts w:asciiTheme="minorHAnsi" w:hAnsiTheme="minorHAnsi" w:cstheme="minorHAnsi"/>
          <w:color w:val="000000" w:themeColor="text1"/>
        </w:rPr>
        <w:t>La segunda variable es de tipo cadena de texto, y es una variable cualitativa, más especifica es nominal, pues solo tiene dos posibles valores, y no presentan un orden o jerarquía.</w:t>
      </w:r>
    </w:p>
    <w:p w14:paraId="16FA9645" w14:textId="7DC20E59" w:rsidR="001476F0" w:rsidRDefault="001476F0" w:rsidP="00E93427">
      <w:pPr>
        <w:rPr>
          <w:rFonts w:asciiTheme="minorHAnsi" w:hAnsiTheme="minorHAnsi" w:cstheme="minorHAnsi"/>
          <w:color w:val="000000" w:themeColor="text1"/>
        </w:rPr>
      </w:pPr>
      <w:r>
        <w:rPr>
          <w:rFonts w:asciiTheme="minorHAnsi" w:hAnsiTheme="minorHAnsi" w:cstheme="minorHAnsi"/>
          <w:color w:val="000000" w:themeColor="text1"/>
        </w:rPr>
        <w:t>La tercer variables es numérica entera y representa la edad del cliente.</w:t>
      </w:r>
    </w:p>
    <w:p w14:paraId="4E5ACA6A" w14:textId="20FEAF76" w:rsidR="001476F0" w:rsidRDefault="001476F0" w:rsidP="00E93427">
      <w:pPr>
        <w:rPr>
          <w:rFonts w:asciiTheme="minorHAnsi" w:hAnsiTheme="minorHAnsi" w:cstheme="minorHAnsi"/>
          <w:color w:val="000000" w:themeColor="text1"/>
        </w:rPr>
      </w:pPr>
      <w:r>
        <w:rPr>
          <w:rFonts w:asciiTheme="minorHAnsi" w:hAnsiTheme="minorHAnsi" w:cstheme="minorHAnsi"/>
          <w:color w:val="000000" w:themeColor="text1"/>
        </w:rPr>
        <w:t xml:space="preserve">La cuarta </w:t>
      </w:r>
      <w:proofErr w:type="gramStart"/>
      <w:r>
        <w:rPr>
          <w:rFonts w:asciiTheme="minorHAnsi" w:hAnsiTheme="minorHAnsi" w:cstheme="minorHAnsi"/>
          <w:color w:val="000000" w:themeColor="text1"/>
        </w:rPr>
        <w:t>variable</w:t>
      </w:r>
      <w:proofErr w:type="gramEnd"/>
      <w:r>
        <w:rPr>
          <w:rFonts w:asciiTheme="minorHAnsi" w:hAnsiTheme="minorHAnsi" w:cstheme="minorHAnsi"/>
          <w:color w:val="000000" w:themeColor="text1"/>
        </w:rPr>
        <w:t xml:space="preserve"> aunque probablemente represente un atributo numérico continuo, por simplicidad solo se usan valores enteros que representan l</w:t>
      </w:r>
      <w:r w:rsidR="001548EA">
        <w:rPr>
          <w:rFonts w:asciiTheme="minorHAnsi" w:hAnsiTheme="minorHAnsi" w:cstheme="minorHAnsi"/>
          <w:color w:val="000000" w:themeColor="text1"/>
        </w:rPr>
        <w:t>as miles de unidades financieras que el cliente gana al año.</w:t>
      </w:r>
    </w:p>
    <w:p w14:paraId="780AE070" w14:textId="0F030335" w:rsidR="001548EA" w:rsidRDefault="001548EA" w:rsidP="00E93427">
      <w:pPr>
        <w:rPr>
          <w:rFonts w:asciiTheme="minorHAnsi" w:hAnsiTheme="minorHAnsi" w:cstheme="minorHAnsi"/>
          <w:color w:val="000000" w:themeColor="text1"/>
        </w:rPr>
      </w:pPr>
      <w:r>
        <w:rPr>
          <w:rFonts w:asciiTheme="minorHAnsi" w:hAnsiTheme="minorHAnsi" w:cstheme="minorHAnsi"/>
          <w:color w:val="000000" w:themeColor="text1"/>
        </w:rPr>
        <w:t>La quinta y última variable igual es numérica entera, y es la puntuación que la tienda asignó al cliente en función de sus hábitos de consumo, donde un valor de 100 o cercano a el representa a un cliente que hace un gran número de compras, mientras que un valor de 1 o cercano a este, representa un cliente que no hace muchas compras.</w:t>
      </w:r>
    </w:p>
    <w:p w14:paraId="4446A791" w14:textId="53F2D991" w:rsidR="001548EA" w:rsidRDefault="00BE4B5A" w:rsidP="00BE4B5A">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Especificamos que se busca hacer </w:t>
      </w:r>
      <w:proofErr w:type="spellStart"/>
      <w:r>
        <w:rPr>
          <w:rFonts w:asciiTheme="minorHAnsi" w:hAnsiTheme="minorHAnsi" w:cstheme="minorHAnsi"/>
          <w:color w:val="000000" w:themeColor="text1"/>
        </w:rPr>
        <w:t>clusstering</w:t>
      </w:r>
      <w:proofErr w:type="spellEnd"/>
    </w:p>
    <w:p w14:paraId="0D9B9D8A" w14:textId="6589E392" w:rsidR="00BE4B5A" w:rsidRDefault="00BE4B5A" w:rsidP="00BE4B5A">
      <w:pPr>
        <w:rPr>
          <w:rFonts w:asciiTheme="minorHAnsi" w:hAnsiTheme="minorHAnsi" w:cstheme="minorHAnsi"/>
          <w:color w:val="000000" w:themeColor="text1"/>
        </w:rPr>
      </w:pPr>
      <w:r>
        <w:rPr>
          <w:noProof/>
        </w:rPr>
        <w:drawing>
          <wp:inline distT="0" distB="0" distL="0" distR="0" wp14:anchorId="75EC41AF" wp14:editId="3A055864">
            <wp:extent cx="6400800" cy="3600450"/>
            <wp:effectExtent l="0" t="0" r="0" b="0"/>
            <wp:docPr id="1244863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3520" name=""/>
                    <pic:cNvPicPr/>
                  </pic:nvPicPr>
                  <pic:blipFill>
                    <a:blip r:embed="rId9"/>
                    <a:stretch>
                      <a:fillRect/>
                    </a:stretch>
                  </pic:blipFill>
                  <pic:spPr>
                    <a:xfrm>
                      <a:off x="0" y="0"/>
                      <a:ext cx="6400800" cy="3600450"/>
                    </a:xfrm>
                    <a:prstGeom prst="rect">
                      <a:avLst/>
                    </a:prstGeom>
                  </pic:spPr>
                </pic:pic>
              </a:graphicData>
            </a:graphic>
          </wp:inline>
        </w:drawing>
      </w:r>
    </w:p>
    <w:p w14:paraId="254A32CD" w14:textId="04BCCC71" w:rsidR="00BE4B5A" w:rsidRDefault="00BE4B5A" w:rsidP="00BE4B5A">
      <w:pPr>
        <w:rPr>
          <w:rFonts w:asciiTheme="minorHAnsi" w:hAnsiTheme="minorHAnsi" w:cstheme="minorHAnsi"/>
          <w:color w:val="000000" w:themeColor="text1"/>
        </w:rPr>
      </w:pPr>
      <w:r>
        <w:rPr>
          <w:rFonts w:asciiTheme="minorHAnsi" w:hAnsiTheme="minorHAnsi" w:cstheme="minorHAnsi"/>
          <w:color w:val="000000" w:themeColor="text1"/>
        </w:rPr>
        <w:t xml:space="preserve">Podemos ver que cada registro de la </w:t>
      </w:r>
      <w:proofErr w:type="gramStart"/>
      <w:r>
        <w:rPr>
          <w:rFonts w:asciiTheme="minorHAnsi" w:hAnsiTheme="minorHAnsi" w:cstheme="minorHAnsi"/>
          <w:color w:val="000000" w:themeColor="text1"/>
        </w:rPr>
        <w:t>primer variable</w:t>
      </w:r>
      <w:proofErr w:type="gramEnd"/>
      <w:r>
        <w:rPr>
          <w:rFonts w:asciiTheme="minorHAnsi" w:hAnsiTheme="minorHAnsi" w:cstheme="minorHAnsi"/>
          <w:color w:val="000000" w:themeColor="text1"/>
        </w:rPr>
        <w:t xml:space="preserve"> es único (Pues es una variable que sirve como identificador), no se recomienda usar como variable de interés.</w:t>
      </w:r>
    </w:p>
    <w:p w14:paraId="2972D699" w14:textId="037505BD" w:rsidR="00BE4B5A" w:rsidRDefault="00BE4B5A" w:rsidP="00BE4B5A">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Mostramos las estadísticas de cada </w:t>
      </w:r>
      <w:proofErr w:type="spellStart"/>
      <w:r>
        <w:rPr>
          <w:rFonts w:asciiTheme="minorHAnsi" w:hAnsiTheme="minorHAnsi" w:cstheme="minorHAnsi"/>
          <w:color w:val="000000" w:themeColor="text1"/>
        </w:rPr>
        <w:t>variabe</w:t>
      </w:r>
      <w:proofErr w:type="spellEnd"/>
    </w:p>
    <w:p w14:paraId="672CE2D9" w14:textId="2F22A1FE" w:rsidR="00BE4B5A" w:rsidRDefault="00BE4B5A" w:rsidP="00BE4B5A">
      <w:pPr>
        <w:rPr>
          <w:rFonts w:asciiTheme="minorHAnsi" w:hAnsiTheme="minorHAnsi" w:cstheme="minorHAnsi"/>
          <w:color w:val="000000" w:themeColor="text1"/>
        </w:rPr>
      </w:pPr>
      <w:r>
        <w:rPr>
          <w:noProof/>
        </w:rPr>
        <w:drawing>
          <wp:inline distT="0" distB="0" distL="0" distR="0" wp14:anchorId="5EAD5C2C" wp14:editId="1EE71603">
            <wp:extent cx="6400800" cy="2809875"/>
            <wp:effectExtent l="0" t="0" r="0" b="9525"/>
            <wp:docPr id="465191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1809" name=""/>
                    <pic:cNvPicPr/>
                  </pic:nvPicPr>
                  <pic:blipFill>
                    <a:blip r:embed="rId10"/>
                    <a:stretch>
                      <a:fillRect/>
                    </a:stretch>
                  </pic:blipFill>
                  <pic:spPr>
                    <a:xfrm>
                      <a:off x="0" y="0"/>
                      <a:ext cx="6400800" cy="2809875"/>
                    </a:xfrm>
                    <a:prstGeom prst="rect">
                      <a:avLst/>
                    </a:prstGeom>
                  </pic:spPr>
                </pic:pic>
              </a:graphicData>
            </a:graphic>
          </wp:inline>
        </w:drawing>
      </w:r>
    </w:p>
    <w:p w14:paraId="2EB0F884" w14:textId="37D00165" w:rsidR="00BE4B5A" w:rsidRDefault="00BE4B5A" w:rsidP="00BE4B5A">
      <w:pPr>
        <w:rPr>
          <w:rFonts w:asciiTheme="minorHAnsi" w:hAnsiTheme="minorHAnsi" w:cstheme="minorHAnsi"/>
          <w:color w:val="000000" w:themeColor="text1"/>
        </w:rPr>
      </w:pPr>
      <w:r>
        <w:rPr>
          <w:rFonts w:asciiTheme="minorHAnsi" w:hAnsiTheme="minorHAnsi" w:cstheme="minorHAnsi"/>
          <w:color w:val="000000" w:themeColor="text1"/>
        </w:rPr>
        <w:lastRenderedPageBreak/>
        <w:t>Aquí vemos por ejemplo que el registro de cliente más joven que tenemos es de 18 años, mientras que el mayor es de 70, con un promedio de 38.8 años de todos nuestros clientes, y nuestras observaciones tienen una desviación estándar de 13.9</w:t>
      </w:r>
    </w:p>
    <w:p w14:paraId="3C713736" w14:textId="7D2E6DE5" w:rsidR="00BE4B5A" w:rsidRDefault="00BE4B5A" w:rsidP="00BE4B5A">
      <w:pPr>
        <w:rPr>
          <w:rFonts w:asciiTheme="minorHAnsi" w:hAnsiTheme="minorHAnsi" w:cstheme="minorHAnsi"/>
          <w:color w:val="000000" w:themeColor="text1"/>
        </w:rPr>
      </w:pPr>
      <w:r>
        <w:rPr>
          <w:noProof/>
        </w:rPr>
        <w:drawing>
          <wp:inline distT="0" distB="0" distL="0" distR="0" wp14:anchorId="793AF1E2" wp14:editId="06587EB5">
            <wp:extent cx="6400800" cy="2475865"/>
            <wp:effectExtent l="0" t="0" r="0" b="635"/>
            <wp:docPr id="105659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97334" name=""/>
                    <pic:cNvPicPr/>
                  </pic:nvPicPr>
                  <pic:blipFill>
                    <a:blip r:embed="rId11"/>
                    <a:stretch>
                      <a:fillRect/>
                    </a:stretch>
                  </pic:blipFill>
                  <pic:spPr>
                    <a:xfrm>
                      <a:off x="0" y="0"/>
                      <a:ext cx="6400800" cy="2475865"/>
                    </a:xfrm>
                    <a:prstGeom prst="rect">
                      <a:avLst/>
                    </a:prstGeom>
                  </pic:spPr>
                </pic:pic>
              </a:graphicData>
            </a:graphic>
          </wp:inline>
        </w:drawing>
      </w:r>
    </w:p>
    <w:p w14:paraId="36FDFFF9" w14:textId="02D1BDD2" w:rsidR="00BE4B5A" w:rsidRDefault="00BE4B5A" w:rsidP="00BE4B5A">
      <w:pPr>
        <w:rPr>
          <w:rFonts w:asciiTheme="minorHAnsi" w:hAnsiTheme="minorHAnsi" w:cstheme="minorHAnsi"/>
          <w:color w:val="000000" w:themeColor="text1"/>
        </w:rPr>
      </w:pPr>
      <w:proofErr w:type="gramStart"/>
      <w:r>
        <w:rPr>
          <w:rFonts w:asciiTheme="minorHAnsi" w:hAnsiTheme="minorHAnsi" w:cstheme="minorHAnsi"/>
          <w:color w:val="000000" w:themeColor="text1"/>
        </w:rPr>
        <w:t>Los ingresos anuales de la clientela va</w:t>
      </w:r>
      <w:proofErr w:type="gramEnd"/>
      <w:r>
        <w:rPr>
          <w:rFonts w:asciiTheme="minorHAnsi" w:hAnsiTheme="minorHAnsi" w:cstheme="minorHAnsi"/>
          <w:color w:val="000000" w:themeColor="text1"/>
        </w:rPr>
        <w:t xml:space="preserve"> desde las 15 a las 137 unidades financieras, con una media de 60.5 y una desviación estándar de 26.2</w:t>
      </w:r>
    </w:p>
    <w:p w14:paraId="1C24457D" w14:textId="311EDBB7" w:rsidR="00BE4B5A" w:rsidRDefault="00BE4B5A" w:rsidP="00BE4B5A">
      <w:pPr>
        <w:rPr>
          <w:rFonts w:asciiTheme="minorHAnsi" w:hAnsiTheme="minorHAnsi" w:cstheme="minorHAnsi"/>
          <w:color w:val="000000" w:themeColor="text1"/>
        </w:rPr>
      </w:pPr>
      <w:r>
        <w:rPr>
          <w:noProof/>
        </w:rPr>
        <w:drawing>
          <wp:inline distT="0" distB="0" distL="0" distR="0" wp14:anchorId="07DFD1E0" wp14:editId="030855ED">
            <wp:extent cx="6400800" cy="2175510"/>
            <wp:effectExtent l="0" t="0" r="0" b="0"/>
            <wp:docPr id="96695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9375" name=""/>
                    <pic:cNvPicPr/>
                  </pic:nvPicPr>
                  <pic:blipFill>
                    <a:blip r:embed="rId12"/>
                    <a:stretch>
                      <a:fillRect/>
                    </a:stretch>
                  </pic:blipFill>
                  <pic:spPr>
                    <a:xfrm>
                      <a:off x="0" y="0"/>
                      <a:ext cx="6400800" cy="2175510"/>
                    </a:xfrm>
                    <a:prstGeom prst="rect">
                      <a:avLst/>
                    </a:prstGeom>
                  </pic:spPr>
                </pic:pic>
              </a:graphicData>
            </a:graphic>
          </wp:inline>
        </w:drawing>
      </w:r>
    </w:p>
    <w:p w14:paraId="18D17D6C" w14:textId="2CB13D48" w:rsidR="00BE4B5A" w:rsidRDefault="00BE4B5A" w:rsidP="00BE4B5A">
      <w:pPr>
        <w:rPr>
          <w:rFonts w:asciiTheme="minorHAnsi" w:hAnsiTheme="minorHAnsi" w:cstheme="minorHAnsi"/>
          <w:color w:val="000000" w:themeColor="text1"/>
        </w:rPr>
      </w:pPr>
      <w:r>
        <w:rPr>
          <w:rFonts w:asciiTheme="minorHAnsi" w:hAnsiTheme="minorHAnsi" w:cstheme="minorHAnsi"/>
          <w:color w:val="000000" w:themeColor="text1"/>
        </w:rPr>
        <w:t xml:space="preserve">El 56% de nuestros datos corresponden a clientes que son mujeres, mientras que el resto (44%) de los datos son </w:t>
      </w:r>
      <w:proofErr w:type="gramStart"/>
      <w:r>
        <w:rPr>
          <w:rFonts w:asciiTheme="minorHAnsi" w:hAnsiTheme="minorHAnsi" w:cstheme="minorHAnsi"/>
          <w:color w:val="000000" w:themeColor="text1"/>
        </w:rPr>
        <w:t>de  clientes</w:t>
      </w:r>
      <w:proofErr w:type="gramEnd"/>
      <w:r>
        <w:rPr>
          <w:rFonts w:asciiTheme="minorHAnsi" w:hAnsiTheme="minorHAnsi" w:cstheme="minorHAnsi"/>
          <w:color w:val="000000" w:themeColor="text1"/>
        </w:rPr>
        <w:t xml:space="preserve"> que son hombres.</w:t>
      </w:r>
    </w:p>
    <w:p w14:paraId="6675839A" w14:textId="281549E2" w:rsidR="00BE4B5A" w:rsidRDefault="00BE4B5A" w:rsidP="00BE4B5A">
      <w:pPr>
        <w:rPr>
          <w:rFonts w:asciiTheme="minorHAnsi" w:hAnsiTheme="minorHAnsi" w:cstheme="minorHAnsi"/>
          <w:color w:val="000000" w:themeColor="text1"/>
        </w:rPr>
      </w:pPr>
      <w:r>
        <w:rPr>
          <w:noProof/>
        </w:rPr>
        <w:lastRenderedPageBreak/>
        <w:drawing>
          <wp:inline distT="0" distB="0" distL="0" distR="0" wp14:anchorId="53C01CB8" wp14:editId="3D93D8F7">
            <wp:extent cx="6400800" cy="2484755"/>
            <wp:effectExtent l="0" t="0" r="0" b="0"/>
            <wp:docPr id="1166072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72289" name=""/>
                    <pic:cNvPicPr/>
                  </pic:nvPicPr>
                  <pic:blipFill>
                    <a:blip r:embed="rId13"/>
                    <a:stretch>
                      <a:fillRect/>
                    </a:stretch>
                  </pic:blipFill>
                  <pic:spPr>
                    <a:xfrm>
                      <a:off x="0" y="0"/>
                      <a:ext cx="6400800" cy="2484755"/>
                    </a:xfrm>
                    <a:prstGeom prst="rect">
                      <a:avLst/>
                    </a:prstGeom>
                  </pic:spPr>
                </pic:pic>
              </a:graphicData>
            </a:graphic>
          </wp:inline>
        </w:drawing>
      </w:r>
    </w:p>
    <w:p w14:paraId="0C4120B4" w14:textId="61651159" w:rsidR="00BE4B5A" w:rsidRDefault="00BE4B5A" w:rsidP="00BE4B5A">
      <w:pPr>
        <w:rPr>
          <w:rFonts w:asciiTheme="minorHAnsi" w:hAnsiTheme="minorHAnsi" w:cstheme="minorHAnsi"/>
          <w:color w:val="000000" w:themeColor="text1"/>
        </w:rPr>
      </w:pPr>
      <w:r>
        <w:rPr>
          <w:rFonts w:asciiTheme="minorHAnsi" w:hAnsiTheme="minorHAnsi" w:cstheme="minorHAnsi"/>
          <w:color w:val="000000" w:themeColor="text1"/>
        </w:rPr>
        <w:t xml:space="preserve">La variable </w:t>
      </w:r>
      <w:proofErr w:type="spellStart"/>
      <w:r>
        <w:rPr>
          <w:rFonts w:asciiTheme="minorHAnsi" w:hAnsiTheme="minorHAnsi" w:cstheme="minorHAnsi"/>
          <w:color w:val="000000" w:themeColor="text1"/>
        </w:rPr>
        <w:t>spending</w:t>
      </w:r>
      <w:proofErr w:type="spellEnd"/>
      <w:r>
        <w:rPr>
          <w:rFonts w:asciiTheme="minorHAnsi" w:hAnsiTheme="minorHAnsi" w:cstheme="minorHAnsi"/>
          <w:color w:val="000000" w:themeColor="text1"/>
        </w:rPr>
        <w:t xml:space="preserve"> score toma valores desde 1 hasta 99, con una media de 50.2 y una desviación estándar de 25.8.</w:t>
      </w:r>
    </w:p>
    <w:p w14:paraId="1F474880" w14:textId="22678AEC" w:rsidR="00BE4B5A" w:rsidRDefault="00105DFE" w:rsidP="00BE4B5A">
      <w:pPr>
        <w:rPr>
          <w:rFonts w:asciiTheme="minorHAnsi" w:hAnsiTheme="minorHAnsi" w:cstheme="minorHAnsi"/>
          <w:color w:val="000000" w:themeColor="text1"/>
        </w:rPr>
      </w:pPr>
      <w:r>
        <w:rPr>
          <w:noProof/>
        </w:rPr>
        <w:drawing>
          <wp:inline distT="0" distB="0" distL="0" distR="0" wp14:anchorId="794935E8" wp14:editId="08A5EBA3">
            <wp:extent cx="4772025" cy="2200275"/>
            <wp:effectExtent l="0" t="0" r="9525" b="9525"/>
            <wp:docPr id="1351081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1656" name=""/>
                    <pic:cNvPicPr/>
                  </pic:nvPicPr>
                  <pic:blipFill>
                    <a:blip r:embed="rId14"/>
                    <a:stretch>
                      <a:fillRect/>
                    </a:stretch>
                  </pic:blipFill>
                  <pic:spPr>
                    <a:xfrm>
                      <a:off x="0" y="0"/>
                      <a:ext cx="4772025" cy="2200275"/>
                    </a:xfrm>
                    <a:prstGeom prst="rect">
                      <a:avLst/>
                    </a:prstGeom>
                  </pic:spPr>
                </pic:pic>
              </a:graphicData>
            </a:graphic>
          </wp:inline>
        </w:drawing>
      </w:r>
    </w:p>
    <w:p w14:paraId="5FAD84EF" w14:textId="75CECC8B" w:rsidR="00105DFE" w:rsidRDefault="00105DFE" w:rsidP="00BE4B5A">
      <w:pPr>
        <w:rPr>
          <w:rFonts w:asciiTheme="minorHAnsi" w:hAnsiTheme="minorHAnsi" w:cstheme="minorHAnsi"/>
          <w:color w:val="000000" w:themeColor="text1"/>
        </w:rPr>
      </w:pPr>
      <w:r>
        <w:rPr>
          <w:rFonts w:asciiTheme="minorHAnsi" w:hAnsiTheme="minorHAnsi" w:cstheme="minorHAnsi"/>
          <w:color w:val="000000" w:themeColor="text1"/>
        </w:rPr>
        <w:t>Aquí esta la matriz de correlaciones la cual nos dice que la mayoría de las variables tienen muy poca correlación, y la mayoría es negativa.</w:t>
      </w:r>
    </w:p>
    <w:p w14:paraId="5E5B84FF" w14:textId="7F40FA53" w:rsidR="00105DFE" w:rsidRPr="00BE4B5A" w:rsidRDefault="00105DFE" w:rsidP="00105DFE">
      <w:pPr>
        <w:ind w:firstLine="708"/>
        <w:rPr>
          <w:rFonts w:asciiTheme="minorHAnsi" w:hAnsiTheme="minorHAnsi" w:cstheme="minorHAnsi"/>
          <w:color w:val="000000" w:themeColor="text1"/>
        </w:rPr>
      </w:pPr>
      <w:r>
        <w:rPr>
          <w:rFonts w:asciiTheme="minorHAnsi" w:hAnsiTheme="minorHAnsi" w:cstheme="minorHAnsi"/>
          <w:color w:val="000000" w:themeColor="text1"/>
        </w:rPr>
        <w:t xml:space="preserve">Nuestros datos no están correlacionados entre sí, solo que hay una variable que al tener valores únicos en cada registro (Pues es un identificador), </w:t>
      </w:r>
      <w:r w:rsidR="004230A3">
        <w:rPr>
          <w:rFonts w:asciiTheme="minorHAnsi" w:hAnsiTheme="minorHAnsi" w:cstheme="minorHAnsi"/>
          <w:color w:val="000000" w:themeColor="text1"/>
        </w:rPr>
        <w:t xml:space="preserve">por lo que no es recomendable usar </w:t>
      </w:r>
      <w:proofErr w:type="spellStart"/>
      <w:r w:rsidR="004230A3">
        <w:rPr>
          <w:rFonts w:asciiTheme="minorHAnsi" w:hAnsiTheme="minorHAnsi" w:cstheme="minorHAnsi"/>
          <w:color w:val="000000" w:themeColor="text1"/>
        </w:rPr>
        <w:t>esta</w:t>
      </w:r>
      <w:proofErr w:type="spellEnd"/>
      <w:r w:rsidR="004230A3">
        <w:rPr>
          <w:rFonts w:asciiTheme="minorHAnsi" w:hAnsiTheme="minorHAnsi" w:cstheme="minorHAnsi"/>
          <w:color w:val="000000" w:themeColor="text1"/>
        </w:rPr>
        <w:t xml:space="preserve"> en un análisis.</w:t>
      </w:r>
    </w:p>
    <w:sectPr w:rsidR="00105DFE" w:rsidRPr="00BE4B5A" w:rsidSect="00E63F81">
      <w:headerReference w:type="default" r:id="rId15"/>
      <w:footerReference w:type="default" r:id="rId1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20137" w14:textId="77777777" w:rsidR="00E63F81" w:rsidRDefault="00E63F81" w:rsidP="005E5DA3">
      <w:pPr>
        <w:spacing w:after="0" w:line="240" w:lineRule="auto"/>
      </w:pPr>
      <w:r>
        <w:separator/>
      </w:r>
    </w:p>
  </w:endnote>
  <w:endnote w:type="continuationSeparator" w:id="0">
    <w:p w14:paraId="7ADF8F11" w14:textId="77777777" w:rsidR="00E63F81" w:rsidRDefault="00E63F81"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79911" w14:textId="77777777" w:rsidR="00E63F81" w:rsidRDefault="00E63F81" w:rsidP="005E5DA3">
      <w:pPr>
        <w:spacing w:after="0" w:line="240" w:lineRule="auto"/>
      </w:pPr>
      <w:r>
        <w:separator/>
      </w:r>
    </w:p>
  </w:footnote>
  <w:footnote w:type="continuationSeparator" w:id="0">
    <w:p w14:paraId="362F72E3" w14:textId="77777777" w:rsidR="00E63F81" w:rsidRDefault="00E63F81"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F66CE"/>
    <w:multiLevelType w:val="hybridMultilevel"/>
    <w:tmpl w:val="47D404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2814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563F1"/>
    <w:rsid w:val="00095F32"/>
    <w:rsid w:val="00105DFE"/>
    <w:rsid w:val="001476F0"/>
    <w:rsid w:val="001548EA"/>
    <w:rsid w:val="001C62D5"/>
    <w:rsid w:val="001E79AF"/>
    <w:rsid w:val="002B7438"/>
    <w:rsid w:val="002F2518"/>
    <w:rsid w:val="00394597"/>
    <w:rsid w:val="0040367F"/>
    <w:rsid w:val="004230A3"/>
    <w:rsid w:val="004F3680"/>
    <w:rsid w:val="005831CC"/>
    <w:rsid w:val="005A4DBB"/>
    <w:rsid w:val="005B5049"/>
    <w:rsid w:val="005E5DA3"/>
    <w:rsid w:val="007B15A4"/>
    <w:rsid w:val="008705E4"/>
    <w:rsid w:val="00873A36"/>
    <w:rsid w:val="00880AA3"/>
    <w:rsid w:val="008822D6"/>
    <w:rsid w:val="00945281"/>
    <w:rsid w:val="0095168D"/>
    <w:rsid w:val="00A333BB"/>
    <w:rsid w:val="00A461FF"/>
    <w:rsid w:val="00A55941"/>
    <w:rsid w:val="00A72857"/>
    <w:rsid w:val="00AC18EF"/>
    <w:rsid w:val="00AE7ACB"/>
    <w:rsid w:val="00B20D63"/>
    <w:rsid w:val="00BC6724"/>
    <w:rsid w:val="00BE4B5A"/>
    <w:rsid w:val="00CB66BF"/>
    <w:rsid w:val="00D37971"/>
    <w:rsid w:val="00D44AB0"/>
    <w:rsid w:val="00D52CAF"/>
    <w:rsid w:val="00DD562B"/>
    <w:rsid w:val="00E0618B"/>
    <w:rsid w:val="00E148B8"/>
    <w:rsid w:val="00E52111"/>
    <w:rsid w:val="00E63F81"/>
    <w:rsid w:val="00E92F45"/>
    <w:rsid w:val="00E93427"/>
    <w:rsid w:val="00EF21A8"/>
    <w:rsid w:val="00F022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E934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AB374-5A90-4BFC-AFA1-EF861DF3A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395</Words>
  <Characters>2174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2</cp:revision>
  <cp:lastPrinted>2022-02-02T23:42:00Z</cp:lastPrinted>
  <dcterms:created xsi:type="dcterms:W3CDTF">2024-03-20T05:55:00Z</dcterms:created>
  <dcterms:modified xsi:type="dcterms:W3CDTF">2024-03-20T05:55:00Z</dcterms:modified>
</cp:coreProperties>
</file>