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05B936D3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CB66BF">
        <w:rPr>
          <w:rFonts w:ascii="Raleway" w:hAnsi="Raleway" w:cs="Arial"/>
          <w:b/>
          <w:sz w:val="52"/>
          <w:szCs w:val="52"/>
        </w:rPr>
        <w:t xml:space="preserve">Reto de aprendizaje </w:t>
      </w:r>
      <w:r w:rsidR="00B77B14">
        <w:rPr>
          <w:rFonts w:ascii="Raleway" w:hAnsi="Raleway" w:cs="Arial"/>
          <w:b/>
          <w:sz w:val="52"/>
          <w:szCs w:val="52"/>
        </w:rPr>
        <w:t>21</w:t>
      </w:r>
      <w:r w:rsidR="009C2D42">
        <w:rPr>
          <w:rFonts w:ascii="Raleway" w:hAnsi="Raleway" w:cs="Arial"/>
          <w:b/>
          <w:sz w:val="52"/>
          <w:szCs w:val="52"/>
        </w:rPr>
        <w:t xml:space="preserve">. </w:t>
      </w:r>
      <w:r w:rsidR="00B77B14">
        <w:rPr>
          <w:rFonts w:ascii="Raleway" w:hAnsi="Raleway" w:cs="Arial"/>
          <w:b/>
          <w:sz w:val="52"/>
          <w:szCs w:val="52"/>
        </w:rPr>
        <w:t>Evaluación de clúster</w:t>
      </w:r>
      <w:r w:rsidR="009C2D42">
        <w:rPr>
          <w:rFonts w:ascii="Raleway" w:hAnsi="Raleway" w:cs="Arial"/>
          <w:b/>
          <w:sz w:val="52"/>
          <w:szCs w:val="52"/>
        </w:rPr>
        <w:t>.</w:t>
      </w:r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620E2E70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B77B14">
        <w:rPr>
          <w:rFonts w:ascii="Raleway" w:hAnsi="Raleway"/>
          <w:b/>
          <w:color w:val="000000" w:themeColor="text1"/>
          <w:sz w:val="40"/>
        </w:rPr>
        <w:t xml:space="preserve">07 de abril </w:t>
      </w:r>
      <w:r w:rsidR="00A72857">
        <w:rPr>
          <w:rFonts w:ascii="Raleway" w:hAnsi="Raleway"/>
          <w:b/>
          <w:color w:val="000000" w:themeColor="text1"/>
          <w:sz w:val="40"/>
        </w:rPr>
        <w:t>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3C9BECFF" w:rsidR="00D44AB0" w:rsidRDefault="00D44AB0" w:rsidP="00AC18EF">
      <w:pPr>
        <w:jc w:val="center"/>
        <w:rPr>
          <w:rFonts w:asciiTheme="minorHAnsi" w:hAnsiTheme="minorHAnsi" w:cstheme="minorHAnsi"/>
          <w:color w:val="000000" w:themeColor="text1"/>
        </w:rPr>
      </w:pPr>
    </w:p>
    <w:p w14:paraId="1A53FB8C" w14:textId="5BCA86F7" w:rsidR="005A2BD1" w:rsidRPr="00B77B14" w:rsidRDefault="00B77B14" w:rsidP="00B77B14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  <w:b/>
          <w:bCs/>
        </w:rPr>
      </w:pPr>
      <w:r w:rsidRPr="00B77B14">
        <w:rPr>
          <w:rFonts w:asciiTheme="minorHAnsi" w:hAnsiTheme="minorHAnsi" w:cstheme="minorHAnsi"/>
          <w:b/>
          <w:bCs/>
        </w:rPr>
        <w:t>Resumen:</w:t>
      </w:r>
    </w:p>
    <w:p w14:paraId="3FEFF998" w14:textId="4B3A9210" w:rsidR="00B77B14" w:rsidRDefault="00B77B14" w:rsidP="00B77B14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1025CE9" wp14:editId="1416392D">
            <wp:extent cx="6400800" cy="1522095"/>
            <wp:effectExtent l="0" t="0" r="0" b="1905"/>
            <wp:docPr id="2069119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9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DF69" w14:textId="31399720" w:rsidR="00B77B14" w:rsidRDefault="00B77B14" w:rsidP="00B77B1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resumen de la </w:t>
      </w:r>
      <w:proofErr w:type="gramStart"/>
      <w:r>
        <w:rPr>
          <w:rFonts w:asciiTheme="minorHAnsi" w:hAnsiTheme="minorHAnsi" w:cstheme="minorHAnsi"/>
        </w:rPr>
        <w:t>herramienta  muestra</w:t>
      </w:r>
      <w:proofErr w:type="gramEnd"/>
      <w:r>
        <w:rPr>
          <w:rFonts w:asciiTheme="minorHAnsi" w:hAnsiTheme="minorHAnsi" w:cstheme="minorHAnsi"/>
        </w:rPr>
        <w:t xml:space="preserve"> que el algoritmo x-</w:t>
      </w:r>
      <w:proofErr w:type="spellStart"/>
      <w:r>
        <w:rPr>
          <w:rFonts w:asciiTheme="minorHAnsi" w:hAnsiTheme="minorHAnsi" w:cstheme="minorHAnsi"/>
        </w:rPr>
        <w:t>means</w:t>
      </w:r>
      <w:proofErr w:type="spellEnd"/>
      <w:r>
        <w:rPr>
          <w:rFonts w:asciiTheme="minorHAnsi" w:hAnsiTheme="minorHAnsi" w:cstheme="minorHAnsi"/>
        </w:rPr>
        <w:t xml:space="preserve"> creó dos </w:t>
      </w:r>
      <w:proofErr w:type="spellStart"/>
      <w:r>
        <w:rPr>
          <w:rFonts w:asciiTheme="minorHAnsi" w:hAnsiTheme="minorHAnsi" w:cstheme="minorHAnsi"/>
        </w:rPr>
        <w:t>clusters</w:t>
      </w:r>
      <w:proofErr w:type="spellEnd"/>
      <w:r>
        <w:rPr>
          <w:rFonts w:asciiTheme="minorHAnsi" w:hAnsiTheme="minorHAnsi" w:cstheme="minorHAnsi"/>
        </w:rPr>
        <w:t xml:space="preserve">, y hace comparaciones entre las variables </w:t>
      </w:r>
      <w:proofErr w:type="spellStart"/>
      <w:r>
        <w:rPr>
          <w:rFonts w:asciiTheme="minorHAnsi" w:hAnsiTheme="minorHAnsi" w:cstheme="minorHAnsi"/>
        </w:rPr>
        <w:t>equated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margins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RoboticAssy</w:t>
      </w:r>
      <w:proofErr w:type="spellEnd"/>
      <w:r>
        <w:rPr>
          <w:rFonts w:asciiTheme="minorHAnsi" w:hAnsiTheme="minorHAnsi" w:cstheme="minorHAnsi"/>
        </w:rPr>
        <w:t xml:space="preserve"> y </w:t>
      </w:r>
      <w:proofErr w:type="spellStart"/>
      <w:r>
        <w:rPr>
          <w:rFonts w:asciiTheme="minorHAnsi" w:hAnsiTheme="minorHAnsi" w:cstheme="minorHAnsi"/>
        </w:rPr>
        <w:t>Rawmatl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Costs</w:t>
      </w:r>
      <w:proofErr w:type="spellEnd"/>
      <w:r>
        <w:rPr>
          <w:rFonts w:asciiTheme="minorHAnsi" w:hAnsiTheme="minorHAnsi" w:cstheme="minorHAnsi"/>
        </w:rPr>
        <w:t>.</w:t>
      </w:r>
    </w:p>
    <w:p w14:paraId="62002F2D" w14:textId="5ECE6FD6" w:rsidR="00B77B14" w:rsidRDefault="00B77B14" w:rsidP="00B77B1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Los valores del primer cluster (clúster 0) son los siguientes:</w:t>
      </w:r>
    </w:p>
    <w:p w14:paraId="00CAE83C" w14:textId="77777777" w:rsidR="00B77B14" w:rsidRPr="00B77B14" w:rsidRDefault="00B77B14" w:rsidP="00B77B14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</w:rPr>
      </w:pPr>
      <w:proofErr w:type="spellStart"/>
      <w:r w:rsidRPr="00B77B14">
        <w:rPr>
          <w:rFonts w:asciiTheme="minorHAnsi" w:hAnsiTheme="minorHAnsi" w:cstheme="minorHAnsi"/>
        </w:rPr>
        <w:t>Equated</w:t>
      </w:r>
      <w:proofErr w:type="spellEnd"/>
      <w:r w:rsidRPr="00B77B14">
        <w:rPr>
          <w:rFonts w:asciiTheme="minorHAnsi" w:hAnsiTheme="minorHAnsi" w:cstheme="minorHAnsi"/>
        </w:rPr>
        <w:t xml:space="preserve"> </w:t>
      </w:r>
      <w:proofErr w:type="spellStart"/>
      <w:r w:rsidRPr="00B77B14">
        <w:rPr>
          <w:rFonts w:asciiTheme="minorHAnsi" w:hAnsiTheme="minorHAnsi" w:cstheme="minorHAnsi"/>
        </w:rPr>
        <w:t>Margins</w:t>
      </w:r>
      <w:proofErr w:type="spellEnd"/>
      <w:r w:rsidRPr="00B77B14">
        <w:rPr>
          <w:rFonts w:asciiTheme="minorHAnsi" w:hAnsiTheme="minorHAnsi" w:cstheme="minorHAnsi"/>
        </w:rPr>
        <w:t>: Un 42.77% más pequeños que en el otro cluster.</w:t>
      </w:r>
    </w:p>
    <w:p w14:paraId="033BFDC6" w14:textId="77777777" w:rsidR="00B77B14" w:rsidRPr="00B77B14" w:rsidRDefault="00B77B14" w:rsidP="00B77B14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</w:rPr>
      </w:pPr>
      <w:proofErr w:type="spellStart"/>
      <w:r w:rsidRPr="00B77B14">
        <w:rPr>
          <w:rFonts w:asciiTheme="minorHAnsi" w:hAnsiTheme="minorHAnsi" w:cstheme="minorHAnsi"/>
        </w:rPr>
        <w:t>RoboticAssy</w:t>
      </w:r>
      <w:proofErr w:type="spellEnd"/>
      <w:r w:rsidRPr="00B77B14">
        <w:rPr>
          <w:rFonts w:asciiTheme="minorHAnsi" w:hAnsiTheme="minorHAnsi" w:cstheme="minorHAnsi"/>
        </w:rPr>
        <w:t>: Un 36.18% más pequeño que en el otro cluster.</w:t>
      </w:r>
    </w:p>
    <w:p w14:paraId="533E33AC" w14:textId="2F833C58" w:rsidR="00B77B14" w:rsidRDefault="00B77B14" w:rsidP="00B77B14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</w:rPr>
      </w:pPr>
      <w:proofErr w:type="spellStart"/>
      <w:r w:rsidRPr="00B77B14">
        <w:rPr>
          <w:rFonts w:asciiTheme="minorHAnsi" w:hAnsiTheme="minorHAnsi" w:cstheme="minorHAnsi"/>
        </w:rPr>
        <w:t>Rawmatl</w:t>
      </w:r>
      <w:proofErr w:type="spellEnd"/>
      <w:r w:rsidRPr="00B77B14">
        <w:rPr>
          <w:rFonts w:asciiTheme="minorHAnsi" w:hAnsiTheme="minorHAnsi" w:cstheme="minorHAnsi"/>
        </w:rPr>
        <w:t xml:space="preserve"> </w:t>
      </w:r>
      <w:proofErr w:type="spellStart"/>
      <w:r w:rsidRPr="00B77B14">
        <w:rPr>
          <w:rFonts w:asciiTheme="minorHAnsi" w:hAnsiTheme="minorHAnsi" w:cstheme="minorHAnsi"/>
        </w:rPr>
        <w:t>Costs</w:t>
      </w:r>
      <w:proofErr w:type="spellEnd"/>
      <w:r w:rsidRPr="00B77B14">
        <w:rPr>
          <w:rFonts w:asciiTheme="minorHAnsi" w:hAnsiTheme="minorHAnsi" w:cstheme="minorHAnsi"/>
        </w:rPr>
        <w:t>: Un 27.87% más grandes que en el otro cluster.</w:t>
      </w:r>
    </w:p>
    <w:p w14:paraId="793A6C3C" w14:textId="77777777" w:rsidR="00B77B14" w:rsidRDefault="00B77B14" w:rsidP="00B77B14">
      <w:pPr>
        <w:jc w:val="left"/>
        <w:rPr>
          <w:rFonts w:asciiTheme="minorHAnsi" w:hAnsiTheme="minorHAnsi" w:cstheme="minorHAnsi"/>
        </w:rPr>
      </w:pPr>
    </w:p>
    <w:p w14:paraId="61061E37" w14:textId="06878473" w:rsidR="00B77B14" w:rsidRPr="00B77B14" w:rsidRDefault="00B77B14" w:rsidP="00B77B14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  <w:b/>
          <w:bCs/>
        </w:rPr>
      </w:pPr>
      <w:r w:rsidRPr="00B77B14">
        <w:rPr>
          <w:rFonts w:asciiTheme="minorHAnsi" w:hAnsiTheme="minorHAnsi" w:cstheme="minorHAnsi"/>
          <w:b/>
          <w:bCs/>
        </w:rPr>
        <w:t>Mapa de calor:</w:t>
      </w:r>
    </w:p>
    <w:p w14:paraId="20B1C702" w14:textId="77777777" w:rsidR="00B77B14" w:rsidRPr="00B77B14" w:rsidRDefault="00B77B14" w:rsidP="00B77B14">
      <w:pPr>
        <w:pStyle w:val="Prrafodelista"/>
        <w:rPr>
          <w:rFonts w:asciiTheme="minorHAnsi" w:hAnsiTheme="minorHAnsi" w:cstheme="minorHAnsi"/>
        </w:rPr>
      </w:pPr>
    </w:p>
    <w:p w14:paraId="109E3707" w14:textId="2D94D394" w:rsidR="00B77B14" w:rsidRPr="000875D1" w:rsidRDefault="00B77B14" w:rsidP="000875D1">
      <w:pPr>
        <w:pStyle w:val="Prrafodelista"/>
        <w:numPr>
          <w:ilvl w:val="0"/>
          <w:numId w:val="3"/>
        </w:numPr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1859C3D" wp14:editId="014F00C0">
            <wp:extent cx="6400800" cy="2740660"/>
            <wp:effectExtent l="0" t="0" r="0" b="2540"/>
            <wp:docPr id="200875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5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3865" w14:textId="4E2C3C70" w:rsidR="00B77B14" w:rsidRDefault="00B77B14" w:rsidP="00B77B1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Muestra la misma </w:t>
      </w:r>
      <w:proofErr w:type="gramStart"/>
      <w:r>
        <w:rPr>
          <w:rFonts w:asciiTheme="minorHAnsi" w:hAnsiTheme="minorHAnsi" w:cstheme="minorHAnsi"/>
        </w:rPr>
        <w:t>información</w:t>
      </w:r>
      <w:proofErr w:type="gramEnd"/>
      <w:r>
        <w:rPr>
          <w:rFonts w:asciiTheme="minorHAnsi" w:hAnsiTheme="minorHAnsi" w:cstheme="minorHAnsi"/>
        </w:rPr>
        <w:t xml:space="preserve"> pero de manera más gráfica. En la fila del cluster 0 la variable </w:t>
      </w:r>
      <w:proofErr w:type="spellStart"/>
      <w:r>
        <w:rPr>
          <w:rFonts w:asciiTheme="minorHAnsi" w:hAnsiTheme="minorHAnsi" w:cstheme="minorHAnsi"/>
        </w:rPr>
        <w:t>Rawmatl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cost</w:t>
      </w:r>
      <w:proofErr w:type="spellEnd"/>
      <w:r>
        <w:rPr>
          <w:rFonts w:asciiTheme="minorHAnsi" w:hAnsiTheme="minorHAnsi" w:cstheme="minorHAnsi"/>
        </w:rPr>
        <w:t xml:space="preserve"> esta en verde, porque los valores en este cluster en promedio tienen </w:t>
      </w:r>
      <w:r w:rsidR="000875D1">
        <w:rPr>
          <w:rFonts w:asciiTheme="minorHAnsi" w:hAnsiTheme="minorHAnsi" w:cstheme="minorHAnsi"/>
        </w:rPr>
        <w:t xml:space="preserve">valores más grandes que en el otro cluster, al contrario que las variables </w:t>
      </w:r>
      <w:proofErr w:type="spellStart"/>
      <w:r w:rsidR="000875D1">
        <w:rPr>
          <w:rFonts w:asciiTheme="minorHAnsi" w:hAnsiTheme="minorHAnsi" w:cstheme="minorHAnsi"/>
        </w:rPr>
        <w:t>RoboticAssy</w:t>
      </w:r>
      <w:proofErr w:type="spellEnd"/>
      <w:r w:rsidR="000875D1">
        <w:rPr>
          <w:rFonts w:asciiTheme="minorHAnsi" w:hAnsiTheme="minorHAnsi" w:cstheme="minorHAnsi"/>
        </w:rPr>
        <w:t xml:space="preserve"> y </w:t>
      </w:r>
      <w:proofErr w:type="spellStart"/>
      <w:r w:rsidR="000875D1">
        <w:rPr>
          <w:rFonts w:asciiTheme="minorHAnsi" w:hAnsiTheme="minorHAnsi" w:cstheme="minorHAnsi"/>
        </w:rPr>
        <w:t>equated</w:t>
      </w:r>
      <w:proofErr w:type="spellEnd"/>
      <w:r w:rsidR="000875D1">
        <w:rPr>
          <w:rFonts w:asciiTheme="minorHAnsi" w:hAnsiTheme="minorHAnsi" w:cstheme="minorHAnsi"/>
        </w:rPr>
        <w:t xml:space="preserve"> </w:t>
      </w:r>
      <w:proofErr w:type="spellStart"/>
      <w:r w:rsidR="000875D1">
        <w:rPr>
          <w:rFonts w:asciiTheme="minorHAnsi" w:hAnsiTheme="minorHAnsi" w:cstheme="minorHAnsi"/>
        </w:rPr>
        <w:t>margins</w:t>
      </w:r>
      <w:proofErr w:type="spellEnd"/>
      <w:r w:rsidR="000875D1">
        <w:rPr>
          <w:rFonts w:asciiTheme="minorHAnsi" w:hAnsiTheme="minorHAnsi" w:cstheme="minorHAnsi"/>
        </w:rPr>
        <w:t>.</w:t>
      </w:r>
    </w:p>
    <w:p w14:paraId="2922F544" w14:textId="77777777" w:rsidR="000875D1" w:rsidRDefault="000875D1" w:rsidP="000875D1">
      <w:pPr>
        <w:jc w:val="left"/>
        <w:rPr>
          <w:rFonts w:asciiTheme="minorHAnsi" w:hAnsiTheme="minorHAnsi" w:cstheme="minorHAnsi"/>
          <w:b/>
          <w:bCs/>
        </w:rPr>
      </w:pPr>
    </w:p>
    <w:p w14:paraId="3BEA07E5" w14:textId="65B6BA0B" w:rsidR="000875D1" w:rsidRDefault="000875D1" w:rsidP="000875D1">
      <w:pPr>
        <w:pStyle w:val="Prrafodelista"/>
        <w:numPr>
          <w:ilvl w:val="0"/>
          <w:numId w:val="5"/>
        </w:numPr>
        <w:jc w:val="left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Centroid</w:t>
      </w:r>
      <w:proofErr w:type="spellEnd"/>
      <w:r>
        <w:rPr>
          <w:rFonts w:asciiTheme="minorHAnsi" w:hAnsiTheme="minorHAnsi" w:cstheme="minorHAnsi"/>
          <w:b/>
          <w:bCs/>
        </w:rPr>
        <w:t xml:space="preserve"> chart.</w:t>
      </w:r>
    </w:p>
    <w:p w14:paraId="2187DFBC" w14:textId="783803B0" w:rsidR="000875D1" w:rsidRDefault="000875D1" w:rsidP="000875D1">
      <w:pPr>
        <w:jc w:val="left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7F25FC4" wp14:editId="2F6F9F98">
            <wp:extent cx="6400800" cy="2695575"/>
            <wp:effectExtent l="0" t="0" r="0" b="9525"/>
            <wp:docPr id="201718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8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089" w14:textId="567801A3" w:rsidR="000875D1" w:rsidRDefault="000875D1" w:rsidP="000875D1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Esta grafica muestra la ubicación de los centroides de cada cluster, es decir, muestra donde se encuentras los promedios de los datos de cada cluster para cada variable.</w:t>
      </w:r>
    </w:p>
    <w:p w14:paraId="4F10392D" w14:textId="723FF1D1" w:rsidR="000875D1" w:rsidRDefault="000875D1" w:rsidP="000875D1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Esta grafica va de la mano con la </w:t>
      </w:r>
      <w:proofErr w:type="spellStart"/>
      <w:r>
        <w:rPr>
          <w:rFonts w:asciiTheme="minorHAnsi" w:hAnsiTheme="minorHAnsi" w:cstheme="minorHAnsi"/>
        </w:rPr>
        <w:t>centroid</w:t>
      </w:r>
      <w:proofErr w:type="spellEnd"/>
      <w:r>
        <w:rPr>
          <w:rFonts w:asciiTheme="minorHAnsi" w:hAnsiTheme="minorHAnsi" w:cstheme="minorHAnsi"/>
        </w:rPr>
        <w:t xml:space="preserve"> table, pues esta muestra los mismos resultados, pero en lugar de hacerlo de manera gráfica muestra los promedios de los datos de cada cluster para cada variable puntualmente.</w:t>
      </w:r>
    </w:p>
    <w:p w14:paraId="45ACAFD8" w14:textId="22A26F5F" w:rsidR="000875D1" w:rsidRDefault="000875D1" w:rsidP="000875D1">
      <w:pPr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C9756EB" wp14:editId="09126084">
            <wp:extent cx="6400800" cy="793750"/>
            <wp:effectExtent l="0" t="0" r="0" b="6350"/>
            <wp:docPr id="92069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9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6A24" w14:textId="77777777" w:rsidR="000875D1" w:rsidRDefault="000875D1" w:rsidP="000875D1">
      <w:pPr>
        <w:jc w:val="left"/>
        <w:rPr>
          <w:rFonts w:asciiTheme="minorHAnsi" w:hAnsiTheme="minorHAnsi" w:cstheme="minorHAnsi"/>
        </w:rPr>
      </w:pPr>
    </w:p>
    <w:p w14:paraId="1CBD7075" w14:textId="35839D55" w:rsidR="000875D1" w:rsidRPr="000875D1" w:rsidRDefault="000875D1" w:rsidP="000875D1">
      <w:pPr>
        <w:pStyle w:val="Prrafodelista"/>
        <w:numPr>
          <w:ilvl w:val="0"/>
          <w:numId w:val="5"/>
        </w:numPr>
        <w:jc w:val="lef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  <w:bCs/>
        </w:rPr>
        <w:t>Scatter</w:t>
      </w:r>
      <w:proofErr w:type="spellEnd"/>
      <w:r>
        <w:rPr>
          <w:rFonts w:asciiTheme="minorHAnsi" w:hAnsiTheme="minorHAnsi" w:cstheme="minorHAnsi"/>
          <w:b/>
          <w:bCs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</w:rPr>
        <w:t>Plot</w:t>
      </w:r>
      <w:proofErr w:type="spellEnd"/>
      <w:r>
        <w:rPr>
          <w:rFonts w:asciiTheme="minorHAnsi" w:hAnsiTheme="minorHAnsi" w:cstheme="minorHAnsi"/>
          <w:b/>
          <w:bCs/>
        </w:rPr>
        <w:t>:</w:t>
      </w:r>
    </w:p>
    <w:p w14:paraId="36298F84" w14:textId="67BD20B5" w:rsidR="000875D1" w:rsidRPr="000875D1" w:rsidRDefault="000875D1" w:rsidP="000875D1">
      <w:pPr>
        <w:jc w:val="left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D9CAF3F" wp14:editId="2F877A77">
            <wp:extent cx="6400800" cy="2736215"/>
            <wp:effectExtent l="0" t="0" r="0" b="6985"/>
            <wp:docPr id="515578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8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4382" w14:textId="21D5D580" w:rsidR="000875D1" w:rsidRPr="000875D1" w:rsidRDefault="000875D1" w:rsidP="000875D1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</w:t>
      </w:r>
      <w:proofErr w:type="spellStart"/>
      <w:r>
        <w:rPr>
          <w:rFonts w:asciiTheme="minorHAnsi" w:hAnsiTheme="minorHAnsi" w:cstheme="minorHAnsi"/>
        </w:rPr>
        <w:t>scatter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plot</w:t>
      </w:r>
      <w:proofErr w:type="spellEnd"/>
      <w:r>
        <w:rPr>
          <w:rFonts w:asciiTheme="minorHAnsi" w:hAnsiTheme="minorHAnsi" w:cstheme="minorHAnsi"/>
        </w:rPr>
        <w:t xml:space="preserve"> es una representación grafica de la distribución de nuestros datos de forma bidimensional, usando las dos variables más importantes para el </w:t>
      </w:r>
      <w:r w:rsidR="007E4343">
        <w:rPr>
          <w:rFonts w:asciiTheme="minorHAnsi" w:hAnsiTheme="minorHAnsi" w:cstheme="minorHAnsi"/>
        </w:rPr>
        <w:t xml:space="preserve">algoritmo de </w:t>
      </w:r>
      <w:proofErr w:type="spellStart"/>
      <w:r w:rsidR="007E4343">
        <w:rPr>
          <w:rFonts w:asciiTheme="minorHAnsi" w:hAnsiTheme="minorHAnsi" w:cstheme="minorHAnsi"/>
        </w:rPr>
        <w:t>clustering</w:t>
      </w:r>
      <w:proofErr w:type="spellEnd"/>
      <w:r w:rsidR="007E4343">
        <w:rPr>
          <w:rFonts w:asciiTheme="minorHAnsi" w:hAnsiTheme="minorHAnsi" w:cstheme="minorHAnsi"/>
        </w:rPr>
        <w:t xml:space="preserve">, en este caso fueron </w:t>
      </w:r>
      <w:proofErr w:type="spellStart"/>
      <w:r w:rsidR="007E4343">
        <w:rPr>
          <w:rFonts w:asciiTheme="minorHAnsi" w:hAnsiTheme="minorHAnsi" w:cstheme="minorHAnsi"/>
        </w:rPr>
        <w:t>equated</w:t>
      </w:r>
      <w:proofErr w:type="spellEnd"/>
      <w:r w:rsidR="007E4343">
        <w:rPr>
          <w:rFonts w:asciiTheme="minorHAnsi" w:hAnsiTheme="minorHAnsi" w:cstheme="minorHAnsi"/>
        </w:rPr>
        <w:t xml:space="preserve"> </w:t>
      </w:r>
      <w:proofErr w:type="spellStart"/>
      <w:r w:rsidR="007E4343">
        <w:rPr>
          <w:rFonts w:asciiTheme="minorHAnsi" w:hAnsiTheme="minorHAnsi" w:cstheme="minorHAnsi"/>
        </w:rPr>
        <w:t>margins</w:t>
      </w:r>
      <w:proofErr w:type="spellEnd"/>
      <w:r w:rsidR="007E4343">
        <w:rPr>
          <w:rFonts w:asciiTheme="minorHAnsi" w:hAnsiTheme="minorHAnsi" w:cstheme="minorHAnsi"/>
        </w:rPr>
        <w:t xml:space="preserve"> y </w:t>
      </w:r>
      <w:proofErr w:type="spellStart"/>
      <w:r w:rsidR="007E4343">
        <w:rPr>
          <w:rFonts w:asciiTheme="minorHAnsi" w:hAnsiTheme="minorHAnsi" w:cstheme="minorHAnsi"/>
        </w:rPr>
        <w:t>RoboticAssy</w:t>
      </w:r>
      <w:proofErr w:type="spellEnd"/>
      <w:r w:rsidR="007E4343">
        <w:rPr>
          <w:rFonts w:asciiTheme="minorHAnsi" w:hAnsiTheme="minorHAnsi" w:cstheme="minorHAnsi"/>
        </w:rPr>
        <w:t>. El color de cada punto es el cluster al que pertenece ese registro.</w:t>
      </w:r>
    </w:p>
    <w:sectPr w:rsidR="000875D1" w:rsidRPr="000875D1" w:rsidSect="00125572">
      <w:headerReference w:type="default" r:id="rId12"/>
      <w:footerReference w:type="default" r:id="rId13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55E522" w14:textId="77777777" w:rsidR="00125572" w:rsidRDefault="00125572" w:rsidP="005E5DA3">
      <w:pPr>
        <w:spacing w:after="0" w:line="240" w:lineRule="auto"/>
      </w:pPr>
      <w:r>
        <w:separator/>
      </w:r>
    </w:p>
  </w:endnote>
  <w:endnote w:type="continuationSeparator" w:id="0">
    <w:p w14:paraId="4CA524DF" w14:textId="77777777" w:rsidR="00125572" w:rsidRDefault="00125572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064B1" w14:textId="77777777" w:rsidR="00125572" w:rsidRDefault="00125572" w:rsidP="005E5DA3">
      <w:pPr>
        <w:spacing w:after="0" w:line="240" w:lineRule="auto"/>
      </w:pPr>
      <w:r>
        <w:separator/>
      </w:r>
    </w:p>
  </w:footnote>
  <w:footnote w:type="continuationSeparator" w:id="0">
    <w:p w14:paraId="2A416C15" w14:textId="77777777" w:rsidR="00125572" w:rsidRDefault="00125572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B61E2F"/>
    <w:multiLevelType w:val="hybridMultilevel"/>
    <w:tmpl w:val="81A88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013F7"/>
    <w:multiLevelType w:val="hybridMultilevel"/>
    <w:tmpl w:val="3B768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C7A8A"/>
    <w:multiLevelType w:val="hybridMultilevel"/>
    <w:tmpl w:val="8370D8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24553"/>
    <w:multiLevelType w:val="hybridMultilevel"/>
    <w:tmpl w:val="937C9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57246"/>
    <w:multiLevelType w:val="hybridMultilevel"/>
    <w:tmpl w:val="6DD04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26198">
    <w:abstractNumId w:val="1"/>
  </w:num>
  <w:num w:numId="2" w16cid:durableId="116146303">
    <w:abstractNumId w:val="4"/>
  </w:num>
  <w:num w:numId="3" w16cid:durableId="1237545106">
    <w:abstractNumId w:val="3"/>
  </w:num>
  <w:num w:numId="4" w16cid:durableId="899097840">
    <w:abstractNumId w:val="2"/>
  </w:num>
  <w:num w:numId="5" w16cid:durableId="145136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13002"/>
    <w:rsid w:val="000563F1"/>
    <w:rsid w:val="000875D1"/>
    <w:rsid w:val="00095F32"/>
    <w:rsid w:val="000D542F"/>
    <w:rsid w:val="000D654D"/>
    <w:rsid w:val="00125572"/>
    <w:rsid w:val="001C62D5"/>
    <w:rsid w:val="001E79AF"/>
    <w:rsid w:val="002B7438"/>
    <w:rsid w:val="002F2518"/>
    <w:rsid w:val="00321653"/>
    <w:rsid w:val="00394597"/>
    <w:rsid w:val="003A3386"/>
    <w:rsid w:val="0040367F"/>
    <w:rsid w:val="004F3680"/>
    <w:rsid w:val="005831CC"/>
    <w:rsid w:val="005A2BD1"/>
    <w:rsid w:val="005A4DBB"/>
    <w:rsid w:val="005B5049"/>
    <w:rsid w:val="005E5DA3"/>
    <w:rsid w:val="00696F6E"/>
    <w:rsid w:val="00707FEB"/>
    <w:rsid w:val="00796EFE"/>
    <w:rsid w:val="007B15A4"/>
    <w:rsid w:val="007E4343"/>
    <w:rsid w:val="00827FE5"/>
    <w:rsid w:val="008705E4"/>
    <w:rsid w:val="00873A36"/>
    <w:rsid w:val="00880AA3"/>
    <w:rsid w:val="008822D6"/>
    <w:rsid w:val="0095168D"/>
    <w:rsid w:val="009C2D42"/>
    <w:rsid w:val="00A23F5B"/>
    <w:rsid w:val="00A333BB"/>
    <w:rsid w:val="00A461FF"/>
    <w:rsid w:val="00A55941"/>
    <w:rsid w:val="00A72857"/>
    <w:rsid w:val="00AC18EF"/>
    <w:rsid w:val="00AE7ACB"/>
    <w:rsid w:val="00B20D63"/>
    <w:rsid w:val="00B77B14"/>
    <w:rsid w:val="00BC6724"/>
    <w:rsid w:val="00BD5E38"/>
    <w:rsid w:val="00C36AF3"/>
    <w:rsid w:val="00CB66BF"/>
    <w:rsid w:val="00D37971"/>
    <w:rsid w:val="00D44AB0"/>
    <w:rsid w:val="00D52CAF"/>
    <w:rsid w:val="00DD562B"/>
    <w:rsid w:val="00E0618B"/>
    <w:rsid w:val="00E148B8"/>
    <w:rsid w:val="00E31859"/>
    <w:rsid w:val="00E52111"/>
    <w:rsid w:val="00E55AEA"/>
    <w:rsid w:val="00E92F45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5A2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2024-04-08T02:18:00Z</dcterms:created>
  <dcterms:modified xsi:type="dcterms:W3CDTF">2024-04-08T02:18:00Z</dcterms:modified>
</cp:coreProperties>
</file>