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Научный рассказ: Регуляризация и оптимизация обучения RNN</w:t>
      </w:r>
    </w:p>
    <w:p>
      <w:pPr>
        <w:pStyle w:val="Heading1"/>
      </w:pPr>
      <w:r>
        <w:t>Введение и актуальность</w:t>
      </w:r>
    </w:p>
    <w:p>
      <w:r>
        <w:t xml:space="preserve">Рекуррентные нейронные сети (RNN) представляют собой важный инструмент для обработки последовательных данных, таких как текст, речь и временные ряды. </w:t>
        <w:br/>
        <w:t xml:space="preserve">Несмотря на архитектурные преимущества, обучение RNN сопряжено с рядом проблем: переобучение, нестабильная сходимость, а также исчезающие и взрывающиеся градиенты. </w:t>
        <w:br/>
        <w:t>Применение современных методов регуляризации и оптимизации позволяет повысить надёжность и точность таких моделей, а также ускорить процесс обучения.</w:t>
      </w:r>
    </w:p>
    <w:p>
      <w:pPr>
        <w:pStyle w:val="Heading1"/>
      </w:pPr>
      <w:r>
        <w:t>Проблемы при обучении RNN</w:t>
      </w:r>
    </w:p>
    <w:p>
      <w:r>
        <w:t xml:space="preserve">Одной из главных проблем является переобучение. Это состояние, при котором модель хорошо запоминает обучающую выборку, но плохо обобщает на новых данных. </w:t>
        <w:br/>
        <w:t xml:space="preserve">В RNN оно усиливается из-за высокой выразительной мощности и сложных временных зависимостей. </w:t>
        <w:br/>
        <w:t xml:space="preserve">Дополнительно обучение осложняется исчезающими и взрывающимися градиентами при использовании алгоритма обратного распространения во времени (BPTT), особенно на длинных последовательностях. </w:t>
        <w:br/>
        <w:t>Также обучение может быть медленным и нестабильным при использовании классических оптимизаторов.</w:t>
      </w:r>
    </w:p>
    <w:p>
      <w:pPr>
        <w:pStyle w:val="Heading1"/>
      </w:pPr>
      <w:r>
        <w:t>Методы регуляризации</w:t>
      </w:r>
    </w:p>
    <w:p>
      <w:r>
        <w:t xml:space="preserve">Для предотвращения переобучения применяются методы регуляризации. Dropout и его вариации, такие как Variational Dropout, позволяют случайным образом отключать нейроны во время обучения, снижая вероятность коадаптации. </w:t>
        <w:br/>
        <w:t xml:space="preserve">L2-регуляризация (или weight decay) ограничивает величины весов и способствует более простым решениям. Early Stopping прекращает обучение, когда метрики на валидационной выборке перестают улучшаться. </w:t>
        <w:br/>
        <w:t>Gradient Clipping ограничивает норму градиента, предотвращая численные нестабильности. Layer Normalization выполняет нормализацию по скрытым состояниям и повышает устойчивость при обучении RNN.</w:t>
      </w:r>
    </w:p>
    <w:p>
      <w:pPr>
        <w:pStyle w:val="Heading1"/>
      </w:pPr>
      <w:r>
        <w:t>Методы оптимизации</w:t>
      </w:r>
    </w:p>
    <w:p>
      <w:r>
        <w:t xml:space="preserve">Для ускорения обучения и повышения его стабильности применяются адаптивные оптимизаторы, такие как RMSProp и Adam. </w:t>
        <w:br/>
        <w:t xml:space="preserve">Adam обеспечивает быстрое и надёжное обновление весов за счёт использования скользящих средних градиентов и их квадратов. </w:t>
        <w:br/>
        <w:t xml:space="preserve">Метод Truncated BPTT (обрезка во времени) ограничивает длину развёртки по последовательности, снижая вычислительные затраты. </w:t>
        <w:br/>
        <w:t xml:space="preserve">Применение схем инициализации весов (Xavier, He) предотвращает затухание сигнала. </w:t>
        <w:br/>
        <w:t>Использование архитектур LSTM и GRU, содержащих управляющие гейты, способствует эффективному обучению при наличии долгосрочных зависимостей.</w:t>
      </w:r>
    </w:p>
    <w:p>
      <w:pPr>
        <w:pStyle w:val="Heading1"/>
      </w:pPr>
      <w:r>
        <w:t>Комбинированные подходы и эксперимент</w:t>
      </w:r>
    </w:p>
    <w:p>
      <w:r>
        <w:t xml:space="preserve">На практике применяются комбинированные подходы, включающие регуляризацию и оптимизацию. Часто используется конфигурация: GRU или LSTM, Dropout, L2-регуляризация, Gradient Clipping, оптимизатор Adam и Layer Normalization. </w:t>
        <w:br/>
        <w:t xml:space="preserve">Эксперимент на датасете IMDB (классификация отзывов) показал, что такая модель достигает точности 89.3%, тогда как базовая модель с SGD — лишь 78.5%. </w:t>
        <w:br/>
        <w:t>Метрики включали точность, скорость сходимости, устойчивость. Графики подтверждают: комбинация методов не только повышает точность, но и ускоряет обучение, снижая переобучение.</w:t>
      </w:r>
    </w:p>
    <w:p>
      <w:pPr>
        <w:pStyle w:val="Heading1"/>
      </w:pPr>
      <w:r>
        <w:t>Заключение и рекомендации</w:t>
      </w:r>
    </w:p>
    <w:p>
      <w:r>
        <w:t xml:space="preserve">Эффективное обучение RNN возможно при одновременном применении методов регуляризации и оптимизации. </w:t>
        <w:br/>
        <w:t xml:space="preserve">Рекомендуется использовать архитектуры LSTM/GRU, применять Dropout и L2-регуляризацию, использовать оптимизатор Adam, ограничивать градиенты и внедрять LayerNorm. </w:t>
        <w:br/>
        <w:t xml:space="preserve">Такие подходы позволяют стабилизировать обучение, улучшить обобщающую способность моделей и ускорить достижение высоких результатов. </w:t>
        <w:br/>
        <w:t>Комплексная стратегия обучения RNN обеспечивает значительное преимущество в точности и устойчивости по сравнению с изолированными методами.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