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Функции активации в многослойных нейронных сетях: рассказ</w:t>
      </w:r>
    </w:p>
    <w:p>
      <w:pPr>
        <w:pStyle w:val="Heading1"/>
      </w:pPr>
      <w:r>
        <w:t>1. Введение</w:t>
      </w:r>
    </w:p>
    <w:p>
      <w:r>
        <w:t xml:space="preserve">Функции активации являются важнейшим элементом в структуре нейронной сети. Именно они придают модели способность обучаться сложным, нелинейным зависимостям. </w:t>
        <w:br/>
        <w:t xml:space="preserve">На протяжении развития нейросетевых архитектур выбор функции активации оказывал ключевое влияние на эффективность обучения. </w:t>
        <w:br/>
        <w:t xml:space="preserve">От простых пороговых функций в персептронах до современных адаптивных и гладких функций, таких как Swish и GELU, — каждая эволюционная ступень была вызвана необходимостью решать фундаментальные проблемы: исчезающие градиенты, мертвые нейроны, </w:t>
        <w:br/>
        <w:t xml:space="preserve">замедленную сходимость или сложность в вычислении производных. Сегодня использование правильной функции активации определяет не только скорость обучения, </w:t>
        <w:br/>
        <w:t>но и глубину сети, которую можно эффективно обучить.</w:t>
      </w:r>
    </w:p>
    <w:p>
      <w:pPr>
        <w:pStyle w:val="Heading1"/>
      </w:pPr>
      <w:r>
        <w:t>2. Роль функции активации</w:t>
      </w:r>
    </w:p>
    <w:p>
      <w:r>
        <w:t xml:space="preserve">Функция активации определяет, как нейрон преобразует входные сигналы в выходной. Без неё даже глубокая сеть представляет собой линейное преобразование, что резко ограничивает её выразительность. </w:t>
        <w:br/>
        <w:t>Хорошая функция активации должна быть нелинейной, вычислительно эффективной, дифференцируемой и устойчивой к эффекту исчезающих градиентов.</w:t>
      </w:r>
    </w:p>
    <w:p>
      <w:pPr>
        <w:pStyle w:val="Heading1"/>
      </w:pPr>
      <w:r>
        <w:t>3. Основные типы активаций</w:t>
      </w:r>
    </w:p>
    <w:p>
      <w:r>
        <w:t>Наиболее известные функции включают Sigmoid, Tanh, ReLU и его модификации (LeakyReLU, PReLU, ELU), а также Softmax для многоклассовых задач.</w:t>
        <w:br/>
        <w:br/>
        <w:t>- Sigmoid: исторически первая гладкая функция, эффективно применялась в бинарной классификации. Основная проблема — быстрое насыщение, что приводит к исчезающим градиентам.</w:t>
        <w:br/>
        <w:br/>
        <w:t>- Tanh: симметричная альтернатива сигмоиде. Часто используется в RNN, особенно в LSTM, благодаря сильным градиентам в центральной части и нулевому среднему значению.</w:t>
        <w:br/>
        <w:br/>
        <w:t>- ReLU: прорывная функция для глубоких сетей. Благодаря своей простоте и ненасыщающейся природе при x &gt; 0 обеспечивает быструю и стабильную сходимость.</w:t>
        <w:br/>
        <w:br/>
        <w:t>- LeakyReLU, PReLU, ELU: модификации ReLU, предназначенные для борьбы с проблемой "мертвых нейронов", возникающей при обнулении градиентов у отрицательных значений.</w:t>
        <w:br/>
        <w:br/>
        <w:t>- Softmax: применяется на выходном слое для многоклассовой классификации. Преобразует вектор выходов в вероятностное распределение.</w:t>
      </w:r>
    </w:p>
    <w:p>
      <w:pPr>
        <w:pStyle w:val="Heading1"/>
      </w:pPr>
      <w:r>
        <w:t>4. Сравнение и визуализация</w:t>
      </w:r>
    </w:p>
    <w:p>
      <w:r>
        <w:t>При сравнении функций активации необходимо учитывать следующие аспекты:</w:t>
        <w:br/>
        <w:br/>
        <w:t>- **Скорость обучения**: ReLU обучается быстрее, чем Sigmoid и Tanh. Последние требуют осторожной инициализации и могут "застревать" при больших |x|.</w:t>
        <w:br/>
        <w:br/>
        <w:t>- **Устойчивость к исчезающим градиентам**: ReLU и его производные обеспечивают более надёжное распространение сигнала в глубоких сетях.</w:t>
        <w:br/>
        <w:br/>
        <w:t>- **Области применения**: Sigmoid подходит для выходного слоя при бинарной классификации, Tanh — для RNN, ReLU — стандарт в CNN и MLP.</w:t>
        <w:br/>
        <w:br/>
        <w:t>Графики производных функций показывают, что ReLU сохраняет градиент 1 при x &gt; 0, в то время как у Sigmoid и Tanh градиенты стремятся к нулю при больших |x|.</w:t>
      </w:r>
    </w:p>
    <w:p>
      <w:pPr>
        <w:pStyle w:val="Heading1"/>
      </w:pPr>
      <w:r>
        <w:t>5. Практические рекомендации</w:t>
      </w:r>
    </w:p>
    <w:p>
      <w:r>
        <w:t>- Для скрытых слоёв в большинстве задач используется ReLU.</w:t>
        <w:br/>
        <w:br/>
        <w:t>- В RNN лучше применять Tanh, особенно при обучении длинных последовательностей.</w:t>
        <w:br/>
        <w:br/>
        <w:t>- Для выходного слоя в бинарной классификации используется Sigmoid, а в многоклассовой — Softmax.</w:t>
        <w:br/>
        <w:br/>
        <w:t>- LeakyReLU или PReLU применяются, если наблюдается большое количество "мертвых" нейронов при использовании ReLU.</w:t>
        <w:br/>
        <w:br/>
        <w:t>- ELU может использоваться, если требуется нулевое среднее активации и сглаживание отрицательных значений.</w:t>
      </w:r>
    </w:p>
    <w:p>
      <w:pPr>
        <w:pStyle w:val="Heading1"/>
      </w:pPr>
      <w:r>
        <w:t>6. Перспективные направления</w:t>
      </w:r>
    </w:p>
    <w:p>
      <w:r>
        <w:t xml:space="preserve">Современные исследования в области функций активации сосредоточены на разработке адаптивных и биологически правдоподобных функций: Swish, Mish, GELU. </w:t>
        <w:br/>
        <w:t>Они обеспечивают более плавное и контекстно-зависимое поведение, улучшая точность и стабильность сети. Также перспективны квантованные активации для мобильных систем и активации, оптимизированные под энергоэффективность.</w:t>
      </w:r>
    </w:p>
    <w:p>
      <w:pPr>
        <w:pStyle w:val="Heading1"/>
      </w:pPr>
      <w:r>
        <w:t>7. Заключение</w:t>
      </w:r>
    </w:p>
    <w:p>
      <w:r>
        <w:t xml:space="preserve">Выбор функции активации — критически важное решение при проектировании нейронной сети. </w:t>
        <w:br/>
        <w:t xml:space="preserve">Эмпирические исследования показывают, что ReLU и его модификации являются наиболее универсальными и эффективными для глубоких архитектур. </w:t>
        <w:br/>
        <w:t xml:space="preserve">Тем не менее, для специфических задач и архитектур, таких как RNN или трансформеры, может потребоваться использование Tanh, GELU, или даже новых, гибридных функций. </w:t>
        <w:br/>
        <w:t>Выбор должен базироваться на архитектуре сети, целевой задаче и ресурсоограничениях.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