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8068B" w14:textId="710BC83A" w:rsidR="00675ECD" w:rsidRPr="00F9265D" w:rsidRDefault="00675ECD" w:rsidP="00675ECD">
      <w:pPr>
        <w:pStyle w:val="NormalWeb"/>
        <w:shd w:val="clear" w:color="auto" w:fill="FFFFFF"/>
        <w:rPr>
          <w:rFonts w:ascii="Segoe UI" w:hAnsi="Segoe UI" w:cs="Segoe UI"/>
          <w:b/>
          <w:bCs/>
          <w:color w:val="222222"/>
        </w:rPr>
      </w:pPr>
      <w:r w:rsidRPr="00F9265D">
        <w:rPr>
          <w:rFonts w:ascii="Segoe UI" w:hAnsi="Segoe UI" w:cs="Segoe UI"/>
          <w:b/>
          <w:bCs/>
        </w:rPr>
        <w:t xml:space="preserve">Steps to execute below infra using </w:t>
      </w:r>
      <w:r w:rsidRPr="00F9265D">
        <w:rPr>
          <w:rFonts w:ascii="Segoe UI" w:hAnsi="Segoe UI" w:cs="Segoe UI"/>
          <w:b/>
          <w:bCs/>
          <w:color w:val="222222"/>
        </w:rPr>
        <w:t>“Terraform</w:t>
      </w:r>
      <w:r w:rsidRPr="00F9265D">
        <w:rPr>
          <w:rFonts w:ascii="Segoe UI" w:hAnsi="Segoe UI" w:cs="Segoe UI"/>
          <w:b/>
          <w:bCs/>
          <w:color w:val="222222"/>
        </w:rPr>
        <w:t xml:space="preserve"> with any Configuration Management tool integrated.</w:t>
      </w:r>
      <w:r w:rsidRPr="00F9265D">
        <w:rPr>
          <w:rFonts w:ascii="Segoe UI" w:hAnsi="Segoe UI" w:cs="Segoe UI"/>
          <w:b/>
          <w:bCs/>
          <w:color w:val="222222"/>
        </w:rPr>
        <w:t>”</w:t>
      </w:r>
    </w:p>
    <w:p w14:paraId="48058E0B" w14:textId="18271756" w:rsidR="00675ECD" w:rsidRDefault="00675ECD"/>
    <w:p w14:paraId="4DDAB6E1" w14:textId="77777777" w:rsidR="00675ECD" w:rsidRPr="00675ECD" w:rsidRDefault="00675ECD" w:rsidP="00675ECD">
      <w:pPr>
        <w:numPr>
          <w:ilvl w:val="0"/>
          <w:numId w:val="1"/>
        </w:numPr>
        <w:shd w:val="clear" w:color="auto" w:fill="FFFFFF"/>
        <w:spacing w:before="100" w:beforeAutospacing="1" w:after="100" w:afterAutospacing="1" w:line="240" w:lineRule="auto"/>
        <w:rPr>
          <w:rFonts w:ascii="Segoe UI" w:eastAsia="Times New Roman" w:hAnsi="Segoe UI" w:cs="Segoe UI"/>
          <w:color w:val="2F2F2F"/>
          <w:sz w:val="24"/>
          <w:szCs w:val="24"/>
          <w:lang w:bidi="hi-IN"/>
        </w:rPr>
      </w:pPr>
      <w:r w:rsidRPr="00675ECD">
        <w:rPr>
          <w:rFonts w:ascii="Segoe UI" w:eastAsia="Times New Roman" w:hAnsi="Segoe UI" w:cs="Segoe UI"/>
          <w:color w:val="2F2F2F"/>
          <w:sz w:val="24"/>
          <w:szCs w:val="24"/>
          <w:lang w:bidi="hi-IN"/>
        </w:rPr>
        <w:t>Code or configuration change is committed to Git</w:t>
      </w:r>
    </w:p>
    <w:p w14:paraId="4A22F5FC" w14:textId="77777777" w:rsidR="00675ECD" w:rsidRPr="00675ECD" w:rsidRDefault="00675ECD" w:rsidP="00675ECD">
      <w:pPr>
        <w:numPr>
          <w:ilvl w:val="0"/>
          <w:numId w:val="1"/>
        </w:numPr>
        <w:shd w:val="clear" w:color="auto" w:fill="FFFFFF"/>
        <w:spacing w:before="100" w:beforeAutospacing="1" w:after="100" w:afterAutospacing="1" w:line="240" w:lineRule="auto"/>
        <w:rPr>
          <w:rFonts w:ascii="Segoe UI" w:eastAsia="Times New Roman" w:hAnsi="Segoe UI" w:cs="Segoe UI"/>
          <w:color w:val="2F2F2F"/>
          <w:sz w:val="24"/>
          <w:szCs w:val="24"/>
          <w:lang w:bidi="hi-IN"/>
        </w:rPr>
      </w:pPr>
      <w:r w:rsidRPr="00675ECD">
        <w:rPr>
          <w:rFonts w:ascii="Segoe UI" w:eastAsia="Times New Roman" w:hAnsi="Segoe UI" w:cs="Segoe UI"/>
          <w:color w:val="2F2F2F"/>
          <w:sz w:val="24"/>
          <w:szCs w:val="24"/>
          <w:lang w:bidi="hi-IN"/>
        </w:rPr>
        <w:t>VSTS Release provisions Infrastructure using Terraform</w:t>
      </w:r>
    </w:p>
    <w:p w14:paraId="3A43AC06" w14:textId="03EA38A1" w:rsidR="00675ECD" w:rsidRPr="00675ECD" w:rsidRDefault="00675ECD" w:rsidP="00675ECD">
      <w:pPr>
        <w:numPr>
          <w:ilvl w:val="0"/>
          <w:numId w:val="1"/>
        </w:numPr>
        <w:shd w:val="clear" w:color="auto" w:fill="FFFFFF"/>
        <w:spacing w:before="100" w:beforeAutospacing="1" w:after="100" w:afterAutospacing="1" w:line="240" w:lineRule="auto"/>
        <w:rPr>
          <w:rFonts w:ascii="Segoe UI" w:eastAsia="Times New Roman" w:hAnsi="Segoe UI" w:cs="Segoe UI"/>
          <w:color w:val="2F2F2F"/>
          <w:sz w:val="24"/>
          <w:szCs w:val="24"/>
          <w:lang w:bidi="hi-IN"/>
        </w:rPr>
      </w:pPr>
      <w:r w:rsidRPr="00675ECD">
        <w:rPr>
          <w:rFonts w:ascii="Segoe UI" w:eastAsia="Times New Roman" w:hAnsi="Segoe UI" w:cs="Segoe UI"/>
          <w:color w:val="2F2F2F"/>
          <w:sz w:val="24"/>
          <w:szCs w:val="24"/>
          <w:lang w:bidi="hi-IN"/>
        </w:rPr>
        <w:t xml:space="preserve">VSTS Release configures </w:t>
      </w:r>
      <w:r>
        <w:rPr>
          <w:rFonts w:ascii="Segoe UI" w:eastAsia="Times New Roman" w:hAnsi="Segoe UI" w:cs="Segoe UI"/>
          <w:color w:val="2F2F2F"/>
          <w:sz w:val="24"/>
          <w:szCs w:val="24"/>
          <w:lang w:bidi="hi-IN"/>
        </w:rPr>
        <w:t>ansible playbook (Media Wiki)</w:t>
      </w:r>
      <w:r w:rsidRPr="00675ECD">
        <w:rPr>
          <w:rFonts w:ascii="Segoe UI" w:eastAsia="Times New Roman" w:hAnsi="Segoe UI" w:cs="Segoe UI"/>
          <w:color w:val="2F2F2F"/>
          <w:sz w:val="24"/>
          <w:szCs w:val="24"/>
          <w:lang w:bidi="hi-IN"/>
        </w:rPr>
        <w:t xml:space="preserve"> application on the provisioned servers</w:t>
      </w:r>
      <w:r>
        <w:rPr>
          <w:rFonts w:ascii="Segoe UI" w:eastAsia="Times New Roman" w:hAnsi="Segoe UI" w:cs="Segoe UI"/>
          <w:color w:val="2F2F2F"/>
          <w:sz w:val="24"/>
          <w:szCs w:val="24"/>
          <w:lang w:bidi="hi-IN"/>
        </w:rPr>
        <w:t>.</w:t>
      </w:r>
    </w:p>
    <w:p w14:paraId="2EB701D4" w14:textId="3A9D551E" w:rsidR="00675ECD" w:rsidRDefault="00675ECD">
      <w:r w:rsidRPr="00675ECD">
        <w:drawing>
          <wp:inline distT="0" distB="0" distL="0" distR="0" wp14:anchorId="68A89280" wp14:editId="43E8C892">
            <wp:extent cx="1476375" cy="1513846"/>
            <wp:effectExtent l="0" t="0" r="0" b="0"/>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5"/>
                    <a:stretch>
                      <a:fillRect/>
                    </a:stretch>
                  </pic:blipFill>
                  <pic:spPr>
                    <a:xfrm>
                      <a:off x="0" y="0"/>
                      <a:ext cx="1485029" cy="1522720"/>
                    </a:xfrm>
                    <a:prstGeom prst="rect">
                      <a:avLst/>
                    </a:prstGeom>
                  </pic:spPr>
                </pic:pic>
              </a:graphicData>
            </a:graphic>
          </wp:inline>
        </w:drawing>
      </w:r>
      <w:r w:rsidRPr="00675ECD">
        <w:drawing>
          <wp:inline distT="0" distB="0" distL="0" distR="0" wp14:anchorId="40D72D99" wp14:editId="7FEB1FCC">
            <wp:extent cx="4248150" cy="186718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257291" cy="1871207"/>
                    </a:xfrm>
                    <a:prstGeom prst="rect">
                      <a:avLst/>
                    </a:prstGeom>
                  </pic:spPr>
                </pic:pic>
              </a:graphicData>
            </a:graphic>
          </wp:inline>
        </w:drawing>
      </w:r>
    </w:p>
    <w:p w14:paraId="73A40E89" w14:textId="6CCCF38B" w:rsidR="00675ECD" w:rsidRDefault="00675ECD"/>
    <w:p w14:paraId="0DA8193B" w14:textId="77777777" w:rsidR="00675ECD" w:rsidRDefault="00675ECD"/>
    <w:p w14:paraId="574362E2" w14:textId="316E8674" w:rsidR="00675ECD" w:rsidRDefault="00675ECD">
      <w:r>
        <w:rPr>
          <w:rFonts w:ascii="Segoe UI" w:hAnsi="Segoe UI" w:cs="Segoe UI"/>
          <w:color w:val="2F2F2F"/>
          <w:shd w:val="clear" w:color="auto" w:fill="FFFFFF"/>
        </w:rPr>
        <w:t>Prerequisites:</w:t>
      </w:r>
    </w:p>
    <w:p w14:paraId="228600E0" w14:textId="54FD1157" w:rsidR="00675ECD" w:rsidRDefault="00675ECD" w:rsidP="00675ECD">
      <w:pPr>
        <w:pStyle w:val="x-hidden-focus"/>
        <w:numPr>
          <w:ilvl w:val="0"/>
          <w:numId w:val="3"/>
        </w:numPr>
        <w:shd w:val="clear" w:color="auto" w:fill="FFFFFF"/>
        <w:rPr>
          <w:rFonts w:ascii="Segoe UI" w:hAnsi="Segoe UI" w:cs="Segoe UI"/>
          <w:color w:val="2F2F2F"/>
        </w:rPr>
      </w:pPr>
      <w:r>
        <w:rPr>
          <w:rFonts w:ascii="Segoe UI" w:hAnsi="Segoe UI" w:cs="Segoe UI"/>
          <w:color w:val="2F2F2F"/>
        </w:rPr>
        <w:t>Configure custom VSTS agent with required tools</w:t>
      </w:r>
      <w:r w:rsidR="00741DBE">
        <w:rPr>
          <w:rFonts w:ascii="Segoe UI" w:hAnsi="Segoe UI" w:cs="Segoe UI"/>
          <w:color w:val="2F2F2F"/>
        </w:rPr>
        <w:t xml:space="preserve"> available in </w:t>
      </w:r>
      <w:r w:rsidR="00FC5C88">
        <w:rPr>
          <w:rFonts w:ascii="Segoe UI" w:hAnsi="Segoe UI" w:cs="Segoe UI"/>
          <w:color w:val="2F2F2F"/>
        </w:rPr>
        <w:t>A</w:t>
      </w:r>
      <w:r w:rsidR="00741DBE">
        <w:rPr>
          <w:rFonts w:ascii="Segoe UI" w:hAnsi="Segoe UI" w:cs="Segoe UI"/>
          <w:color w:val="2F2F2F"/>
        </w:rPr>
        <w:t xml:space="preserve">zure </w:t>
      </w:r>
      <w:r w:rsidR="00FC5C88">
        <w:rPr>
          <w:rFonts w:ascii="Segoe UI" w:hAnsi="Segoe UI" w:cs="Segoe UI"/>
          <w:color w:val="2F2F2F"/>
        </w:rPr>
        <w:t>D</w:t>
      </w:r>
      <w:r w:rsidR="00741DBE">
        <w:rPr>
          <w:rFonts w:ascii="Segoe UI" w:hAnsi="Segoe UI" w:cs="Segoe UI"/>
          <w:color w:val="2F2F2F"/>
        </w:rPr>
        <w:t>ev</w:t>
      </w:r>
      <w:r w:rsidR="00FC5C88">
        <w:rPr>
          <w:rFonts w:ascii="Segoe UI" w:hAnsi="Segoe UI" w:cs="Segoe UI"/>
          <w:color w:val="2F2F2F"/>
        </w:rPr>
        <w:t>O</w:t>
      </w:r>
      <w:r w:rsidR="00741DBE">
        <w:rPr>
          <w:rFonts w:ascii="Segoe UI" w:hAnsi="Segoe UI" w:cs="Segoe UI"/>
          <w:color w:val="2F2F2F"/>
        </w:rPr>
        <w:t>ps portal -&gt; Settings -&gt; Agent pool-&gt; Default pool.</w:t>
      </w:r>
    </w:p>
    <w:p w14:paraId="6A11085C" w14:textId="04854DC7" w:rsidR="00F72959" w:rsidRPr="00F72959" w:rsidRDefault="00675ECD" w:rsidP="00F72959">
      <w:pPr>
        <w:pStyle w:val="x-hidden-focus"/>
        <w:numPr>
          <w:ilvl w:val="0"/>
          <w:numId w:val="3"/>
        </w:numPr>
        <w:shd w:val="clear" w:color="auto" w:fill="FFFFFF"/>
        <w:rPr>
          <w:rFonts w:ascii="Segoe UI" w:hAnsi="Segoe UI" w:cs="Segoe UI"/>
          <w:color w:val="2F2F2F"/>
        </w:rPr>
      </w:pPr>
      <w:r>
        <w:rPr>
          <w:rFonts w:ascii="Segoe UI" w:hAnsi="Segoe UI" w:cs="Segoe UI"/>
          <w:color w:val="2F2F2F"/>
        </w:rPr>
        <w:t>Service Principal with Contributor access to the subscription.</w:t>
      </w:r>
      <w:r w:rsidR="006B2E9A">
        <w:rPr>
          <w:rFonts w:ascii="Segoe UI" w:hAnsi="Segoe UI" w:cs="Segoe UI"/>
          <w:color w:val="2F2F2F"/>
        </w:rPr>
        <w:t xml:space="preserve"> -&gt; Here we need to implement connection between azure portal to our VSTS.</w:t>
      </w:r>
      <w:r w:rsidR="00F72959">
        <w:rPr>
          <w:rFonts w:ascii="Segoe UI" w:hAnsi="Segoe UI" w:cs="Segoe UI"/>
          <w:color w:val="2F2F2F"/>
        </w:rPr>
        <w:t xml:space="preserve"> Reference link to create service principle - </w:t>
      </w:r>
      <w:hyperlink r:id="rId7" w:history="1">
        <w:r w:rsidR="00F72959" w:rsidRPr="00F72959">
          <w:rPr>
            <w:rStyle w:val="Hyperlink"/>
            <w:rFonts w:ascii="Segoe UI" w:hAnsi="Segoe UI" w:cs="Segoe UI"/>
          </w:rPr>
          <w:t>https://azuredevopslabs.com/labs/devopsserver/azureserviceprincipal/</w:t>
        </w:r>
      </w:hyperlink>
      <w:r w:rsidR="00F72959">
        <w:rPr>
          <w:rFonts w:ascii="Segoe UI" w:hAnsi="Segoe UI" w:cs="Segoe UI"/>
          <w:color w:val="2F2F2F"/>
        </w:rPr>
        <w:t xml:space="preserve"> </w:t>
      </w:r>
    </w:p>
    <w:p w14:paraId="64219BA8" w14:textId="77777777" w:rsidR="00675ECD" w:rsidRDefault="00675ECD" w:rsidP="00675ECD">
      <w:pPr>
        <w:pStyle w:val="x-hidden-focus"/>
        <w:numPr>
          <w:ilvl w:val="0"/>
          <w:numId w:val="3"/>
        </w:numPr>
        <w:shd w:val="clear" w:color="auto" w:fill="FFFFFF"/>
        <w:rPr>
          <w:rFonts w:ascii="Segoe UI" w:hAnsi="Segoe UI" w:cs="Segoe UI"/>
          <w:color w:val="2F2F2F"/>
        </w:rPr>
      </w:pPr>
      <w:r>
        <w:rPr>
          <w:rFonts w:ascii="Segoe UI" w:hAnsi="Segoe UI" w:cs="Segoe UI"/>
          <w:color w:val="2F2F2F"/>
        </w:rPr>
        <w:t>Storage account and container to save Terraform state in (update “</w:t>
      </w:r>
      <w:proofErr w:type="gramStart"/>
      <w:r>
        <w:rPr>
          <w:rFonts w:ascii="Segoe UI" w:hAnsi="Segoe UI" w:cs="Segoe UI"/>
          <w:color w:val="2F2F2F"/>
        </w:rPr>
        <w:t>backend.tfvars</w:t>
      </w:r>
      <w:proofErr w:type="gramEnd"/>
      <w:r>
        <w:rPr>
          <w:rFonts w:ascii="Segoe UI" w:hAnsi="Segoe UI" w:cs="Segoe UI"/>
          <w:color w:val="2F2F2F"/>
        </w:rPr>
        <w:t>” with the names). Terraform must store state about your managed infrastructure and configuration. This state is used by Terraform to map real world resources to your configuration, keep track of metadata, and to improve performance for large infrastructures.</w:t>
      </w:r>
    </w:p>
    <w:p w14:paraId="785D641B" w14:textId="18B41BC7" w:rsidR="00675ECD" w:rsidRDefault="00675ECD" w:rsidP="00675ECD">
      <w:pPr>
        <w:pStyle w:val="x-hidden-focus"/>
        <w:numPr>
          <w:ilvl w:val="0"/>
          <w:numId w:val="3"/>
        </w:numPr>
        <w:shd w:val="clear" w:color="auto" w:fill="FFFFFF"/>
        <w:rPr>
          <w:rFonts w:ascii="Segoe UI" w:hAnsi="Segoe UI" w:cs="Segoe UI"/>
          <w:color w:val="2F2F2F"/>
        </w:rPr>
      </w:pPr>
      <w:r>
        <w:rPr>
          <w:rFonts w:ascii="Segoe UI" w:hAnsi="Segoe UI" w:cs="Segoe UI"/>
          <w:color w:val="2F2F2F"/>
        </w:rPr>
        <w:t>Ansible task extension installed from </w:t>
      </w:r>
      <w:r>
        <w:rPr>
          <w:rFonts w:ascii="Segoe UI" w:hAnsi="Segoe UI" w:cs="Segoe UI"/>
          <w:color w:val="2F2F2F"/>
        </w:rPr>
        <w:t>VSTS Market Place</w:t>
      </w:r>
    </w:p>
    <w:p w14:paraId="509A537F" w14:textId="4B81FD70" w:rsidR="00F72959" w:rsidRDefault="00F72959" w:rsidP="00F72959">
      <w:pPr>
        <w:pStyle w:val="x-hidden-focus"/>
        <w:shd w:val="clear" w:color="auto" w:fill="FFFFFF"/>
        <w:rPr>
          <w:rFonts w:ascii="Segoe UI" w:hAnsi="Segoe UI" w:cs="Segoe UI"/>
          <w:color w:val="2F2F2F"/>
        </w:rPr>
      </w:pPr>
    </w:p>
    <w:p w14:paraId="54E48468" w14:textId="77777777" w:rsidR="00F72959" w:rsidRDefault="00F72959" w:rsidP="00F72959">
      <w:pPr>
        <w:pStyle w:val="x-hidden-focus"/>
        <w:shd w:val="clear" w:color="auto" w:fill="FFFFFF"/>
        <w:rPr>
          <w:rFonts w:ascii="Segoe UI" w:hAnsi="Segoe UI" w:cs="Segoe UI"/>
          <w:color w:val="2F2F2F"/>
        </w:rPr>
      </w:pPr>
    </w:p>
    <w:p w14:paraId="58DE3BE6" w14:textId="52ABE248" w:rsidR="00675ECD" w:rsidRPr="00F72959" w:rsidRDefault="00741DBE">
      <w:pPr>
        <w:rPr>
          <w:rFonts w:ascii="Segoe UI" w:hAnsi="Segoe UI" w:cs="Segoe UI"/>
        </w:rPr>
      </w:pPr>
      <w:r w:rsidRPr="00F72959">
        <w:rPr>
          <w:rFonts w:ascii="Segoe UI" w:hAnsi="Segoe UI" w:cs="Segoe UI"/>
        </w:rPr>
        <w:lastRenderedPageBreak/>
        <w:t>Steps:</w:t>
      </w:r>
    </w:p>
    <w:p w14:paraId="73B40B3A" w14:textId="0123FB3B" w:rsidR="00741DBE" w:rsidRPr="00F72959" w:rsidRDefault="00741DBE" w:rsidP="00741DBE">
      <w:pPr>
        <w:pStyle w:val="ListParagraph"/>
        <w:numPr>
          <w:ilvl w:val="0"/>
          <w:numId w:val="4"/>
        </w:numPr>
        <w:rPr>
          <w:rFonts w:ascii="Segoe UI" w:hAnsi="Segoe UI" w:cs="Segoe UI"/>
        </w:rPr>
      </w:pPr>
      <w:r w:rsidRPr="00F72959">
        <w:rPr>
          <w:rFonts w:ascii="Segoe UI" w:hAnsi="Segoe UI" w:cs="Segoe UI"/>
          <w:highlight w:val="yellow"/>
        </w:rPr>
        <w:t>azure-pipelines.yml</w:t>
      </w:r>
      <w:r w:rsidRPr="00F72959">
        <w:rPr>
          <w:rFonts w:ascii="Segoe UI" w:hAnsi="Segoe UI" w:cs="Segoe UI"/>
        </w:rPr>
        <w:t xml:space="preserve"> – Contains all the task to deploy infra as well as Miki media application.</w:t>
      </w:r>
    </w:p>
    <w:p w14:paraId="36BB1A29" w14:textId="06A09886" w:rsidR="00741DBE" w:rsidRPr="00F72959" w:rsidRDefault="00741DBE" w:rsidP="00741DBE">
      <w:pPr>
        <w:pStyle w:val="ListParagraph"/>
        <w:numPr>
          <w:ilvl w:val="0"/>
          <w:numId w:val="4"/>
        </w:numPr>
        <w:rPr>
          <w:rFonts w:ascii="Segoe UI" w:hAnsi="Segoe UI" w:cs="Segoe UI"/>
        </w:rPr>
      </w:pPr>
      <w:r w:rsidRPr="00F72959">
        <w:rPr>
          <w:rFonts w:ascii="Segoe UI" w:hAnsi="Segoe UI" w:cs="Segoe UI"/>
        </w:rPr>
        <w:t xml:space="preserve"> Infra-provision – This folder </w:t>
      </w:r>
      <w:r w:rsidR="00FC5C88" w:rsidRPr="00F72959">
        <w:rPr>
          <w:rFonts w:ascii="Segoe UI" w:hAnsi="Segoe UI" w:cs="Segoe UI"/>
        </w:rPr>
        <w:t>contains</w:t>
      </w:r>
      <w:r w:rsidRPr="00F72959">
        <w:rPr>
          <w:rFonts w:ascii="Segoe UI" w:hAnsi="Segoe UI" w:cs="Segoe UI"/>
        </w:rPr>
        <w:t xml:space="preserve"> all the relevant files related to infra provision by using terraform.</w:t>
      </w:r>
    </w:p>
    <w:p w14:paraId="02192107" w14:textId="7E4BA399" w:rsidR="00741DBE" w:rsidRPr="00F72959" w:rsidRDefault="00741DBE" w:rsidP="00741DBE">
      <w:pPr>
        <w:pStyle w:val="ListParagraph"/>
        <w:numPr>
          <w:ilvl w:val="0"/>
          <w:numId w:val="4"/>
        </w:numPr>
        <w:rPr>
          <w:rFonts w:ascii="Segoe UI" w:hAnsi="Segoe UI" w:cs="Segoe UI"/>
        </w:rPr>
      </w:pPr>
      <w:r w:rsidRPr="00F72959">
        <w:rPr>
          <w:rFonts w:ascii="Segoe UI" w:hAnsi="Segoe UI" w:cs="Segoe UI"/>
        </w:rPr>
        <w:t xml:space="preserve"> Miki.yml – This </w:t>
      </w:r>
      <w:r w:rsidR="00FC5C88" w:rsidRPr="00F72959">
        <w:rPr>
          <w:rFonts w:ascii="Segoe UI" w:hAnsi="Segoe UI" w:cs="Segoe UI"/>
        </w:rPr>
        <w:t>yaml</w:t>
      </w:r>
      <w:r w:rsidRPr="00F72959">
        <w:rPr>
          <w:rFonts w:ascii="Segoe UI" w:hAnsi="Segoe UI" w:cs="Segoe UI"/>
        </w:rPr>
        <w:t xml:space="preserve"> file contains steps to deploy Media Wiki Application.</w:t>
      </w:r>
    </w:p>
    <w:sectPr w:rsidR="00741DBE" w:rsidRPr="00F7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40E"/>
    <w:multiLevelType w:val="multilevel"/>
    <w:tmpl w:val="667E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2E9"/>
    <w:multiLevelType w:val="multilevel"/>
    <w:tmpl w:val="EAB0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D6149"/>
    <w:multiLevelType w:val="hybridMultilevel"/>
    <w:tmpl w:val="C1C2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64305"/>
    <w:multiLevelType w:val="multilevel"/>
    <w:tmpl w:val="8E5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CD"/>
    <w:rsid w:val="00006F54"/>
    <w:rsid w:val="00630EA9"/>
    <w:rsid w:val="00675ECD"/>
    <w:rsid w:val="006B2E9A"/>
    <w:rsid w:val="00741DBE"/>
    <w:rsid w:val="00F72959"/>
    <w:rsid w:val="00F9265D"/>
    <w:rsid w:val="00FC5C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8CE2"/>
  <w15:chartTrackingRefBased/>
  <w15:docId w15:val="{5CD95AAB-D539-4631-AC49-928A26D8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675ECD"/>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675EC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675ECD"/>
    <w:rPr>
      <w:color w:val="0000FF"/>
      <w:u w:val="single"/>
    </w:rPr>
  </w:style>
  <w:style w:type="paragraph" w:styleId="ListParagraph">
    <w:name w:val="List Paragraph"/>
    <w:basedOn w:val="Normal"/>
    <w:uiPriority w:val="34"/>
    <w:qFormat/>
    <w:rsid w:val="00741DBE"/>
    <w:pPr>
      <w:ind w:left="720"/>
      <w:contextualSpacing/>
    </w:pPr>
  </w:style>
  <w:style w:type="character" w:styleId="UnresolvedMention">
    <w:name w:val="Unresolved Mention"/>
    <w:basedOn w:val="DefaultParagraphFont"/>
    <w:uiPriority w:val="99"/>
    <w:semiHidden/>
    <w:unhideWhenUsed/>
    <w:rsid w:val="00F72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2889">
      <w:bodyDiv w:val="1"/>
      <w:marLeft w:val="0"/>
      <w:marRight w:val="0"/>
      <w:marTop w:val="0"/>
      <w:marBottom w:val="0"/>
      <w:divBdr>
        <w:top w:val="none" w:sz="0" w:space="0" w:color="auto"/>
        <w:left w:val="none" w:sz="0" w:space="0" w:color="auto"/>
        <w:bottom w:val="none" w:sz="0" w:space="0" w:color="auto"/>
        <w:right w:val="none" w:sz="0" w:space="0" w:color="auto"/>
      </w:divBdr>
    </w:div>
    <w:div w:id="201283626">
      <w:bodyDiv w:val="1"/>
      <w:marLeft w:val="0"/>
      <w:marRight w:val="0"/>
      <w:marTop w:val="0"/>
      <w:marBottom w:val="0"/>
      <w:divBdr>
        <w:top w:val="none" w:sz="0" w:space="0" w:color="auto"/>
        <w:left w:val="none" w:sz="0" w:space="0" w:color="auto"/>
        <w:bottom w:val="none" w:sz="0" w:space="0" w:color="auto"/>
        <w:right w:val="none" w:sz="0" w:space="0" w:color="auto"/>
      </w:divBdr>
    </w:div>
    <w:div w:id="11855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devopslabs.com/labs/devopsserver/azureserviceprincip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3</cp:revision>
  <dcterms:created xsi:type="dcterms:W3CDTF">2022-02-07T07:10:00Z</dcterms:created>
  <dcterms:modified xsi:type="dcterms:W3CDTF">2022-02-07T07:31:00Z</dcterms:modified>
</cp:coreProperties>
</file>