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F97B5" w14:textId="77777777" w:rsidR="007911EB" w:rsidRDefault="00000000">
      <w:pPr>
        <w:spacing w:before="600" w:after="120"/>
      </w:pPr>
      <w:r>
        <w:rPr>
          <w:b/>
          <w:bCs/>
          <w:color w:val="2E7D7A"/>
        </w:rPr>
        <w:t>PROPOSTA FORMATIVA</w:t>
      </w:r>
    </w:p>
    <w:p w14:paraId="4ABBB460" w14:textId="77777777" w:rsidR="007911EB" w:rsidRDefault="00000000">
      <w:pPr>
        <w:spacing w:after="200"/>
      </w:pPr>
      <w:r>
        <w:rPr>
          <w:b/>
          <w:bCs/>
          <w:sz w:val="44"/>
          <w:szCs w:val="44"/>
        </w:rPr>
        <w:t>AI Literacy: consapevolezza e normativa per un uso responsabile dell'AI</w:t>
      </w:r>
    </w:p>
    <w:p w14:paraId="1E039481" w14:textId="77777777" w:rsidR="007911EB" w:rsidRDefault="00000000">
      <w:pPr>
        <w:pBdr>
          <w:bottom w:val="single" w:sz="8" w:space="6" w:color="2E7D7A"/>
        </w:pBdr>
        <w:spacing w:after="360"/>
      </w:pPr>
      <w:r>
        <w:rPr>
          <w:color w:val="4A515C"/>
          <w:sz w:val="18"/>
          <w:szCs w:val="18"/>
        </w:rPr>
        <w:t>Ottobre 2026  ·  Bozza da condividere con il committente</w:t>
      </w:r>
    </w:p>
    <w:p w14:paraId="0A64D33C" w14:textId="77777777" w:rsidR="007911EB" w:rsidRDefault="00000000">
      <w:pPr>
        <w:pStyle w:val="Titolo1"/>
      </w:pPr>
      <w:r>
        <w:t>Il percorso in sintesi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911EB" w14:paraId="78EB03F3" w14:textId="77777777">
        <w:tc>
          <w:tcPr>
            <w:tcW w:w="26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E6F0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086B61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Durata</w:t>
            </w:r>
          </w:p>
        </w:tc>
        <w:tc>
          <w:tcPr>
            <w:tcW w:w="70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C4620" w14:textId="4A87F361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 xml:space="preserve">8 ore, in </w:t>
            </w:r>
            <w:r>
              <w:rPr>
                <w:b/>
                <w:bCs/>
                <w:sz w:val="18"/>
                <w:szCs w:val="18"/>
              </w:rPr>
              <w:t>due incontri da 4 ore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7911EB" w14:paraId="4E5C9AE6" w14:textId="77777777">
        <w:tc>
          <w:tcPr>
            <w:tcW w:w="26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E6F0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388AC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Impostazione</w:t>
            </w:r>
          </w:p>
        </w:tc>
        <w:tc>
          <w:tcPr>
            <w:tcW w:w="70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F1105" w14:textId="77777777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 xml:space="preserve">Percorso </w:t>
            </w:r>
            <w:r>
              <w:rPr>
                <w:b/>
                <w:bCs/>
                <w:sz w:val="18"/>
                <w:szCs w:val="18"/>
              </w:rPr>
              <w:t>espositivo</w:t>
            </w:r>
          </w:p>
        </w:tc>
      </w:tr>
      <w:tr w:rsidR="007911EB" w14:paraId="714932AD" w14:textId="77777777">
        <w:tc>
          <w:tcPr>
            <w:tcW w:w="26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E6F0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F383B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Integrazioni possibili</w:t>
            </w:r>
          </w:p>
        </w:tc>
        <w:tc>
          <w:tcPr>
            <w:tcW w:w="70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D0A19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Brainstorming-esercitazioni opzionali</w:t>
            </w:r>
            <w:r>
              <w:rPr>
                <w:sz w:val="18"/>
                <w:szCs w:val="18"/>
              </w:rPr>
              <w:t>, da concordare, che applicano alcuni argomenti ai casi reali dei reparti</w:t>
            </w:r>
          </w:p>
        </w:tc>
      </w:tr>
      <w:tr w:rsidR="007911EB" w14:paraId="785D4BE7" w14:textId="77777777">
        <w:tc>
          <w:tcPr>
            <w:tcW w:w="26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E6F0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A0FA2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Formato</w:t>
            </w:r>
          </w:p>
        </w:tc>
        <w:tc>
          <w:tcPr>
            <w:tcW w:w="70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68C34" w14:textId="77777777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>In presenza oppure online</w:t>
            </w:r>
          </w:p>
        </w:tc>
      </w:tr>
      <w:tr w:rsidR="007911EB" w14:paraId="058DD82D" w14:textId="77777777">
        <w:tc>
          <w:tcPr>
            <w:tcW w:w="26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E6F0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35D2C8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Risultato</w:t>
            </w:r>
          </w:p>
        </w:tc>
        <w:tc>
          <w:tcPr>
            <w:tcW w:w="70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411DB" w14:textId="77777777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>Conoscenze comuni su rischi e regole</w:t>
            </w:r>
          </w:p>
        </w:tc>
      </w:tr>
    </w:tbl>
    <w:p w14:paraId="2DAAF31E" w14:textId="77777777" w:rsidR="007911EB" w:rsidRDefault="007911EB">
      <w:pPr>
        <w:spacing w:after="120"/>
      </w:pPr>
    </w:p>
    <w:p w14:paraId="123D854A" w14:textId="77777777" w:rsidR="007911EB" w:rsidRDefault="00000000" w:rsidP="0009203A">
      <w:pPr>
        <w:pStyle w:val="Titolo1"/>
      </w:pPr>
      <w:r>
        <w:t>Obiettivi</w:t>
      </w:r>
    </w:p>
    <w:p w14:paraId="5D2F34FC" w14:textId="77777777" w:rsidR="007911EB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Consapevolezza:</w:t>
      </w:r>
      <w:r>
        <w:t xml:space="preserve"> capire come funziona e come sbaglia l'AI generativa, e quali rischi introduce per le informazioni: dati dei clienti, istruzioni nascoste nei documenti, contenuti falsificati, uso di strumenti non autorizzati.</w:t>
      </w:r>
    </w:p>
    <w:p w14:paraId="77107DDC" w14:textId="77777777" w:rsidR="007911EB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Normativa:</w:t>
      </w:r>
      <w:r>
        <w:t xml:space="preserve"> conoscere il quadro essenziale (AI Act, GDPR, Legge italiana 132/2025), i ruoli e le responsabilità di chi usa sistemi di AI, e l'esistenza di standard volontari di gestione.</w:t>
      </w:r>
    </w:p>
    <w:p w14:paraId="4EB96AB7" w14:textId="77777777" w:rsidR="007911EB" w:rsidRDefault="007911EB">
      <w:pPr>
        <w:spacing w:after="200"/>
      </w:pPr>
    </w:p>
    <w:p w14:paraId="3A3FC9D2" w14:textId="77777777" w:rsidR="007911EB" w:rsidRDefault="00000000">
      <w:pPr>
        <w:pStyle w:val="Titolo1"/>
        <w:pageBreakBefore/>
      </w:pPr>
      <w:r>
        <w:lastRenderedPageBreak/>
        <w:t>Programma · Incontro 1</w:t>
      </w:r>
    </w:p>
    <w:p w14:paraId="3C2E40E0" w14:textId="77777777" w:rsidR="007911EB" w:rsidRDefault="00000000">
      <w:pPr>
        <w:spacing w:after="60"/>
      </w:pPr>
      <w:r>
        <w:rPr>
          <w:b/>
          <w:bCs/>
          <w:color w:val="2E7D7A"/>
          <w:sz w:val="24"/>
          <w:szCs w:val="24"/>
        </w:rPr>
        <w:t>Capire l'AI e i suoi rischi</w:t>
      </w:r>
    </w:p>
    <w:p w14:paraId="557BA512" w14:textId="77777777" w:rsidR="007911EB" w:rsidRDefault="00000000">
      <w:pPr>
        <w:spacing w:after="160"/>
      </w:pPr>
      <w:r>
        <w:rPr>
          <w:color w:val="4A515C"/>
          <w:sz w:val="18"/>
          <w:szCs w:val="18"/>
        </w:rPr>
        <w:t>Durata: 4 ore, pausa compresa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 w:rsidR="007911EB" w14:paraId="433DDB0C" w14:textId="77777777">
        <w:trPr>
          <w:tblHeader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2E7D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87943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2E7D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0AB06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Argomenti</w:t>
            </w:r>
          </w:p>
        </w:tc>
      </w:tr>
      <w:tr w:rsidR="007911EB" w14:paraId="5AF0E3F3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93B58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66C97" w14:textId="77777777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>Obiettivi e percorso</w:t>
            </w:r>
          </w:p>
        </w:tc>
      </w:tr>
      <w:tr w:rsidR="007911EB" w14:paraId="119B1FD4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5CE4C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Perché l'AI generativa è diversa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A81E76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Dal prevedere al generare</w:t>
            </w:r>
          </w:p>
          <w:p w14:paraId="4EA58170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Il linguaggio naturale come interfaccia</w:t>
            </w:r>
          </w:p>
          <w:p w14:paraId="3E638718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Sistemi probabilistici e software tradizionale</w:t>
            </w:r>
          </w:p>
          <w:p w14:paraId="0B4282A8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Dalla dimostrazione all'uso quotidiano</w:t>
            </w:r>
          </w:p>
        </w:tc>
      </w:tr>
      <w:tr w:rsidR="007911EB" w14:paraId="043045B9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20D5B8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Come funziona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B3B52F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Modelli linguistici: token e generazione delle risposte</w:t>
            </w:r>
          </w:p>
          <w:p w14:paraId="363A8E89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Addestramento e utilizzo</w:t>
            </w:r>
          </w:p>
          <w:p w14:paraId="7F7AFC07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Contesto della conversazione e memoria</w:t>
            </w:r>
          </w:p>
          <w:p w14:paraId="2C2385B7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Il modello e l'applicazione che lo usa</w:t>
            </w:r>
          </w:p>
          <w:p w14:paraId="69CD89FB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Conoscenza incorporata, ricerca di informazioni, limiti temporali</w:t>
            </w:r>
          </w:p>
          <w:p w14:paraId="0D334D7C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Perché la stessa domanda dà risposte diverse</w:t>
            </w:r>
          </w:p>
        </w:tc>
      </w:tr>
      <w:tr w:rsidR="007911EB" w14:paraId="3A8BBB18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F7C1C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Capacità e limiti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916F6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Allucinazioni e fonti inesistenti</w:t>
            </w:r>
          </w:p>
          <w:p w14:paraId="2072BE93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Autorevolezza apparente</w:t>
            </w:r>
          </w:p>
          <w:p w14:paraId="6D05D3C2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Bias e tendenza ad assecondare</w:t>
            </w:r>
          </w:p>
          <w:p w14:paraId="1399A8D3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Conseguenze degli errori e attività ad alto impatto</w:t>
            </w:r>
          </w:p>
          <w:p w14:paraId="08EE56FC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La responsabilità resta umana</w:t>
            </w:r>
          </w:p>
        </w:tc>
      </w:tr>
      <w:tr w:rsidR="007911EB" w14:paraId="7D3B7789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54E61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Verificare e restare responsabili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EC9DBC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Fiducia eccessiva e automation bias</w:t>
            </w:r>
          </w:p>
          <w:p w14:paraId="276BD525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Qualità della forma e qualità del contenuto</w:t>
            </w:r>
          </w:p>
          <w:p w14:paraId="6EDCA77B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Verificare fonti, date, nomi, numeri</w:t>
            </w:r>
          </w:p>
          <w:p w14:paraId="22121EFC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Plausibile, verificato, validato</w:t>
            </w:r>
          </w:p>
          <w:p w14:paraId="2C3B626B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Una verifica proporzionata al rischio</w:t>
            </w:r>
          </w:p>
        </w:tc>
      </w:tr>
      <w:tr w:rsidR="007911EB" w14:paraId="5A1FDCD3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5CCB6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Riservatezza e dati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B4B63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Quali informazioni, in quale strumento, a quali condizioni</w:t>
            </w:r>
          </w:p>
          <w:p w14:paraId="30381D1C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Minimizzare, oscurare, pseudonimizzare</w:t>
            </w:r>
          </w:p>
          <w:p w14:paraId="73C196A8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Quando un dato resta identificabile</w:t>
            </w:r>
          </w:p>
          <w:p w14:paraId="64BDA2EA" w14:textId="77777777" w:rsidR="007911EB" w:rsidRDefault="00000000" w:rsidP="00A615CC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Classificazione e accessi minimi</w:t>
            </w:r>
          </w:p>
        </w:tc>
      </w:tr>
      <w:tr w:rsidR="007911EB" w14:paraId="3E44F75F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7611F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Sicurezza, frodi e diritti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5AD45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Istruzioni nascoste nei documenti (prompt injection)</w:t>
            </w:r>
          </w:p>
          <w:p w14:paraId="74D4DCB9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Autorizzazioni e credenziali</w:t>
            </w:r>
          </w:p>
          <w:p w14:paraId="252488F1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Frodi con voce e volto falsificati</w:t>
            </w:r>
          </w:p>
          <w:p w14:paraId="05A63DD3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Proprietà intellettuale dei contenuti</w:t>
            </w:r>
          </w:p>
          <w:p w14:paraId="559E8AF0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Uso di strumenti non autorizzati (Shadow AI)</w:t>
            </w:r>
          </w:p>
        </w:tc>
      </w:tr>
      <w:tr w:rsidR="007911EB" w14:paraId="4D729E92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FBF3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D2DDB6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color w:val="A86F1C"/>
                <w:sz w:val="18"/>
                <w:szCs w:val="18"/>
              </w:rPr>
              <w:t>Brainstorming-esercitazione (opzionale)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FBF3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08608" w14:textId="77777777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>Lavoro guidato, a gruppi o in plenaria, su uno o più argomenti dell'incontro, applicato ai casi dei reparti. Tema e durata da concordare.</w:t>
            </w:r>
          </w:p>
        </w:tc>
      </w:tr>
    </w:tbl>
    <w:p w14:paraId="413A33AF" w14:textId="77777777" w:rsidR="007911EB" w:rsidRDefault="007911EB">
      <w:pPr>
        <w:spacing w:after="200"/>
      </w:pPr>
    </w:p>
    <w:p w14:paraId="70DDA8F2" w14:textId="77777777" w:rsidR="007911EB" w:rsidRDefault="00000000">
      <w:pPr>
        <w:pStyle w:val="Titolo1"/>
        <w:pageBreakBefore/>
      </w:pPr>
      <w:r>
        <w:lastRenderedPageBreak/>
        <w:t>Programma · Incontro 2</w:t>
      </w:r>
    </w:p>
    <w:p w14:paraId="02A74D18" w14:textId="77777777" w:rsidR="007911EB" w:rsidRDefault="00000000">
      <w:pPr>
        <w:spacing w:after="60"/>
      </w:pPr>
      <w:r>
        <w:rPr>
          <w:b/>
          <w:bCs/>
          <w:color w:val="2E7D7A"/>
          <w:sz w:val="24"/>
          <w:szCs w:val="24"/>
        </w:rPr>
        <w:t>Regole e governance</w:t>
      </w:r>
    </w:p>
    <w:p w14:paraId="67454AE3" w14:textId="77777777" w:rsidR="007911EB" w:rsidRDefault="00000000">
      <w:pPr>
        <w:spacing w:after="160"/>
      </w:pPr>
      <w:r>
        <w:rPr>
          <w:color w:val="4A515C"/>
          <w:sz w:val="18"/>
          <w:szCs w:val="18"/>
        </w:rPr>
        <w:t>Durata: 4 ore, pausa compresa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 w:rsidR="007911EB" w14:paraId="56E6ED48" w14:textId="77777777">
        <w:trPr>
          <w:tblHeader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2E7D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6D702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2E7D7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8351D3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Argomenti</w:t>
            </w:r>
          </w:p>
        </w:tc>
      </w:tr>
      <w:tr w:rsidR="007911EB" w14:paraId="51D4BC39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9D6FE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Ripresa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9C770" w14:textId="77777777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>Che cosa abbiamo visto; tre piani da distinguere: obblighi, responsabilità, regole interne</w:t>
            </w:r>
          </w:p>
        </w:tc>
      </w:tr>
      <w:tr w:rsidR="007911EB" w14:paraId="690631D0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5BACF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Perché serve una governance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C8AD1" w14:textId="77777777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>Conformità e governo; il prezzo dell'assenza di regole; una governance abilitante e proporzionata</w:t>
            </w:r>
          </w:p>
        </w:tc>
      </w:tr>
      <w:tr w:rsidR="007911EB" w14:paraId="519D162A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B1FA1D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Il quadro normativo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5068D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AI Act: obiettivi e categorie di obblighi</w:t>
            </w:r>
          </w:p>
          <w:p w14:paraId="4A6904CC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Applicazione progressiva, con le modifiche del 2026 (Digital Omnibus)</w:t>
            </w:r>
          </w:p>
          <w:p w14:paraId="39E9DB14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AI Act e GDPR</w:t>
            </w:r>
          </w:p>
          <w:p w14:paraId="5B86675B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Le altre norme applicabili</w:t>
            </w:r>
          </w:p>
          <w:p w14:paraId="4E37E6C6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Il quadro italiano: Legge 132/2025</w:t>
            </w:r>
          </w:p>
        </w:tc>
      </w:tr>
      <w:tr w:rsidR="007911EB" w14:paraId="682B0B6D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83A1A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L'approccio basato sul rischio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9C00D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Pratiche vietate e sistemi ad alto rischio</w:t>
            </w:r>
          </w:p>
          <w:p w14:paraId="16998CF0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La finalità decide: l'esempio della selezione del personale</w:t>
            </w:r>
          </w:p>
          <w:p w14:paraId="1BC0A157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Obblighi di trasparenza verso le persone</w:t>
            </w:r>
          </w:p>
          <w:p w14:paraId="47FA4B64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AI generativa non significa automaticamente alto rischio</w:t>
            </w:r>
          </w:p>
        </w:tc>
      </w:tr>
      <w:tr w:rsidR="007911EB" w14:paraId="7B1627F9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2351B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Ruoli e responsabilità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C24DA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Fornitore e utilizzatore (deployer)</w:t>
            </w:r>
          </w:p>
          <w:p w14:paraId="513E8314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Le responsabilità di chi usa sistemi di terzi</w:t>
            </w:r>
          </w:p>
          <w:p w14:paraId="663785D5" w14:textId="77777777" w:rsidR="007911EB" w:rsidRDefault="00000000" w:rsidP="00A615CC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Documentazione e contratti con i fornitori di AI</w:t>
            </w:r>
          </w:p>
        </w:tc>
      </w:tr>
      <w:tr w:rsidR="007911EB" w14:paraId="46FA4F8F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08755E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Alfabetizzazione e standard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B5F02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L'articolo 4 dell'AI Act, prima e dopo le modifiche</w:t>
            </w:r>
          </w:p>
          <w:p w14:paraId="7CC88A9E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Misure commisurate a persone e ruoli</w:t>
            </w:r>
          </w:p>
          <w:p w14:paraId="347AC6C3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Perché un corso non equivale alla conformità</w:t>
            </w:r>
          </w:p>
          <w:p w14:paraId="6527E7F3" w14:textId="77777777" w:rsidR="007911EB" w:rsidRDefault="00000000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Standard volontari: un accenno alla ISO/IEC 42001</w:t>
            </w:r>
          </w:p>
        </w:tc>
      </w:tr>
      <w:tr w:rsidR="007911EB" w14:paraId="66EEC644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B0B93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Le policy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87CC17" w14:textId="77777777" w:rsidR="007911EB" w:rsidRDefault="00A615CC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Che cosa contiene una policy sull'Intelligenza Artificiale</w:t>
            </w:r>
          </w:p>
          <w:p w14:paraId="34561EF7" w14:textId="74AB1148" w:rsidR="007911EB" w:rsidRDefault="00000000" w:rsidP="0015198F">
            <w:pPr>
              <w:pStyle w:val="Paragrafoelenco"/>
              <w:numPr>
                <w:ilvl w:val="0"/>
                <w:numId w:val="3"/>
              </w:numPr>
              <w:spacing w:after="20" w:line="252" w:lineRule="auto"/>
            </w:pPr>
            <w:r>
              <w:rPr>
                <w:sz w:val="18"/>
                <w:szCs w:val="18"/>
              </w:rPr>
              <w:t>Quattro categorie d'uso: consentito, con cautele, da autorizzare, vietato</w:t>
            </w:r>
          </w:p>
        </w:tc>
      </w:tr>
      <w:tr w:rsidR="007911EB" w14:paraId="61B264D3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39050D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Controlli e supervisione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3C892" w14:textId="77777777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>Sapere quali strumenti si usano; valutare i rischi nel contesto; prevenire, rilevare, correggere; gestire incidenti e segnalazioni; riesaminare</w:t>
            </w:r>
          </w:p>
        </w:tc>
      </w:tr>
      <w:tr w:rsidR="007911EB" w14:paraId="7D1C1743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FBF3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D2E00D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color w:val="A86F1C"/>
                <w:sz w:val="18"/>
                <w:szCs w:val="18"/>
              </w:rPr>
              <w:t>Brainstorming-esercitazione (opzionale)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shd w:val="clear" w:color="auto" w:fill="FBF3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A0DB2" w14:textId="77777777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>Lavoro guidato, a gruppi o in plenaria, su uno o più argomenti dell'incontro, applicato ai casi dei reparti. Tema e durata da concordare.</w:t>
            </w:r>
          </w:p>
        </w:tc>
      </w:tr>
      <w:tr w:rsidR="007911EB" w14:paraId="5198E41B" w14:textId="77777777">
        <w:trPr>
          <w:cantSplit/>
        </w:trPr>
        <w:tc>
          <w:tcPr>
            <w:tcW w:w="2900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56EFC" w14:textId="77777777" w:rsidR="007911EB" w:rsidRDefault="00000000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Chiusura</w:t>
            </w:r>
          </w:p>
        </w:tc>
        <w:tc>
          <w:tcPr>
            <w:tcW w:w="6738" w:type="dxa"/>
            <w:tcBorders>
              <w:top w:val="single" w:sz="4" w:space="0" w:color="D5D9DE"/>
              <w:left w:val="single" w:sz="4" w:space="0" w:color="D5D9DE"/>
              <w:bottom w:val="single" w:sz="4" w:space="0" w:color="D5D9DE"/>
              <w:right w:val="single" w:sz="4" w:space="0" w:color="D5D9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F86F4" w14:textId="77777777" w:rsidR="007911EB" w:rsidRDefault="00000000">
            <w:pPr>
              <w:spacing w:after="30" w:line="252" w:lineRule="auto"/>
            </w:pPr>
            <w:r>
              <w:rPr>
                <w:sz w:val="18"/>
                <w:szCs w:val="18"/>
              </w:rPr>
              <w:t>Questionario di gradimento</w:t>
            </w:r>
          </w:p>
        </w:tc>
      </w:tr>
    </w:tbl>
    <w:p w14:paraId="7173B2C1" w14:textId="77777777" w:rsidR="007911EB" w:rsidRDefault="007911EB">
      <w:pPr>
        <w:spacing w:after="200"/>
      </w:pPr>
    </w:p>
    <w:p w14:paraId="7E9D7E56" w14:textId="77777777" w:rsidR="007911EB" w:rsidRDefault="00000000">
      <w:pPr>
        <w:pStyle w:val="Titolo1"/>
      </w:pPr>
      <w:r>
        <w:t>Da concordare</w:t>
      </w:r>
    </w:p>
    <w:p w14:paraId="7B049C8E" w14:textId="77777777" w:rsidR="007911EB" w:rsidRDefault="00000000">
      <w:pPr>
        <w:pStyle w:val="Paragrafoelenco"/>
        <w:numPr>
          <w:ilvl w:val="0"/>
          <w:numId w:val="5"/>
        </w:numPr>
        <w:spacing w:after="60" w:line="276" w:lineRule="auto"/>
      </w:pPr>
      <w:r>
        <w:t>Numero di partecipanti per reparto, sede e date.</w:t>
      </w:r>
    </w:p>
    <w:p w14:paraId="7AF6E267" w14:textId="77777777" w:rsidR="007911EB" w:rsidRDefault="00000000">
      <w:pPr>
        <w:pStyle w:val="Paragrafoelenco"/>
        <w:numPr>
          <w:ilvl w:val="0"/>
          <w:numId w:val="5"/>
        </w:numPr>
        <w:spacing w:after="60" w:line="276" w:lineRule="auto"/>
      </w:pPr>
      <w:r>
        <w:t>Strumenti di AI oggi autorizzati e strumenti usati di fatto.</w:t>
      </w:r>
    </w:p>
    <w:p w14:paraId="6C587C21" w14:textId="77777777" w:rsidR="002102D7" w:rsidRDefault="00000000">
      <w:pPr>
        <w:spacing w:before="360"/>
      </w:pPr>
      <w:r>
        <w:rPr>
          <w:b/>
          <w:color w:val="4A515C"/>
          <w:sz w:val="17"/>
          <w:szCs w:val="17"/>
        </w:rPr>
        <w:t xml:space="preserve">Nota: </w:t>
      </w:r>
      <w:r>
        <w:rPr>
          <w:i/>
          <w:color w:val="4A515C"/>
          <w:sz w:val="17"/>
          <w:szCs w:val="17"/>
        </w:rPr>
        <w:t>i contenuti normativi sono una sintesi a scopo formativo, aggiornata a ottobre 2026, e non costituiscono un parere legale.</w:t>
      </w:r>
    </w:p>
    <w:sectPr w:rsidR="002102D7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408DD3" w14:textId="77777777" w:rsidR="00086165" w:rsidRDefault="00086165">
      <w:r>
        <w:separator/>
      </w:r>
    </w:p>
  </w:endnote>
  <w:endnote w:type="continuationSeparator" w:id="0">
    <w:p w14:paraId="716F10FF" w14:textId="77777777" w:rsidR="00086165" w:rsidRDefault="00086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1BC738" w14:textId="77777777" w:rsidR="007911EB" w:rsidRDefault="00000000">
    <w:pPr>
      <w:tabs>
        <w:tab w:val="right" w:pos="9638"/>
      </w:tabs>
    </w:pPr>
    <w:r>
      <w:rPr>
        <w:color w:val="4A515C"/>
        <w:sz w:val="16"/>
        <w:szCs w:val="16"/>
      </w:rPr>
      <w:t xml:space="preserve">Proposta formativa AI </w:t>
    </w:r>
    <w:proofErr w:type="spellStart"/>
    <w:r>
      <w:rPr>
        <w:color w:val="4A515C"/>
        <w:sz w:val="16"/>
        <w:szCs w:val="16"/>
      </w:rPr>
      <w:t>Literacy</w:t>
    </w:r>
    <w:proofErr w:type="spellEnd"/>
    <w:r>
      <w:rPr>
        <w:color w:val="4A515C"/>
        <w:sz w:val="16"/>
        <w:szCs w:val="16"/>
      </w:rPr>
      <w:t xml:space="preserve"> · </w:t>
    </w:r>
    <w:proofErr w:type="spellStart"/>
    <w:r>
      <w:rPr>
        <w:color w:val="4A515C"/>
        <w:sz w:val="16"/>
        <w:szCs w:val="16"/>
      </w:rPr>
      <w:t>Certego</w:t>
    </w:r>
    <w:proofErr w:type="spellEnd"/>
    <w:r>
      <w:rPr>
        <w:color w:val="4A515C"/>
        <w:sz w:val="16"/>
        <w:szCs w:val="16"/>
      </w:rPr>
      <w:t xml:space="preserve"> · Bozza</w:t>
    </w:r>
    <w:r>
      <w:rPr>
        <w:sz w:val="16"/>
        <w:szCs w:val="16"/>
      </w:rPr>
      <w:tab/>
    </w:r>
    <w:r>
      <w:rPr>
        <w:color w:val="4A515C"/>
        <w:sz w:val="16"/>
        <w:szCs w:val="16"/>
      </w:rPr>
      <w:t xml:space="preserve">Pagina </w:t>
    </w:r>
    <w:r>
      <w:rPr>
        <w:color w:val="4A515C"/>
        <w:sz w:val="16"/>
        <w:szCs w:val="16"/>
      </w:rPr>
      <w:fldChar w:fldCharType="begin"/>
    </w:r>
    <w:r>
      <w:rPr>
        <w:color w:val="4A515C"/>
        <w:sz w:val="16"/>
        <w:szCs w:val="16"/>
      </w:rPr>
      <w:instrText>PAGE</w:instrText>
    </w:r>
    <w:r>
      <w:rPr>
        <w:color w:val="4A515C"/>
        <w:sz w:val="16"/>
        <w:szCs w:val="16"/>
      </w:rPr>
      <w:fldChar w:fldCharType="separate"/>
    </w:r>
    <w:r w:rsidR="00516F56">
      <w:rPr>
        <w:noProof/>
        <w:color w:val="4A515C"/>
        <w:sz w:val="16"/>
        <w:szCs w:val="16"/>
      </w:rPr>
      <w:t>1</w:t>
    </w:r>
    <w:r>
      <w:rPr>
        <w:color w:val="4A51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2E13AA" w14:textId="77777777" w:rsidR="00086165" w:rsidRDefault="00086165">
      <w:r>
        <w:separator/>
      </w:r>
    </w:p>
  </w:footnote>
  <w:footnote w:type="continuationSeparator" w:id="0">
    <w:p w14:paraId="2F1A6254" w14:textId="77777777" w:rsidR="00086165" w:rsidRDefault="000861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C6584"/>
    <w:multiLevelType w:val="hybridMultilevel"/>
    <w:tmpl w:val="9948DA54"/>
    <w:lvl w:ilvl="0" w:tplc="7996DB0E">
      <w:start w:val="1"/>
      <w:numFmt w:val="bullet"/>
      <w:lvlText w:val="•"/>
      <w:lvlJc w:val="left"/>
      <w:pPr>
        <w:ind w:left="220" w:hanging="180"/>
      </w:pPr>
    </w:lvl>
    <w:lvl w:ilvl="1" w:tplc="63FE6CB2">
      <w:numFmt w:val="decimal"/>
      <w:lvlText w:val=""/>
      <w:lvlJc w:val="left"/>
    </w:lvl>
    <w:lvl w:ilvl="2" w:tplc="6F6E60B4">
      <w:numFmt w:val="decimal"/>
      <w:lvlText w:val=""/>
      <w:lvlJc w:val="left"/>
    </w:lvl>
    <w:lvl w:ilvl="3" w:tplc="5E1A61B8">
      <w:numFmt w:val="decimal"/>
      <w:lvlText w:val=""/>
      <w:lvlJc w:val="left"/>
    </w:lvl>
    <w:lvl w:ilvl="4" w:tplc="56705BBC">
      <w:numFmt w:val="decimal"/>
      <w:lvlText w:val=""/>
      <w:lvlJc w:val="left"/>
    </w:lvl>
    <w:lvl w:ilvl="5" w:tplc="B38474E8">
      <w:numFmt w:val="decimal"/>
      <w:lvlText w:val=""/>
      <w:lvlJc w:val="left"/>
    </w:lvl>
    <w:lvl w:ilvl="6" w:tplc="4E326744">
      <w:numFmt w:val="decimal"/>
      <w:lvlText w:val=""/>
      <w:lvlJc w:val="left"/>
    </w:lvl>
    <w:lvl w:ilvl="7" w:tplc="0F849598">
      <w:numFmt w:val="decimal"/>
      <w:lvlText w:val=""/>
      <w:lvlJc w:val="left"/>
    </w:lvl>
    <w:lvl w:ilvl="8" w:tplc="806C3F8A">
      <w:numFmt w:val="decimal"/>
      <w:lvlText w:val=""/>
      <w:lvlJc w:val="left"/>
    </w:lvl>
  </w:abstractNum>
  <w:abstractNum w:abstractNumId="1" w15:restartNumberingAfterBreak="0">
    <w:nsid w:val="13695B00"/>
    <w:multiLevelType w:val="hybridMultilevel"/>
    <w:tmpl w:val="AB601E02"/>
    <w:lvl w:ilvl="0" w:tplc="A52AC92C">
      <w:start w:val="1"/>
      <w:numFmt w:val="decimal"/>
      <w:lvlText w:val="%1."/>
      <w:lvlJc w:val="left"/>
      <w:pPr>
        <w:ind w:left="400" w:hanging="300"/>
      </w:pPr>
    </w:lvl>
    <w:lvl w:ilvl="1" w:tplc="36ACACD0">
      <w:numFmt w:val="decimal"/>
      <w:lvlText w:val=""/>
      <w:lvlJc w:val="left"/>
    </w:lvl>
    <w:lvl w:ilvl="2" w:tplc="38FED304">
      <w:numFmt w:val="decimal"/>
      <w:lvlText w:val=""/>
      <w:lvlJc w:val="left"/>
    </w:lvl>
    <w:lvl w:ilvl="3" w:tplc="ECF2C17C">
      <w:numFmt w:val="decimal"/>
      <w:lvlText w:val=""/>
      <w:lvlJc w:val="left"/>
    </w:lvl>
    <w:lvl w:ilvl="4" w:tplc="5AA27760">
      <w:numFmt w:val="decimal"/>
      <w:lvlText w:val=""/>
      <w:lvlJc w:val="left"/>
    </w:lvl>
    <w:lvl w:ilvl="5" w:tplc="0D62C2BE">
      <w:numFmt w:val="decimal"/>
      <w:lvlText w:val=""/>
      <w:lvlJc w:val="left"/>
    </w:lvl>
    <w:lvl w:ilvl="6" w:tplc="977AA54A">
      <w:numFmt w:val="decimal"/>
      <w:lvlText w:val=""/>
      <w:lvlJc w:val="left"/>
    </w:lvl>
    <w:lvl w:ilvl="7" w:tplc="9BC096A4">
      <w:numFmt w:val="decimal"/>
      <w:lvlText w:val=""/>
      <w:lvlJc w:val="left"/>
    </w:lvl>
    <w:lvl w:ilvl="8" w:tplc="A880B3E2">
      <w:numFmt w:val="decimal"/>
      <w:lvlText w:val=""/>
      <w:lvlJc w:val="left"/>
    </w:lvl>
  </w:abstractNum>
  <w:abstractNum w:abstractNumId="2" w15:restartNumberingAfterBreak="0">
    <w:nsid w:val="2F6731D6"/>
    <w:multiLevelType w:val="hybridMultilevel"/>
    <w:tmpl w:val="49A0D8B8"/>
    <w:lvl w:ilvl="0" w:tplc="C1AA37EA">
      <w:start w:val="1"/>
      <w:numFmt w:val="bullet"/>
      <w:lvlText w:val="•"/>
      <w:lvlJc w:val="left"/>
      <w:pPr>
        <w:ind w:left="400" w:hanging="260"/>
      </w:pPr>
    </w:lvl>
    <w:lvl w:ilvl="1" w:tplc="78467810">
      <w:numFmt w:val="decimal"/>
      <w:lvlText w:val=""/>
      <w:lvlJc w:val="left"/>
    </w:lvl>
    <w:lvl w:ilvl="2" w:tplc="A01E3550">
      <w:numFmt w:val="decimal"/>
      <w:lvlText w:val=""/>
      <w:lvlJc w:val="left"/>
    </w:lvl>
    <w:lvl w:ilvl="3" w:tplc="8A1CDABC">
      <w:numFmt w:val="decimal"/>
      <w:lvlText w:val=""/>
      <w:lvlJc w:val="left"/>
    </w:lvl>
    <w:lvl w:ilvl="4" w:tplc="E95045A0">
      <w:numFmt w:val="decimal"/>
      <w:lvlText w:val=""/>
      <w:lvlJc w:val="left"/>
    </w:lvl>
    <w:lvl w:ilvl="5" w:tplc="7592E604">
      <w:numFmt w:val="decimal"/>
      <w:lvlText w:val=""/>
      <w:lvlJc w:val="left"/>
    </w:lvl>
    <w:lvl w:ilvl="6" w:tplc="DF60166C">
      <w:numFmt w:val="decimal"/>
      <w:lvlText w:val=""/>
      <w:lvlJc w:val="left"/>
    </w:lvl>
    <w:lvl w:ilvl="7" w:tplc="9C72485C">
      <w:numFmt w:val="decimal"/>
      <w:lvlText w:val=""/>
      <w:lvlJc w:val="left"/>
    </w:lvl>
    <w:lvl w:ilvl="8" w:tplc="4F4C7292">
      <w:numFmt w:val="decimal"/>
      <w:lvlText w:val=""/>
      <w:lvlJc w:val="left"/>
    </w:lvl>
  </w:abstractNum>
  <w:abstractNum w:abstractNumId="3" w15:restartNumberingAfterBreak="0">
    <w:nsid w:val="4A3B02E4"/>
    <w:multiLevelType w:val="hybridMultilevel"/>
    <w:tmpl w:val="85686D56"/>
    <w:lvl w:ilvl="0" w:tplc="0D6EA5AC">
      <w:start w:val="1"/>
      <w:numFmt w:val="bullet"/>
      <w:lvlText w:val="●"/>
      <w:lvlJc w:val="left"/>
      <w:pPr>
        <w:ind w:left="720" w:hanging="360"/>
      </w:pPr>
    </w:lvl>
    <w:lvl w:ilvl="1" w:tplc="3D5EA734">
      <w:start w:val="1"/>
      <w:numFmt w:val="bullet"/>
      <w:lvlText w:val="○"/>
      <w:lvlJc w:val="left"/>
      <w:pPr>
        <w:ind w:left="1440" w:hanging="360"/>
      </w:pPr>
    </w:lvl>
    <w:lvl w:ilvl="2" w:tplc="1F0EDFB2">
      <w:start w:val="1"/>
      <w:numFmt w:val="bullet"/>
      <w:lvlText w:val="■"/>
      <w:lvlJc w:val="left"/>
      <w:pPr>
        <w:ind w:left="2160" w:hanging="360"/>
      </w:pPr>
    </w:lvl>
    <w:lvl w:ilvl="3" w:tplc="352EA6BE">
      <w:start w:val="1"/>
      <w:numFmt w:val="bullet"/>
      <w:lvlText w:val="●"/>
      <w:lvlJc w:val="left"/>
      <w:pPr>
        <w:ind w:left="2880" w:hanging="360"/>
      </w:pPr>
    </w:lvl>
    <w:lvl w:ilvl="4" w:tplc="74C8BE28">
      <w:start w:val="1"/>
      <w:numFmt w:val="bullet"/>
      <w:lvlText w:val="○"/>
      <w:lvlJc w:val="left"/>
      <w:pPr>
        <w:ind w:left="3600" w:hanging="360"/>
      </w:pPr>
    </w:lvl>
    <w:lvl w:ilvl="5" w:tplc="85A0C7AA">
      <w:start w:val="1"/>
      <w:numFmt w:val="bullet"/>
      <w:lvlText w:val="■"/>
      <w:lvlJc w:val="left"/>
      <w:pPr>
        <w:ind w:left="4320" w:hanging="360"/>
      </w:pPr>
    </w:lvl>
    <w:lvl w:ilvl="6" w:tplc="4D44BABA">
      <w:start w:val="1"/>
      <w:numFmt w:val="bullet"/>
      <w:lvlText w:val="●"/>
      <w:lvlJc w:val="left"/>
      <w:pPr>
        <w:ind w:left="5040" w:hanging="360"/>
      </w:pPr>
    </w:lvl>
    <w:lvl w:ilvl="7" w:tplc="129A1340">
      <w:start w:val="1"/>
      <w:numFmt w:val="bullet"/>
      <w:lvlText w:val="●"/>
      <w:lvlJc w:val="left"/>
      <w:pPr>
        <w:ind w:left="5760" w:hanging="360"/>
      </w:pPr>
    </w:lvl>
    <w:lvl w:ilvl="8" w:tplc="F6F23CB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95F4943"/>
    <w:multiLevelType w:val="hybridMultilevel"/>
    <w:tmpl w:val="B750FB8A"/>
    <w:lvl w:ilvl="0" w:tplc="990AC51A">
      <w:start w:val="1"/>
      <w:numFmt w:val="decimal"/>
      <w:lvlText w:val="%1."/>
      <w:lvlJc w:val="left"/>
      <w:pPr>
        <w:ind w:left="400" w:hanging="300"/>
      </w:pPr>
    </w:lvl>
    <w:lvl w:ilvl="1" w:tplc="2850E66E">
      <w:numFmt w:val="decimal"/>
      <w:lvlText w:val=""/>
      <w:lvlJc w:val="left"/>
    </w:lvl>
    <w:lvl w:ilvl="2" w:tplc="905C9BCE">
      <w:numFmt w:val="decimal"/>
      <w:lvlText w:val=""/>
      <w:lvlJc w:val="left"/>
    </w:lvl>
    <w:lvl w:ilvl="3" w:tplc="D6643700">
      <w:numFmt w:val="decimal"/>
      <w:lvlText w:val=""/>
      <w:lvlJc w:val="left"/>
    </w:lvl>
    <w:lvl w:ilvl="4" w:tplc="4992BA98">
      <w:numFmt w:val="decimal"/>
      <w:lvlText w:val=""/>
      <w:lvlJc w:val="left"/>
    </w:lvl>
    <w:lvl w:ilvl="5" w:tplc="D152E596">
      <w:numFmt w:val="decimal"/>
      <w:lvlText w:val=""/>
      <w:lvlJc w:val="left"/>
    </w:lvl>
    <w:lvl w:ilvl="6" w:tplc="3CD40340">
      <w:numFmt w:val="decimal"/>
      <w:lvlText w:val=""/>
      <w:lvlJc w:val="left"/>
    </w:lvl>
    <w:lvl w:ilvl="7" w:tplc="FE34D0B6">
      <w:numFmt w:val="decimal"/>
      <w:lvlText w:val=""/>
      <w:lvlJc w:val="left"/>
    </w:lvl>
    <w:lvl w:ilvl="8" w:tplc="84C26AA6">
      <w:numFmt w:val="decimal"/>
      <w:lvlText w:val=""/>
      <w:lvlJc w:val="left"/>
    </w:lvl>
  </w:abstractNum>
  <w:abstractNum w:abstractNumId="5" w15:restartNumberingAfterBreak="0">
    <w:nsid w:val="7F942642"/>
    <w:multiLevelType w:val="hybridMultilevel"/>
    <w:tmpl w:val="C80E6760"/>
    <w:lvl w:ilvl="0" w:tplc="24DE9E7C">
      <w:start w:val="1"/>
      <w:numFmt w:val="decimal"/>
      <w:lvlText w:val="%1."/>
      <w:lvlJc w:val="left"/>
      <w:pPr>
        <w:ind w:left="400" w:hanging="300"/>
      </w:pPr>
    </w:lvl>
    <w:lvl w:ilvl="1" w:tplc="A97A39D6">
      <w:numFmt w:val="decimal"/>
      <w:lvlText w:val=""/>
      <w:lvlJc w:val="left"/>
    </w:lvl>
    <w:lvl w:ilvl="2" w:tplc="1AB047E2">
      <w:numFmt w:val="decimal"/>
      <w:lvlText w:val=""/>
      <w:lvlJc w:val="left"/>
    </w:lvl>
    <w:lvl w:ilvl="3" w:tplc="3578A96E">
      <w:numFmt w:val="decimal"/>
      <w:lvlText w:val=""/>
      <w:lvlJc w:val="left"/>
    </w:lvl>
    <w:lvl w:ilvl="4" w:tplc="5F444CCC">
      <w:numFmt w:val="decimal"/>
      <w:lvlText w:val=""/>
      <w:lvlJc w:val="left"/>
    </w:lvl>
    <w:lvl w:ilvl="5" w:tplc="8996C6F0">
      <w:numFmt w:val="decimal"/>
      <w:lvlText w:val=""/>
      <w:lvlJc w:val="left"/>
    </w:lvl>
    <w:lvl w:ilvl="6" w:tplc="715078E4">
      <w:numFmt w:val="decimal"/>
      <w:lvlText w:val=""/>
      <w:lvlJc w:val="left"/>
    </w:lvl>
    <w:lvl w:ilvl="7" w:tplc="2AF8E804">
      <w:numFmt w:val="decimal"/>
      <w:lvlText w:val=""/>
      <w:lvlJc w:val="left"/>
    </w:lvl>
    <w:lvl w:ilvl="8" w:tplc="67802D22">
      <w:numFmt w:val="decimal"/>
      <w:lvlText w:val=""/>
      <w:lvlJc w:val="left"/>
    </w:lvl>
  </w:abstractNum>
  <w:num w:numId="1" w16cid:durableId="475339868">
    <w:abstractNumId w:val="3"/>
    <w:lvlOverride w:ilvl="0">
      <w:startOverride w:val="1"/>
    </w:lvlOverride>
  </w:num>
  <w:num w:numId="2" w16cid:durableId="1464733808">
    <w:abstractNumId w:val="5"/>
    <w:lvlOverride w:ilvl="0">
      <w:startOverride w:val="1"/>
    </w:lvlOverride>
  </w:num>
  <w:num w:numId="3" w16cid:durableId="3940417">
    <w:abstractNumId w:val="0"/>
    <w:lvlOverride w:ilvl="0">
      <w:startOverride w:val="1"/>
    </w:lvlOverride>
  </w:num>
  <w:num w:numId="4" w16cid:durableId="1108813445">
    <w:abstractNumId w:val="2"/>
    <w:lvlOverride w:ilvl="0">
      <w:startOverride w:val="1"/>
    </w:lvlOverride>
  </w:num>
  <w:num w:numId="5" w16cid:durableId="18892213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1EB"/>
    <w:rsid w:val="00086165"/>
    <w:rsid w:val="0009203A"/>
    <w:rsid w:val="0015198F"/>
    <w:rsid w:val="001E7086"/>
    <w:rsid w:val="001F6632"/>
    <w:rsid w:val="002102D7"/>
    <w:rsid w:val="003677EA"/>
    <w:rsid w:val="00516F56"/>
    <w:rsid w:val="007911EB"/>
    <w:rsid w:val="009C6A40"/>
    <w:rsid w:val="00A615CC"/>
    <w:rsid w:val="00B1023B"/>
    <w:rsid w:val="00C97ABC"/>
    <w:rsid w:val="00D656AB"/>
    <w:rsid w:val="00D943DA"/>
    <w:rsid w:val="00E801CA"/>
    <w:rsid w:val="00FA1EF3"/>
    <w:rsid w:val="00FA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D2A211"/>
  <w15:docId w15:val="{8DBB9F23-7631-044D-9889-688ED20E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2262B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60"/>
      <w:outlineLvl w:val="0"/>
    </w:pPr>
    <w:rPr>
      <w:b/>
      <w:bCs/>
      <w:sz w:val="30"/>
      <w:szCs w:val="30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7A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613</Words>
  <Characters>3796</Characters>
  <Application>Microsoft Office Word</Application>
  <DocSecurity>0</DocSecurity>
  <Lines>122</Lines>
  <Paragraphs>116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formativa AI Literacy · Certego</dc:title>
  <dc:creator>NetAi Formazione</dc:creator>
  <cp:lastModifiedBy>Michele Barchi</cp:lastModifiedBy>
  <cp:revision>9</cp:revision>
  <dcterms:created xsi:type="dcterms:W3CDTF">2026-10-10T08:50:00Z</dcterms:created>
  <dcterms:modified xsi:type="dcterms:W3CDTF">2026-10-13T14:21:00Z</dcterms:modified>
</cp:coreProperties>
</file>