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96A99C" w14:textId="77777777" w:rsidR="00694DF2" w:rsidRDefault="00720F17" w:rsidP="00720F17">
      <w:pPr>
        <w:pStyle w:val="Heading1"/>
      </w:pPr>
      <w:r>
        <w:t>Website ToDo</w:t>
      </w:r>
    </w:p>
    <w:p w14:paraId="54F5A49B" w14:textId="77777777" w:rsidR="00720F17" w:rsidRDefault="00720F17" w:rsidP="00720F17"/>
    <w:p w14:paraId="1D8D1CDF" w14:textId="77777777" w:rsidR="007C3A43" w:rsidRDefault="007C3A43" w:rsidP="00720F17"/>
    <w:p w14:paraId="6EB8AD77" w14:textId="3345F322" w:rsidR="00720F17" w:rsidRDefault="007C3A43" w:rsidP="00720F17">
      <w:pPr>
        <w:pStyle w:val="Heading3"/>
      </w:pPr>
      <w:r>
        <w:t>Add News box (DW)</w:t>
      </w:r>
    </w:p>
    <w:p w14:paraId="3DE3A24B" w14:textId="77777777" w:rsidR="00720F17" w:rsidRDefault="00720F17" w:rsidP="007C3A43">
      <w:pPr>
        <w:widowControl w:val="0"/>
        <w:autoSpaceDE w:val="0"/>
        <w:autoSpaceDN w:val="0"/>
        <w:adjustRightInd w:val="0"/>
        <w:ind w:left="720"/>
        <w:rPr>
          <w:rFonts w:ascii="Helvetica" w:hAnsi="Helvetica" w:cs="Helvetica"/>
        </w:rPr>
      </w:pPr>
      <w:r>
        <w:rPr>
          <w:rFonts w:ascii="Helvetica" w:hAnsi="Helvetica" w:cs="Helvetica"/>
        </w:rPr>
        <w:t>textbook release to bookstores</w:t>
      </w:r>
    </w:p>
    <w:p w14:paraId="60D5FF05" w14:textId="77777777" w:rsidR="00720F17" w:rsidRDefault="00720F17" w:rsidP="007C3A43">
      <w:pPr>
        <w:widowControl w:val="0"/>
        <w:autoSpaceDE w:val="0"/>
        <w:autoSpaceDN w:val="0"/>
        <w:adjustRightInd w:val="0"/>
        <w:ind w:left="720"/>
        <w:rPr>
          <w:rFonts w:ascii="Helvetica" w:hAnsi="Helvetica" w:cs="Helvetica"/>
        </w:rPr>
      </w:pPr>
      <w:r>
        <w:rPr>
          <w:rFonts w:ascii="Helvetica" w:hAnsi="Helvetica" w:cs="Helvetica"/>
        </w:rPr>
        <w:t>new version of NetLogo released</w:t>
      </w:r>
    </w:p>
    <w:p w14:paraId="0CA5529D" w14:textId="77777777" w:rsidR="00720F17" w:rsidRDefault="00720F17" w:rsidP="007C3A43">
      <w:pPr>
        <w:widowControl w:val="0"/>
        <w:autoSpaceDE w:val="0"/>
        <w:autoSpaceDN w:val="0"/>
        <w:adjustRightInd w:val="0"/>
        <w:ind w:left="720"/>
        <w:rPr>
          <w:rFonts w:ascii="Helvetica" w:hAnsi="Helvetica" w:cs="Helvetica"/>
        </w:rPr>
      </w:pPr>
      <w:r>
        <w:rPr>
          <w:rFonts w:ascii="Helvetica" w:hAnsi="Helvetica" w:cs="Helvetica"/>
        </w:rPr>
        <w:t>workshop offered at ….</w:t>
      </w:r>
    </w:p>
    <w:p w14:paraId="52E6B3A5" w14:textId="77777777" w:rsidR="007C3A43" w:rsidRDefault="00720F17" w:rsidP="007C3A43">
      <w:pPr>
        <w:ind w:left="720"/>
      </w:pPr>
      <w:r>
        <w:t xml:space="preserve">update to textbook… </w:t>
      </w:r>
    </w:p>
    <w:p w14:paraId="1CC4E7E6" w14:textId="77777777" w:rsidR="00671FCC" w:rsidRDefault="007C3A43" w:rsidP="007C3A43">
      <w:pPr>
        <w:ind w:left="720"/>
      </w:pPr>
      <w:r>
        <w:t>Fix Grey Lines on wide windows</w:t>
      </w:r>
    </w:p>
    <w:p w14:paraId="494F873C" w14:textId="77777777" w:rsidR="00671FCC" w:rsidRDefault="00671FCC" w:rsidP="007C3A43">
      <w:pPr>
        <w:ind w:left="720"/>
      </w:pPr>
    </w:p>
    <w:p w14:paraId="014866C0" w14:textId="0B03DD18" w:rsidR="00720F17" w:rsidRDefault="00671FCC" w:rsidP="007C3A43">
      <w:pPr>
        <w:ind w:left="720"/>
      </w:pPr>
      <w:r>
        <w:t>Add intended audiences section</w:t>
      </w:r>
      <w:bookmarkStart w:id="0" w:name="_GoBack"/>
      <w:bookmarkEnd w:id="0"/>
      <w:r w:rsidR="00720F17">
        <w:br/>
      </w:r>
    </w:p>
    <w:p w14:paraId="52595840" w14:textId="489B7D8B" w:rsidR="00701333" w:rsidRDefault="00701333" w:rsidP="00720F17">
      <w:pPr>
        <w:pStyle w:val="Heading3"/>
      </w:pPr>
      <w:r>
        <w:t>Finish uploading models to the Models page (DW)</w:t>
      </w:r>
    </w:p>
    <w:p w14:paraId="519A764B" w14:textId="2F307F2B" w:rsidR="00720F17" w:rsidRDefault="00720F17" w:rsidP="00720F17">
      <w:pPr>
        <w:pStyle w:val="Heading3"/>
      </w:pPr>
      <w:r>
        <w:t>Resources page</w:t>
      </w:r>
      <w:r w:rsidR="00824C81">
        <w:t xml:space="preserve"> (AH)</w:t>
      </w:r>
      <w:r>
        <w:t>:</w:t>
      </w:r>
    </w:p>
    <w:p w14:paraId="2DB8EAF9" w14:textId="77777777" w:rsidR="00720F17" w:rsidRDefault="00720F17" w:rsidP="00720F17">
      <w:pPr>
        <w:widowControl w:val="0"/>
        <w:autoSpaceDE w:val="0"/>
        <w:autoSpaceDN w:val="0"/>
        <w:adjustRightInd w:val="0"/>
        <w:rPr>
          <w:rFonts w:ascii="Helvetica" w:hAnsi="Helvetica" w:cs="Helvetica"/>
        </w:rPr>
      </w:pPr>
    </w:p>
    <w:p w14:paraId="6CFE2E1E" w14:textId="1EFA443F" w:rsidR="00720F17" w:rsidRDefault="00720F17" w:rsidP="00720F17">
      <w:pPr>
        <w:widowControl w:val="0"/>
        <w:autoSpaceDE w:val="0"/>
        <w:autoSpaceDN w:val="0"/>
        <w:adjustRightInd w:val="0"/>
        <w:rPr>
          <w:rFonts w:ascii="Helvetica" w:hAnsi="Helvetica" w:cs="Helvetica"/>
        </w:rPr>
      </w:pPr>
      <w:r>
        <w:rPr>
          <w:rFonts w:ascii="Helvetica" w:hAnsi="Helvetica" w:cs="Helvetica"/>
        </w:rPr>
        <w:t>There are many thousands of courses that use NetLogo. For a list of a few of this, see:</w:t>
      </w:r>
      <w:r w:rsidR="007C3A43">
        <w:rPr>
          <w:rFonts w:ascii="Helvetica" w:hAnsi="Helvetica" w:cs="Helvetica"/>
        </w:rPr>
        <w:t xml:space="preserve"> </w:t>
      </w:r>
      <w:hyperlink r:id="rId5" w:history="1">
        <w:r>
          <w:rPr>
            <w:rFonts w:ascii="Helvetica" w:hAnsi="Helvetica" w:cs="Helvetica"/>
            <w:color w:val="386EFF"/>
            <w:u w:val="single" w:color="386EFF"/>
          </w:rPr>
          <w:t>http://ccl.northwestern.edu/courses.shtml</w:t>
        </w:r>
      </w:hyperlink>
    </w:p>
    <w:p w14:paraId="6E3C32ED" w14:textId="77777777" w:rsidR="00720F17" w:rsidRDefault="00720F17" w:rsidP="00720F17">
      <w:pPr>
        <w:widowControl w:val="0"/>
        <w:autoSpaceDE w:val="0"/>
        <w:autoSpaceDN w:val="0"/>
        <w:adjustRightInd w:val="0"/>
        <w:rPr>
          <w:rFonts w:ascii="Helvetica" w:hAnsi="Helvetica" w:cs="Helvetica"/>
        </w:rPr>
      </w:pPr>
    </w:p>
    <w:p w14:paraId="167A9C05"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The link to the CCL page curriculum materials does not look good, and it is nowhere near complete.</w:t>
      </w:r>
    </w:p>
    <w:p w14:paraId="78C03146" w14:textId="77777777" w:rsidR="00720F17" w:rsidRDefault="00720F17" w:rsidP="007C3A43">
      <w:pPr>
        <w:widowControl w:val="0"/>
        <w:autoSpaceDE w:val="0"/>
        <w:autoSpaceDN w:val="0"/>
        <w:adjustRightInd w:val="0"/>
        <w:ind w:left="720"/>
        <w:rPr>
          <w:rFonts w:ascii="Helvetica" w:hAnsi="Helvetica" w:cs="Helvetica"/>
        </w:rPr>
      </w:pPr>
      <w:r>
        <w:rPr>
          <w:rFonts w:ascii="Helvetica" w:hAnsi="Helvetica" w:cs="Helvetica"/>
        </w:rPr>
        <w:t>It is missing BeeSmart</w:t>
      </w:r>
    </w:p>
    <w:p w14:paraId="002F32E2" w14:textId="77777777" w:rsidR="00720F17" w:rsidRDefault="00720F17" w:rsidP="007C3A43">
      <w:pPr>
        <w:widowControl w:val="0"/>
        <w:autoSpaceDE w:val="0"/>
        <w:autoSpaceDN w:val="0"/>
        <w:adjustRightInd w:val="0"/>
        <w:ind w:left="720"/>
        <w:rPr>
          <w:rFonts w:ascii="Helvetica" w:hAnsi="Helvetica" w:cs="Helvetica"/>
        </w:rPr>
      </w:pPr>
      <w:r>
        <w:rPr>
          <w:rFonts w:ascii="Helvetica" w:hAnsi="Helvetica" w:cs="Helvetica"/>
        </w:rPr>
        <w:t>the ModelSim page does not reference the materials</w:t>
      </w:r>
    </w:p>
    <w:p w14:paraId="30C26079" w14:textId="0218D96A" w:rsidR="00720F17" w:rsidRDefault="00720F17" w:rsidP="007C3A43">
      <w:pPr>
        <w:widowControl w:val="0"/>
        <w:autoSpaceDE w:val="0"/>
        <w:autoSpaceDN w:val="0"/>
        <w:adjustRightInd w:val="0"/>
        <w:ind w:left="720"/>
        <w:rPr>
          <w:rFonts w:ascii="Helvetica" w:hAnsi="Helvetica" w:cs="Helvetica"/>
        </w:rPr>
      </w:pPr>
      <w:r>
        <w:rPr>
          <w:rFonts w:ascii="Helvetica" w:hAnsi="Helvetica" w:cs="Helvetica"/>
        </w:rPr>
        <w:t>it is missing the Frogpond site</w:t>
      </w:r>
    </w:p>
    <w:p w14:paraId="2BFBD2A8" w14:textId="77777777" w:rsidR="00720F17" w:rsidRDefault="00720F17" w:rsidP="00720F17">
      <w:pPr>
        <w:widowControl w:val="0"/>
        <w:autoSpaceDE w:val="0"/>
        <w:autoSpaceDN w:val="0"/>
        <w:adjustRightInd w:val="0"/>
        <w:rPr>
          <w:rFonts w:ascii="Helvetica" w:hAnsi="Helvetica" w:cs="Helvetica"/>
        </w:rPr>
      </w:pPr>
    </w:p>
    <w:p w14:paraId="3B7F4563" w14:textId="0E5977A6" w:rsidR="00720F17" w:rsidRDefault="00720F17" w:rsidP="007C3A43">
      <w:pPr>
        <w:widowControl w:val="0"/>
        <w:autoSpaceDE w:val="0"/>
        <w:autoSpaceDN w:val="0"/>
        <w:adjustRightInd w:val="0"/>
        <w:rPr>
          <w:rFonts w:ascii="Helvetica" w:hAnsi="Helvetica" w:cs="Helvetica"/>
        </w:rPr>
      </w:pPr>
      <w:r>
        <w:rPr>
          <w:rFonts w:ascii="Helvetica" w:hAnsi="Helvetica" w:cs="Helvetica"/>
        </w:rPr>
        <w:t>it is also missing:</w:t>
      </w:r>
    </w:p>
    <w:p w14:paraId="1C95ADED" w14:textId="77777777" w:rsidR="00720F17" w:rsidRDefault="00671FCC" w:rsidP="007C3A43">
      <w:pPr>
        <w:widowControl w:val="0"/>
        <w:autoSpaceDE w:val="0"/>
        <w:autoSpaceDN w:val="0"/>
        <w:adjustRightInd w:val="0"/>
        <w:spacing w:line="276" w:lineRule="auto"/>
        <w:ind w:left="720"/>
        <w:rPr>
          <w:rFonts w:ascii="Arial" w:hAnsi="Arial" w:cs="Arial"/>
          <w:color w:val="000026"/>
        </w:rPr>
      </w:pPr>
      <w:hyperlink r:id="rId6" w:history="1">
        <w:r w:rsidR="00720F17">
          <w:rPr>
            <w:rFonts w:ascii="Arial" w:hAnsi="Arial" w:cs="Arial"/>
            <w:b/>
            <w:bCs/>
            <w:color w:val="535353"/>
            <w:sz w:val="26"/>
            <w:szCs w:val="26"/>
          </w:rPr>
          <w:t>pcDuino: A low-cost integrated agent-based modeling and physical computing platform</w:t>
        </w:r>
      </w:hyperlink>
    </w:p>
    <w:p w14:paraId="019597E5" w14:textId="77777777" w:rsidR="00720F17" w:rsidRDefault="00671FCC" w:rsidP="007C3A43">
      <w:pPr>
        <w:widowControl w:val="0"/>
        <w:autoSpaceDE w:val="0"/>
        <w:autoSpaceDN w:val="0"/>
        <w:adjustRightInd w:val="0"/>
        <w:spacing w:line="276" w:lineRule="auto"/>
        <w:ind w:left="720"/>
        <w:rPr>
          <w:rFonts w:ascii="Arial" w:hAnsi="Arial" w:cs="Arial"/>
          <w:color w:val="000026"/>
        </w:rPr>
      </w:pPr>
      <w:hyperlink r:id="rId7" w:history="1">
        <w:r w:rsidR="00720F17">
          <w:rPr>
            <w:rFonts w:ascii="Arial" w:hAnsi="Arial" w:cs="Arial"/>
            <w:b/>
            <w:bCs/>
            <w:color w:val="535353"/>
            <w:sz w:val="26"/>
            <w:szCs w:val="26"/>
          </w:rPr>
          <w:t>CT-STEM: Casting a Wide Net: Embedded Computational Thinking</w:t>
        </w:r>
      </w:hyperlink>
    </w:p>
    <w:p w14:paraId="6A4A6325" w14:textId="77777777" w:rsidR="00720F17" w:rsidRDefault="00671FCC" w:rsidP="007C3A43">
      <w:pPr>
        <w:widowControl w:val="0"/>
        <w:autoSpaceDE w:val="0"/>
        <w:autoSpaceDN w:val="0"/>
        <w:adjustRightInd w:val="0"/>
        <w:spacing w:line="276" w:lineRule="auto"/>
        <w:ind w:left="720"/>
        <w:rPr>
          <w:rFonts w:ascii="Arial" w:hAnsi="Arial" w:cs="Arial"/>
          <w:color w:val="000026"/>
        </w:rPr>
      </w:pPr>
      <w:hyperlink r:id="rId8" w:history="1">
        <w:r w:rsidR="00720F17">
          <w:rPr>
            <w:rFonts w:ascii="Arial" w:hAnsi="Arial" w:cs="Arial"/>
            <w:color w:val="386EFF"/>
            <w:u w:val="single" w:color="386EFF"/>
          </w:rPr>
          <w:t>Learning Evolution through Model-Based Inquiry</w:t>
        </w:r>
      </w:hyperlink>
    </w:p>
    <w:p w14:paraId="5A733ACE" w14:textId="77777777" w:rsidR="00720F17" w:rsidRDefault="00671FCC" w:rsidP="007C3A43">
      <w:pPr>
        <w:widowControl w:val="0"/>
        <w:autoSpaceDE w:val="0"/>
        <w:autoSpaceDN w:val="0"/>
        <w:adjustRightInd w:val="0"/>
        <w:spacing w:line="276" w:lineRule="auto"/>
        <w:ind w:left="720"/>
        <w:rPr>
          <w:rFonts w:ascii="Arial" w:hAnsi="Arial" w:cs="Arial"/>
          <w:color w:val="000026"/>
        </w:rPr>
      </w:pPr>
      <w:hyperlink r:id="rId9" w:history="1">
        <w:r w:rsidR="00720F17">
          <w:rPr>
            <w:rFonts w:ascii="Arial" w:hAnsi="Arial" w:cs="Arial"/>
            <w:b/>
            <w:bCs/>
            <w:color w:val="535353"/>
            <w:sz w:val="26"/>
            <w:szCs w:val="26"/>
          </w:rPr>
          <w:t>InquirySpace: Technologies in Support of Student Experimentation</w:t>
        </w:r>
      </w:hyperlink>
    </w:p>
    <w:p w14:paraId="4DD5E564" w14:textId="440369BD" w:rsidR="00720F17" w:rsidRDefault="00720F17" w:rsidP="007C3A43">
      <w:pPr>
        <w:widowControl w:val="0"/>
        <w:autoSpaceDE w:val="0"/>
        <w:autoSpaceDN w:val="0"/>
        <w:adjustRightInd w:val="0"/>
        <w:spacing w:line="276" w:lineRule="auto"/>
        <w:ind w:left="720"/>
        <w:rPr>
          <w:rFonts w:ascii="Arial" w:hAnsi="Arial" w:cs="Arial"/>
          <w:color w:val="000026"/>
        </w:rPr>
      </w:pPr>
      <w:r>
        <w:rPr>
          <w:rFonts w:ascii="Arial" w:hAnsi="Arial" w:cs="Arial"/>
          <w:color w:val="000026"/>
        </w:rPr>
        <w:t> </w:t>
      </w:r>
      <w:hyperlink r:id="rId10" w:history="1">
        <w:r>
          <w:rPr>
            <w:rFonts w:ascii="Arial" w:hAnsi="Arial" w:cs="Arial"/>
            <w:b/>
            <w:bCs/>
            <w:color w:val="535353"/>
            <w:sz w:val="26"/>
            <w:szCs w:val="26"/>
          </w:rPr>
          <w:t>BeeSmart</w:t>
        </w:r>
      </w:hyperlink>
    </w:p>
    <w:p w14:paraId="21CE0E70" w14:textId="77777777" w:rsidR="00720F17" w:rsidRDefault="00720F17" w:rsidP="007C3A43">
      <w:pPr>
        <w:widowControl w:val="0"/>
        <w:autoSpaceDE w:val="0"/>
        <w:autoSpaceDN w:val="0"/>
        <w:adjustRightInd w:val="0"/>
        <w:spacing w:line="276" w:lineRule="auto"/>
        <w:ind w:left="720"/>
        <w:rPr>
          <w:rFonts w:ascii="Arial" w:hAnsi="Arial" w:cs="Arial"/>
          <w:color w:val="000026"/>
        </w:rPr>
      </w:pPr>
      <w:r>
        <w:rPr>
          <w:rFonts w:ascii="Arial" w:hAnsi="Arial" w:cs="Arial"/>
          <w:color w:val="000026"/>
        </w:rPr>
        <w:t>Learning Crosscutting Scientific Concepts Through Swarming Behavior and Agent-Based Modeling </w:t>
      </w:r>
    </w:p>
    <w:p w14:paraId="74A60C07" w14:textId="77777777" w:rsidR="00720F17" w:rsidRDefault="00671FCC" w:rsidP="007C3A43">
      <w:pPr>
        <w:widowControl w:val="0"/>
        <w:autoSpaceDE w:val="0"/>
        <w:autoSpaceDN w:val="0"/>
        <w:adjustRightInd w:val="0"/>
        <w:spacing w:line="276" w:lineRule="auto"/>
        <w:ind w:left="720"/>
        <w:rPr>
          <w:rFonts w:ascii="Arial" w:hAnsi="Arial" w:cs="Arial"/>
          <w:color w:val="000026"/>
        </w:rPr>
      </w:pPr>
      <w:hyperlink r:id="rId11" w:history="1">
        <w:r w:rsidR="00720F17">
          <w:rPr>
            <w:rFonts w:ascii="Arial" w:hAnsi="Arial" w:cs="Arial"/>
            <w:b/>
            <w:bCs/>
            <w:color w:val="535353"/>
            <w:sz w:val="26"/>
            <w:szCs w:val="26"/>
          </w:rPr>
          <w:t>NetTango</w:t>
        </w:r>
      </w:hyperlink>
    </w:p>
    <w:p w14:paraId="21285B43" w14:textId="77777777" w:rsidR="00720F17" w:rsidRDefault="00720F17" w:rsidP="007C3A43">
      <w:pPr>
        <w:widowControl w:val="0"/>
        <w:autoSpaceDE w:val="0"/>
        <w:autoSpaceDN w:val="0"/>
        <w:adjustRightInd w:val="0"/>
        <w:spacing w:line="276" w:lineRule="auto"/>
        <w:ind w:left="720"/>
        <w:rPr>
          <w:rFonts w:ascii="Arial" w:hAnsi="Arial" w:cs="Arial"/>
          <w:color w:val="000026"/>
        </w:rPr>
      </w:pPr>
      <w:r>
        <w:rPr>
          <w:rFonts w:ascii="Arial" w:hAnsi="Arial" w:cs="Arial"/>
          <w:color w:val="000026"/>
        </w:rPr>
        <w:t>Bringing ABM to a younger audience</w:t>
      </w:r>
    </w:p>
    <w:p w14:paraId="0BE53965" w14:textId="77777777" w:rsidR="00720F17" w:rsidRDefault="00671FCC" w:rsidP="007C3A43">
      <w:pPr>
        <w:widowControl w:val="0"/>
        <w:autoSpaceDE w:val="0"/>
        <w:autoSpaceDN w:val="0"/>
        <w:adjustRightInd w:val="0"/>
        <w:spacing w:line="276" w:lineRule="auto"/>
        <w:ind w:left="720"/>
        <w:rPr>
          <w:rFonts w:ascii="Arial" w:hAnsi="Arial" w:cs="Arial"/>
          <w:color w:val="000026"/>
        </w:rPr>
      </w:pPr>
      <w:hyperlink r:id="rId12" w:history="1">
        <w:r w:rsidR="00720F17">
          <w:rPr>
            <w:rFonts w:ascii="Arial" w:hAnsi="Arial" w:cs="Arial"/>
            <w:b/>
            <w:bCs/>
            <w:color w:val="535353"/>
            <w:sz w:val="26"/>
            <w:szCs w:val="26"/>
          </w:rPr>
          <w:t>DeltaTick </w:t>
        </w:r>
      </w:hyperlink>
    </w:p>
    <w:p w14:paraId="73D784B8" w14:textId="77777777" w:rsidR="00720F17" w:rsidRDefault="00720F17" w:rsidP="007C3A43">
      <w:pPr>
        <w:widowControl w:val="0"/>
        <w:autoSpaceDE w:val="0"/>
        <w:autoSpaceDN w:val="0"/>
        <w:adjustRightInd w:val="0"/>
        <w:spacing w:line="276" w:lineRule="auto"/>
        <w:ind w:left="720"/>
        <w:rPr>
          <w:rFonts w:ascii="Arial" w:hAnsi="Arial" w:cs="Arial"/>
          <w:color w:val="000026"/>
        </w:rPr>
      </w:pPr>
      <w:r>
        <w:rPr>
          <w:rFonts w:ascii="Arial" w:hAnsi="Arial" w:cs="Arial"/>
          <w:color w:val="000026"/>
        </w:rPr>
        <w:t>Low-Threshold Agent-Based Modeling by Domain</w:t>
      </w:r>
    </w:p>
    <w:p w14:paraId="0C3CFE0B" w14:textId="27EAA3F1" w:rsidR="00720F17" w:rsidRDefault="00720F17" w:rsidP="007C3A43">
      <w:pPr>
        <w:widowControl w:val="0"/>
        <w:autoSpaceDE w:val="0"/>
        <w:autoSpaceDN w:val="0"/>
        <w:adjustRightInd w:val="0"/>
        <w:spacing w:line="276" w:lineRule="auto"/>
        <w:ind w:left="720"/>
        <w:rPr>
          <w:rFonts w:ascii="Arial" w:hAnsi="Arial" w:cs="Arial"/>
          <w:color w:val="000026"/>
        </w:rPr>
      </w:pPr>
      <w:r>
        <w:rPr>
          <w:rFonts w:ascii="Arial" w:hAnsi="Arial" w:cs="Arial"/>
          <w:noProof/>
          <w:color w:val="000026"/>
        </w:rPr>
        <w:lastRenderedPageBreak/>
        <w:drawing>
          <wp:inline distT="0" distB="0" distL="0" distR="0" wp14:anchorId="2DABEFF8" wp14:editId="3821CE8B">
            <wp:extent cx="10160" cy="10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hyperlink r:id="rId14" w:history="1">
        <w:r>
          <w:rPr>
            <w:rFonts w:ascii="Arial" w:hAnsi="Arial" w:cs="Arial"/>
            <w:b/>
            <w:bCs/>
            <w:color w:val="535353"/>
            <w:sz w:val="26"/>
            <w:szCs w:val="26"/>
          </w:rPr>
          <w:t>Behavior Search </w:t>
        </w:r>
      </w:hyperlink>
    </w:p>
    <w:p w14:paraId="1AEA9A01" w14:textId="77777777" w:rsidR="00720F17" w:rsidRDefault="00720F17" w:rsidP="007C3A43">
      <w:pPr>
        <w:widowControl w:val="0"/>
        <w:autoSpaceDE w:val="0"/>
        <w:autoSpaceDN w:val="0"/>
        <w:adjustRightInd w:val="0"/>
        <w:spacing w:line="276" w:lineRule="auto"/>
        <w:ind w:left="720"/>
        <w:rPr>
          <w:rFonts w:ascii="Arial" w:hAnsi="Arial" w:cs="Arial"/>
          <w:color w:val="000026"/>
        </w:rPr>
      </w:pPr>
      <w:r>
        <w:rPr>
          <w:rFonts w:ascii="Arial" w:hAnsi="Arial" w:cs="Arial"/>
          <w:color w:val="000026"/>
        </w:rPr>
        <w:t>...more intelligent exploration of ABMs</w:t>
      </w:r>
    </w:p>
    <w:p w14:paraId="3522E012" w14:textId="77777777" w:rsidR="00720F17" w:rsidRDefault="00720F17" w:rsidP="007C3A43">
      <w:pPr>
        <w:widowControl w:val="0"/>
        <w:autoSpaceDE w:val="0"/>
        <w:autoSpaceDN w:val="0"/>
        <w:adjustRightInd w:val="0"/>
        <w:spacing w:line="276" w:lineRule="auto"/>
        <w:ind w:left="720"/>
        <w:rPr>
          <w:rFonts w:ascii="Helvetica" w:hAnsi="Helvetica" w:cs="Helvetica"/>
        </w:rPr>
      </w:pPr>
      <w:r>
        <w:rPr>
          <w:rFonts w:ascii="Arial" w:hAnsi="Arial" w:cs="Arial"/>
          <w:noProof/>
          <w:color w:val="000026"/>
        </w:rPr>
        <w:drawing>
          <wp:inline distT="0" distB="0" distL="0" distR="0" wp14:anchorId="03FD6EFC" wp14:editId="2C976DC6">
            <wp:extent cx="10160" cy="10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14:paraId="55510229" w14:textId="6FA02DDD" w:rsidR="00720F17" w:rsidRDefault="00720F17" w:rsidP="007C3A43">
      <w:pPr>
        <w:widowControl w:val="0"/>
        <w:autoSpaceDE w:val="0"/>
        <w:autoSpaceDN w:val="0"/>
        <w:adjustRightInd w:val="0"/>
        <w:spacing w:line="276" w:lineRule="auto"/>
        <w:ind w:left="720"/>
        <w:rPr>
          <w:rFonts w:ascii="Arial" w:hAnsi="Arial" w:cs="Arial"/>
          <w:color w:val="000026"/>
        </w:rPr>
      </w:pPr>
      <w:r>
        <w:rPr>
          <w:rFonts w:ascii="Arial" w:hAnsi="Arial" w:cs="Arial"/>
          <w:noProof/>
          <w:color w:val="000026"/>
        </w:rPr>
        <w:drawing>
          <wp:inline distT="0" distB="0" distL="0" distR="0" wp14:anchorId="485B0F8F" wp14:editId="6870B77D">
            <wp:extent cx="10160" cy="10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hyperlink r:id="rId15" w:history="1">
        <w:r>
          <w:rPr>
            <w:rFonts w:ascii="Arial" w:hAnsi="Arial" w:cs="Arial"/>
            <w:b/>
            <w:bCs/>
            <w:color w:val="535353"/>
            <w:sz w:val="26"/>
            <w:szCs w:val="26"/>
          </w:rPr>
          <w:t>Connected Mathematics</w:t>
        </w:r>
      </w:hyperlink>
    </w:p>
    <w:p w14:paraId="1FCCC58C" w14:textId="77777777" w:rsidR="00720F17" w:rsidRDefault="00720F17" w:rsidP="007C3A43">
      <w:pPr>
        <w:widowControl w:val="0"/>
        <w:autoSpaceDE w:val="0"/>
        <w:autoSpaceDN w:val="0"/>
        <w:adjustRightInd w:val="0"/>
        <w:spacing w:line="276" w:lineRule="auto"/>
        <w:ind w:left="720"/>
        <w:rPr>
          <w:rFonts w:ascii="Arial" w:hAnsi="Arial" w:cs="Arial"/>
          <w:color w:val="000026"/>
        </w:rPr>
      </w:pPr>
      <w:r>
        <w:rPr>
          <w:rFonts w:ascii="Arial" w:hAnsi="Arial" w:cs="Arial"/>
          <w:color w:val="000026"/>
        </w:rPr>
        <w:t>Making Sense of Complex Phenomena Through Building Object-Based Parallel Models</w:t>
      </w:r>
    </w:p>
    <w:p w14:paraId="1B411FCA" w14:textId="6F0C64E7" w:rsidR="00720F17" w:rsidRDefault="00720F17" w:rsidP="007C3A43">
      <w:pPr>
        <w:widowControl w:val="0"/>
        <w:autoSpaceDE w:val="0"/>
        <w:autoSpaceDN w:val="0"/>
        <w:adjustRightInd w:val="0"/>
        <w:spacing w:line="276" w:lineRule="auto"/>
        <w:ind w:left="720"/>
        <w:rPr>
          <w:rFonts w:ascii="Arial" w:hAnsi="Arial" w:cs="Arial"/>
          <w:color w:val="000026"/>
        </w:rPr>
      </w:pPr>
      <w:r>
        <w:rPr>
          <w:rFonts w:ascii="Arial" w:hAnsi="Arial" w:cs="Arial"/>
          <w:noProof/>
          <w:color w:val="000026"/>
        </w:rPr>
        <w:drawing>
          <wp:inline distT="0" distB="0" distL="0" distR="0" wp14:anchorId="473C2EBF" wp14:editId="6ADA2449">
            <wp:extent cx="10160" cy="10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hyperlink r:id="rId16" w:history="1">
        <w:r>
          <w:rPr>
            <w:rFonts w:ascii="Arial" w:hAnsi="Arial" w:cs="Arial"/>
            <w:b/>
            <w:bCs/>
            <w:color w:val="535353"/>
            <w:sz w:val="26"/>
            <w:szCs w:val="26"/>
          </w:rPr>
          <w:t>Educational Policy Simulation</w:t>
        </w:r>
      </w:hyperlink>
    </w:p>
    <w:p w14:paraId="2C6D49F2" w14:textId="77777777" w:rsidR="00720F17" w:rsidRDefault="00720F17" w:rsidP="007C3A43">
      <w:pPr>
        <w:widowControl w:val="0"/>
        <w:autoSpaceDE w:val="0"/>
        <w:autoSpaceDN w:val="0"/>
        <w:adjustRightInd w:val="0"/>
        <w:spacing w:line="276" w:lineRule="auto"/>
        <w:ind w:left="720"/>
        <w:rPr>
          <w:rFonts w:ascii="Arial" w:hAnsi="Arial" w:cs="Arial"/>
          <w:color w:val="000026"/>
        </w:rPr>
      </w:pPr>
      <w:r>
        <w:rPr>
          <w:rFonts w:ascii="Arial" w:hAnsi="Arial" w:cs="Arial"/>
          <w:color w:val="000026"/>
        </w:rPr>
        <w:t>Exploring the Dynamics of School Choice Through Agent-Based Modeling</w:t>
      </w:r>
    </w:p>
    <w:p w14:paraId="4DA3BC0D" w14:textId="4987E83B" w:rsidR="00720F17" w:rsidRDefault="00720F17" w:rsidP="007C3A43">
      <w:pPr>
        <w:widowControl w:val="0"/>
        <w:autoSpaceDE w:val="0"/>
        <w:autoSpaceDN w:val="0"/>
        <w:adjustRightInd w:val="0"/>
        <w:spacing w:line="276" w:lineRule="auto"/>
        <w:ind w:left="720"/>
        <w:rPr>
          <w:rFonts w:ascii="Arial" w:hAnsi="Arial" w:cs="Arial"/>
          <w:color w:val="000026"/>
        </w:rPr>
      </w:pPr>
      <w:r>
        <w:rPr>
          <w:rFonts w:ascii="Arial" w:hAnsi="Arial" w:cs="Arial"/>
          <w:noProof/>
          <w:color w:val="000026"/>
        </w:rPr>
        <w:drawing>
          <wp:inline distT="0" distB="0" distL="0" distR="0" wp14:anchorId="4DAEE8A0" wp14:editId="4A1F0F60">
            <wp:extent cx="10160" cy="10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hyperlink r:id="rId17" w:history="1">
        <w:r>
          <w:rPr>
            <w:rFonts w:ascii="Arial" w:hAnsi="Arial" w:cs="Arial"/>
            <w:b/>
            <w:bCs/>
            <w:color w:val="535353"/>
            <w:sz w:val="26"/>
            <w:szCs w:val="26"/>
          </w:rPr>
          <w:t>MaterialSim</w:t>
        </w:r>
      </w:hyperlink>
    </w:p>
    <w:p w14:paraId="1D722D18" w14:textId="77777777" w:rsidR="00720F17" w:rsidRDefault="00720F17" w:rsidP="007C3A43">
      <w:pPr>
        <w:widowControl w:val="0"/>
        <w:autoSpaceDE w:val="0"/>
        <w:autoSpaceDN w:val="0"/>
        <w:adjustRightInd w:val="0"/>
        <w:spacing w:line="276" w:lineRule="auto"/>
        <w:ind w:left="720"/>
        <w:rPr>
          <w:rFonts w:ascii="Arial" w:hAnsi="Arial" w:cs="Arial"/>
          <w:color w:val="000026"/>
        </w:rPr>
      </w:pPr>
      <w:r>
        <w:rPr>
          <w:rFonts w:ascii="Arial" w:hAnsi="Arial" w:cs="Arial"/>
          <w:color w:val="000026"/>
        </w:rPr>
        <w:t>An Agent-Based Approach to the Exploration of Materials Science</w:t>
      </w:r>
    </w:p>
    <w:p w14:paraId="5B597BFA" w14:textId="7DE4F213" w:rsidR="00720F17" w:rsidRDefault="00720F17" w:rsidP="007C3A43">
      <w:pPr>
        <w:widowControl w:val="0"/>
        <w:autoSpaceDE w:val="0"/>
        <w:autoSpaceDN w:val="0"/>
        <w:adjustRightInd w:val="0"/>
        <w:spacing w:line="276" w:lineRule="auto"/>
        <w:ind w:left="720"/>
        <w:rPr>
          <w:rFonts w:ascii="Arial" w:hAnsi="Arial" w:cs="Arial"/>
          <w:color w:val="000026"/>
        </w:rPr>
      </w:pPr>
      <w:r>
        <w:rPr>
          <w:rFonts w:ascii="Arial" w:hAnsi="Arial" w:cs="Arial"/>
          <w:noProof/>
          <w:color w:val="000026"/>
        </w:rPr>
        <w:drawing>
          <wp:inline distT="0" distB="0" distL="0" distR="0" wp14:anchorId="249DBA22" wp14:editId="51FA5F2D">
            <wp:extent cx="10160" cy="10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hyperlink r:id="rId18" w:history="1">
        <w:r>
          <w:rPr>
            <w:rFonts w:ascii="Arial" w:hAnsi="Arial" w:cs="Arial"/>
            <w:b/>
            <w:bCs/>
            <w:color w:val="535353"/>
            <w:sz w:val="26"/>
            <w:szCs w:val="26"/>
          </w:rPr>
          <w:t>NetLogoLab</w:t>
        </w:r>
      </w:hyperlink>
    </w:p>
    <w:p w14:paraId="12F60DF9" w14:textId="77777777" w:rsidR="00720F17" w:rsidRDefault="00720F17" w:rsidP="007C3A43">
      <w:pPr>
        <w:widowControl w:val="0"/>
        <w:autoSpaceDE w:val="0"/>
        <w:autoSpaceDN w:val="0"/>
        <w:adjustRightInd w:val="0"/>
        <w:spacing w:line="276" w:lineRule="auto"/>
        <w:ind w:left="720"/>
        <w:rPr>
          <w:rFonts w:ascii="Arial" w:hAnsi="Arial" w:cs="Arial"/>
          <w:color w:val="000026"/>
        </w:rPr>
      </w:pPr>
      <w:r>
        <w:rPr>
          <w:rFonts w:ascii="Arial" w:hAnsi="Arial" w:cs="Arial"/>
          <w:color w:val="000026"/>
        </w:rPr>
        <w:t>NetLogo Models Linked with Sensor-Equipped Devices for Scientific Investigations</w:t>
      </w:r>
    </w:p>
    <w:p w14:paraId="295A0EAF" w14:textId="5327D084" w:rsidR="00720F17" w:rsidRDefault="00720F17" w:rsidP="007C3A43">
      <w:pPr>
        <w:widowControl w:val="0"/>
        <w:autoSpaceDE w:val="0"/>
        <w:autoSpaceDN w:val="0"/>
        <w:adjustRightInd w:val="0"/>
        <w:spacing w:line="276" w:lineRule="auto"/>
        <w:ind w:left="720"/>
        <w:rPr>
          <w:rFonts w:ascii="Arial" w:hAnsi="Arial" w:cs="Arial"/>
          <w:color w:val="000026"/>
        </w:rPr>
      </w:pPr>
      <w:r>
        <w:rPr>
          <w:rFonts w:ascii="Arial" w:hAnsi="Arial" w:cs="Arial"/>
          <w:noProof/>
          <w:color w:val="000026"/>
        </w:rPr>
        <w:drawing>
          <wp:inline distT="0" distB="0" distL="0" distR="0" wp14:anchorId="0D221D5D" wp14:editId="70CD2E5B">
            <wp:extent cx="10160" cy="10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hyperlink r:id="rId19" w:history="1">
        <w:r>
          <w:rPr>
            <w:rFonts w:ascii="Arial" w:hAnsi="Arial" w:cs="Arial"/>
            <w:b/>
            <w:bCs/>
            <w:color w:val="535353"/>
            <w:sz w:val="26"/>
            <w:szCs w:val="26"/>
          </w:rPr>
          <w:t>NIELS</w:t>
        </w:r>
      </w:hyperlink>
    </w:p>
    <w:p w14:paraId="7EF218A0" w14:textId="77777777" w:rsidR="00720F17" w:rsidRDefault="00720F17" w:rsidP="007C3A43">
      <w:pPr>
        <w:widowControl w:val="0"/>
        <w:autoSpaceDE w:val="0"/>
        <w:autoSpaceDN w:val="0"/>
        <w:adjustRightInd w:val="0"/>
        <w:spacing w:line="276" w:lineRule="auto"/>
        <w:ind w:left="720"/>
        <w:rPr>
          <w:rFonts w:ascii="Arial" w:hAnsi="Arial" w:cs="Arial"/>
          <w:color w:val="000026"/>
        </w:rPr>
      </w:pPr>
      <w:r>
        <w:rPr>
          <w:rFonts w:ascii="Arial" w:hAnsi="Arial" w:cs="Arial"/>
          <w:color w:val="000026"/>
        </w:rPr>
        <w:t>Emergent Simulations for Learning Electromagnetism</w:t>
      </w:r>
    </w:p>
    <w:p w14:paraId="4503ABBE" w14:textId="39773D7B" w:rsidR="00720F17" w:rsidRDefault="00720F17" w:rsidP="007C3A43">
      <w:pPr>
        <w:widowControl w:val="0"/>
        <w:autoSpaceDE w:val="0"/>
        <w:autoSpaceDN w:val="0"/>
        <w:adjustRightInd w:val="0"/>
        <w:spacing w:line="276" w:lineRule="auto"/>
        <w:ind w:left="720"/>
        <w:rPr>
          <w:rFonts w:ascii="Arial" w:hAnsi="Arial" w:cs="Arial"/>
          <w:color w:val="000026"/>
        </w:rPr>
      </w:pPr>
      <w:r>
        <w:rPr>
          <w:rFonts w:ascii="Arial" w:hAnsi="Arial" w:cs="Arial"/>
          <w:noProof/>
          <w:color w:val="000026"/>
        </w:rPr>
        <w:drawing>
          <wp:inline distT="0" distB="0" distL="0" distR="0" wp14:anchorId="0A785465" wp14:editId="454A5991">
            <wp:extent cx="10160" cy="101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hyperlink r:id="rId20" w:history="1">
        <w:r>
          <w:rPr>
            <w:rFonts w:ascii="Arial" w:hAnsi="Arial" w:cs="Arial"/>
            <w:b/>
            <w:bCs/>
            <w:color w:val="535353"/>
            <w:sz w:val="26"/>
            <w:szCs w:val="26"/>
          </w:rPr>
          <w:t>Participatory Simulations</w:t>
        </w:r>
      </w:hyperlink>
    </w:p>
    <w:p w14:paraId="38E06CFE" w14:textId="77777777" w:rsidR="00720F17" w:rsidRDefault="00720F17" w:rsidP="007C3A43">
      <w:pPr>
        <w:widowControl w:val="0"/>
        <w:autoSpaceDE w:val="0"/>
        <w:autoSpaceDN w:val="0"/>
        <w:adjustRightInd w:val="0"/>
        <w:spacing w:line="276" w:lineRule="auto"/>
        <w:ind w:left="720"/>
        <w:rPr>
          <w:rFonts w:ascii="Arial" w:hAnsi="Arial" w:cs="Arial"/>
          <w:color w:val="000026"/>
        </w:rPr>
      </w:pPr>
      <w:r>
        <w:rPr>
          <w:rFonts w:ascii="Arial" w:hAnsi="Arial" w:cs="Arial"/>
          <w:color w:val="000026"/>
        </w:rPr>
        <w:t>Network-Based Design for Systems Learning in Classrooms</w:t>
      </w:r>
    </w:p>
    <w:p w14:paraId="7720397F" w14:textId="2E7E763F" w:rsidR="00720F17" w:rsidRDefault="00720F17" w:rsidP="007C3A43">
      <w:pPr>
        <w:widowControl w:val="0"/>
        <w:autoSpaceDE w:val="0"/>
        <w:autoSpaceDN w:val="0"/>
        <w:adjustRightInd w:val="0"/>
        <w:spacing w:line="276" w:lineRule="auto"/>
        <w:ind w:left="720"/>
        <w:rPr>
          <w:rFonts w:ascii="Arial" w:hAnsi="Arial" w:cs="Arial"/>
          <w:color w:val="000026"/>
        </w:rPr>
      </w:pPr>
      <w:r>
        <w:rPr>
          <w:rFonts w:ascii="Arial" w:hAnsi="Arial" w:cs="Arial"/>
          <w:noProof/>
          <w:color w:val="000026"/>
        </w:rPr>
        <w:drawing>
          <wp:inline distT="0" distB="0" distL="0" distR="0" wp14:anchorId="505AF654" wp14:editId="4CA8C883">
            <wp:extent cx="10160" cy="101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hyperlink r:id="rId21" w:history="1">
        <w:r>
          <w:rPr>
            <w:rFonts w:ascii="Arial" w:hAnsi="Arial" w:cs="Arial"/>
            <w:b/>
            <w:bCs/>
            <w:color w:val="535353"/>
            <w:sz w:val="26"/>
            <w:szCs w:val="26"/>
          </w:rPr>
          <w:t>ProbLab</w:t>
        </w:r>
      </w:hyperlink>
    </w:p>
    <w:p w14:paraId="2A4ABFBD" w14:textId="77777777" w:rsidR="00720F17" w:rsidRDefault="00720F17" w:rsidP="007C3A43">
      <w:pPr>
        <w:widowControl w:val="0"/>
        <w:autoSpaceDE w:val="0"/>
        <w:autoSpaceDN w:val="0"/>
        <w:adjustRightInd w:val="0"/>
        <w:spacing w:line="276" w:lineRule="auto"/>
        <w:ind w:left="720"/>
        <w:rPr>
          <w:rFonts w:ascii="Arial" w:hAnsi="Arial" w:cs="Arial"/>
          <w:color w:val="000026"/>
        </w:rPr>
      </w:pPr>
      <w:r>
        <w:rPr>
          <w:rFonts w:ascii="Arial" w:hAnsi="Arial" w:cs="Arial"/>
          <w:color w:val="000026"/>
        </w:rPr>
        <w:t>A Suite of Models for Experiencing and Relating Micro and Macro Perspectives of Probability</w:t>
      </w:r>
    </w:p>
    <w:p w14:paraId="78058D8D" w14:textId="2539AC33" w:rsidR="00720F17" w:rsidRDefault="00720F17" w:rsidP="007C3A43">
      <w:pPr>
        <w:widowControl w:val="0"/>
        <w:autoSpaceDE w:val="0"/>
        <w:autoSpaceDN w:val="0"/>
        <w:adjustRightInd w:val="0"/>
        <w:spacing w:line="276" w:lineRule="auto"/>
        <w:ind w:left="720"/>
        <w:rPr>
          <w:rFonts w:ascii="Arial" w:hAnsi="Arial" w:cs="Arial"/>
          <w:color w:val="000026"/>
        </w:rPr>
      </w:pPr>
      <w:r>
        <w:rPr>
          <w:rFonts w:ascii="Arial" w:hAnsi="Arial" w:cs="Arial"/>
          <w:noProof/>
          <w:color w:val="000026"/>
        </w:rPr>
        <w:drawing>
          <wp:inline distT="0" distB="0" distL="0" distR="0" wp14:anchorId="022114D2" wp14:editId="4A287DDA">
            <wp:extent cx="10160" cy="101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Pr>
          <w:rFonts w:ascii="Arial" w:hAnsi="Arial" w:cs="Arial"/>
          <w:color w:val="000026"/>
        </w:rPr>
        <w:t>LevelSpace: Modeling in Levels</w:t>
      </w:r>
    </w:p>
    <w:p w14:paraId="0F4E1FD0" w14:textId="308FDFFE" w:rsidR="00720F17" w:rsidRDefault="00720F17" w:rsidP="007C3A43">
      <w:pPr>
        <w:widowControl w:val="0"/>
        <w:autoSpaceDE w:val="0"/>
        <w:autoSpaceDN w:val="0"/>
        <w:adjustRightInd w:val="0"/>
        <w:spacing w:line="276" w:lineRule="auto"/>
        <w:ind w:left="720"/>
        <w:rPr>
          <w:rFonts w:ascii="Arial" w:hAnsi="Arial" w:cs="Arial"/>
          <w:color w:val="000026"/>
        </w:rPr>
      </w:pPr>
      <w:r>
        <w:rPr>
          <w:rFonts w:ascii="Arial" w:hAnsi="Arial" w:cs="Arial"/>
          <w:noProof/>
          <w:color w:val="000026"/>
        </w:rPr>
        <w:drawing>
          <wp:inline distT="0" distB="0" distL="0" distR="0" wp14:anchorId="0E70EB91" wp14:editId="1D09DC37">
            <wp:extent cx="10160" cy="101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Pr>
          <w:rFonts w:ascii="Arial" w:hAnsi="Arial" w:cs="Arial"/>
          <w:color w:val="000026"/>
        </w:rPr>
        <w:t>NetLogo 2.5D.</w:t>
      </w:r>
    </w:p>
    <w:p w14:paraId="432736CB" w14:textId="77777777" w:rsidR="00720F17" w:rsidRDefault="00720F17" w:rsidP="00720F17">
      <w:pPr>
        <w:rPr>
          <w:rFonts w:ascii="Arial" w:hAnsi="Arial" w:cs="Arial"/>
          <w:color w:val="000026"/>
        </w:rPr>
      </w:pPr>
    </w:p>
    <w:p w14:paraId="526DE77B" w14:textId="77777777" w:rsidR="00720F17" w:rsidRPr="00720F17" w:rsidRDefault="00720F17" w:rsidP="00720F17">
      <w:r>
        <w:rPr>
          <w:rFonts w:ascii="Arial" w:hAnsi="Arial" w:cs="Arial"/>
          <w:color w:val="000026"/>
        </w:rPr>
        <w:t>Other curricular materials:</w:t>
      </w:r>
    </w:p>
    <w:p w14:paraId="5D563C70" w14:textId="77777777" w:rsidR="00720F17" w:rsidRDefault="00671FCC" w:rsidP="007C3A43">
      <w:pPr>
        <w:widowControl w:val="0"/>
        <w:autoSpaceDE w:val="0"/>
        <w:autoSpaceDN w:val="0"/>
        <w:adjustRightInd w:val="0"/>
        <w:ind w:left="720"/>
        <w:rPr>
          <w:rFonts w:ascii="Arial" w:hAnsi="Arial" w:cs="Arial"/>
          <w:color w:val="000026"/>
        </w:rPr>
      </w:pPr>
      <w:hyperlink r:id="rId22" w:history="1">
        <w:r w:rsidR="00720F17">
          <w:rPr>
            <w:rFonts w:ascii="Arial" w:hAnsi="Arial" w:cs="Arial"/>
            <w:b/>
            <w:bCs/>
            <w:color w:val="535353"/>
            <w:sz w:val="26"/>
            <w:szCs w:val="26"/>
          </w:rPr>
          <w:t>ISME: Integrated Simulation and Modeling Environment</w:t>
        </w:r>
      </w:hyperlink>
    </w:p>
    <w:p w14:paraId="50597DF6" w14:textId="77777777" w:rsidR="00720F17" w:rsidRDefault="00720F17" w:rsidP="007C3A43">
      <w:pPr>
        <w:widowControl w:val="0"/>
        <w:autoSpaceDE w:val="0"/>
        <w:autoSpaceDN w:val="0"/>
        <w:adjustRightInd w:val="0"/>
        <w:ind w:left="720"/>
        <w:rPr>
          <w:rFonts w:ascii="Arial" w:hAnsi="Arial" w:cs="Arial"/>
          <w:color w:val="000026"/>
        </w:rPr>
      </w:pPr>
      <w:r>
        <w:rPr>
          <w:rFonts w:ascii="Arial" w:hAnsi="Arial" w:cs="Arial"/>
          <w:color w:val="000026"/>
        </w:rPr>
        <w:t>Participatory Simulations to Investigate the Complementarity of Agent-Based and Aggregate Reasoning for Making Sense of Complexity</w:t>
      </w:r>
    </w:p>
    <w:p w14:paraId="14422814" w14:textId="77777777" w:rsidR="00720F17" w:rsidRDefault="00720F17" w:rsidP="007C3A43">
      <w:pPr>
        <w:widowControl w:val="0"/>
        <w:autoSpaceDE w:val="0"/>
        <w:autoSpaceDN w:val="0"/>
        <w:adjustRightInd w:val="0"/>
        <w:ind w:left="720"/>
        <w:rPr>
          <w:rFonts w:ascii="Arial" w:hAnsi="Arial" w:cs="Arial"/>
          <w:color w:val="000026"/>
        </w:rPr>
      </w:pPr>
      <w:r>
        <w:rPr>
          <w:rFonts w:ascii="Arial" w:hAnsi="Arial" w:cs="Arial"/>
          <w:noProof/>
          <w:color w:val="000026"/>
        </w:rPr>
        <w:drawing>
          <wp:inline distT="0" distB="0" distL="0" distR="0" wp14:anchorId="1E51E8D9" wp14:editId="475E8F85">
            <wp:extent cx="10160" cy="10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14:paraId="49083559" w14:textId="77777777" w:rsidR="00720F17" w:rsidRDefault="00671FCC" w:rsidP="007C3A43">
      <w:pPr>
        <w:widowControl w:val="0"/>
        <w:autoSpaceDE w:val="0"/>
        <w:autoSpaceDN w:val="0"/>
        <w:adjustRightInd w:val="0"/>
        <w:ind w:left="720"/>
        <w:rPr>
          <w:rFonts w:ascii="Arial" w:hAnsi="Arial" w:cs="Arial"/>
          <w:color w:val="000026"/>
        </w:rPr>
      </w:pPr>
      <w:hyperlink r:id="rId23" w:history="1">
        <w:r w:rsidR="00720F17">
          <w:rPr>
            <w:rFonts w:ascii="Arial" w:hAnsi="Arial" w:cs="Arial"/>
            <w:b/>
            <w:bCs/>
            <w:color w:val="535353"/>
            <w:sz w:val="26"/>
            <w:szCs w:val="26"/>
          </w:rPr>
          <w:t>PANDA BEAR</w:t>
        </w:r>
      </w:hyperlink>
    </w:p>
    <w:p w14:paraId="5AF36601" w14:textId="77777777" w:rsidR="00720F17" w:rsidRDefault="00720F17" w:rsidP="007C3A43">
      <w:pPr>
        <w:widowControl w:val="0"/>
        <w:autoSpaceDE w:val="0"/>
        <w:autoSpaceDN w:val="0"/>
        <w:adjustRightInd w:val="0"/>
        <w:ind w:left="720"/>
        <w:rPr>
          <w:rFonts w:ascii="Arial" w:hAnsi="Arial" w:cs="Arial"/>
          <w:color w:val="000026"/>
        </w:rPr>
      </w:pPr>
      <w:r>
        <w:rPr>
          <w:rFonts w:ascii="Arial" w:hAnsi="Arial" w:cs="Arial"/>
          <w:color w:val="000026"/>
        </w:rPr>
        <w:t>A Collaborative Dynamic Geometry Environment</w:t>
      </w:r>
    </w:p>
    <w:p w14:paraId="469D29ED" w14:textId="77777777" w:rsidR="00720F17" w:rsidRDefault="00720F17" w:rsidP="007C3A43">
      <w:pPr>
        <w:widowControl w:val="0"/>
        <w:autoSpaceDE w:val="0"/>
        <w:autoSpaceDN w:val="0"/>
        <w:adjustRightInd w:val="0"/>
        <w:ind w:left="720"/>
        <w:rPr>
          <w:rFonts w:ascii="Arial" w:hAnsi="Arial" w:cs="Arial"/>
          <w:color w:val="000026"/>
        </w:rPr>
      </w:pPr>
    </w:p>
    <w:p w14:paraId="165E42B7" w14:textId="77777777" w:rsidR="00720F17" w:rsidRDefault="00671FCC" w:rsidP="007C3A43">
      <w:pPr>
        <w:widowControl w:val="0"/>
        <w:autoSpaceDE w:val="0"/>
        <w:autoSpaceDN w:val="0"/>
        <w:adjustRightInd w:val="0"/>
        <w:ind w:left="720"/>
        <w:rPr>
          <w:rFonts w:ascii="Arial" w:hAnsi="Arial" w:cs="Arial"/>
          <w:color w:val="000026"/>
        </w:rPr>
      </w:pPr>
      <w:hyperlink r:id="rId24" w:history="1">
        <w:r w:rsidR="00720F17">
          <w:rPr>
            <w:rFonts w:ascii="Arial" w:hAnsi="Arial" w:cs="Arial"/>
            <w:b/>
            <w:bCs/>
            <w:color w:val="535353"/>
            <w:sz w:val="26"/>
            <w:szCs w:val="26"/>
          </w:rPr>
          <w:t>VBOT</w:t>
        </w:r>
      </w:hyperlink>
    </w:p>
    <w:p w14:paraId="39BB5E13" w14:textId="1005149A" w:rsidR="007C3A43" w:rsidRPr="007C3A43" w:rsidRDefault="00720F17" w:rsidP="007C3A43">
      <w:pPr>
        <w:ind w:left="720"/>
      </w:pPr>
      <w:r>
        <w:rPr>
          <w:rFonts w:ascii="Arial" w:hAnsi="Arial" w:cs="Arial"/>
          <w:color w:val="000026"/>
        </w:rPr>
        <w:t>Building a Robot — an Information Theory Curriculum</w:t>
      </w:r>
    </w:p>
    <w:p w14:paraId="537F0DA3" w14:textId="51C96709" w:rsidR="00720F17" w:rsidRDefault="00720F17" w:rsidP="00720F17">
      <w:pPr>
        <w:pStyle w:val="Heading3"/>
        <w:rPr>
          <w:sz w:val="32"/>
        </w:rPr>
      </w:pPr>
      <w:r w:rsidRPr="007C3A43">
        <w:rPr>
          <w:sz w:val="32"/>
        </w:rPr>
        <w:t>Add to Updates</w:t>
      </w:r>
      <w:r w:rsidR="007C3A43">
        <w:rPr>
          <w:sz w:val="32"/>
        </w:rPr>
        <w:t xml:space="preserve"> Page (BH)</w:t>
      </w:r>
    </w:p>
    <w:p w14:paraId="102C25B9" w14:textId="77777777" w:rsidR="00701333" w:rsidRPr="00701333" w:rsidRDefault="00701333" w:rsidP="00701333"/>
    <w:p w14:paraId="4C3B19AE"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On pages 219-221.</w:t>
      </w:r>
    </w:p>
    <w:p w14:paraId="1254FE88"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 The code in the textbook for the agentset efficiency model has been updated and is in the Chapter 5 folder of the IABM TEXTBOOK folder of the NetLogo models library.</w:t>
      </w:r>
    </w:p>
    <w:p w14:paraId="61B56479"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{This text comes from the model info window, but needs a little adapting for the web page, as this text is written from the point of view of the updated code, and what we need is the same ideas written from the point of view of the book code.}</w:t>
      </w:r>
    </w:p>
    <w:p w14:paraId="06DC5139"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If you're an experienced NetLogo programmer, you probably thought that lines like the following one looked a bit strange:</w:t>
      </w:r>
    </w:p>
    <w:p w14:paraId="4D24B453"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    if count patches with [ pcolor = red ] &gt;= 1</w:t>
      </w:r>
    </w:p>
    <w:p w14:paraId="1426ABF9"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 </w:t>
      </w:r>
    </w:p>
    <w:p w14:paraId="2AA01E70"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First, the line is not really necessary: if you call [`ask`](</w:t>
      </w:r>
      <w:hyperlink r:id="rId25" w:anchor="ask" w:history="1">
        <w:r>
          <w:rPr>
            <w:rFonts w:ascii="Helvetica" w:hAnsi="Helvetica" w:cs="Helvetica"/>
            <w:color w:val="386EFF"/>
            <w:u w:val="single" w:color="386EFF"/>
          </w:rPr>
          <w:t>http://ccl.northwestern.edu/netlogo/docs/dictionary.html#ask</w:t>
        </w:r>
      </w:hyperlink>
      <w:r>
        <w:rPr>
          <w:rFonts w:ascii="Helvetica" w:hAnsi="Helvetica" w:cs="Helvetica"/>
        </w:rPr>
        <w:t>) on an empty agentset, nothing bad will happen: NetLogo will just skip over it. We could have left out the "`if`" condition and the program behavior would have been the same.</w:t>
      </w:r>
    </w:p>
    <w:p w14:paraId="5BBC8441"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 </w:t>
      </w:r>
    </w:p>
    <w:p w14:paraId="6A2A9C16"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Second, why didn't we use "`if count ... &gt; 0`" or, even better, the [`any?`](</w:t>
      </w:r>
      <w:hyperlink r:id="rId26" w:anchor="any" w:history="1">
        <w:r>
          <w:rPr>
            <w:rFonts w:ascii="Helvetica" w:hAnsi="Helvetica" w:cs="Helvetica"/>
            <w:color w:val="386EFF"/>
            <w:u w:val="single" w:color="386EFF"/>
          </w:rPr>
          <w:t>http://ccl.northwestern.edu/netlogo/docs/dictionary.html#any</w:t>
        </w:r>
      </w:hyperlink>
      <w:r>
        <w:rPr>
          <w:rFonts w:ascii="Helvetica" w:hAnsi="Helvetica" w:cs="Helvetica"/>
        </w:rPr>
        <w:t>) primitive? This is because NetLogo is smart enough to apply a special optimization to those when it compiles your model. If we write:</w:t>
      </w:r>
    </w:p>
    <w:p w14:paraId="7FB2D619"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 </w:t>
      </w:r>
    </w:p>
    <w:p w14:paraId="0ACC82AF"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    if any? patches with [ pcolor = red ]</w:t>
      </w:r>
    </w:p>
    <w:p w14:paraId="62BE21F4"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 </w:t>
      </w:r>
    </w:p>
    <w:p w14:paraId="33297831"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...NetLogo does not build the whole agentset: it stops as soon as it encounters a red patch! If we had done it like that, there would have been almost no difference in performance between GO-1 and GO-2.</w:t>
      </w:r>
    </w:p>
    <w:p w14:paraId="58F4AE84"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 </w:t>
      </w:r>
    </w:p>
    <w:p w14:paraId="3DD7D911"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It is wise to keep in mind, however, that NetLogo is not always able to optimize your code for you (especially as your code gets more complex), so the concerns that we address with this model are important to pay attention to.</w:t>
      </w:r>
    </w:p>
    <w:p w14:paraId="1CAF3639"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 </w:t>
      </w:r>
    </w:p>
    <w:p w14:paraId="08BFE268"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In the end, if you have any doubt about the performance of a procedure, there is no substitute for experimentation: writing a procedure like `test-1-2` or using the `profiler` extension is the best way to find out if something makes a difference or not. You should also remember that, in most real world contexts, the readability of your code is more important than it's performance.</w:t>
      </w:r>
    </w:p>
    <w:p w14:paraId="445D5E03"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 </w:t>
      </w:r>
    </w:p>
    <w:p w14:paraId="4CEC75B3"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 </w:t>
      </w:r>
    </w:p>
    <w:p w14:paraId="266C4159"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The GO-1 code should be:</w:t>
      </w:r>
    </w:p>
    <w:p w14:paraId="2213CDB3"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to go-1</w:t>
      </w:r>
    </w:p>
    <w:p w14:paraId="6CC701C0"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  if count patches with [ pcolor = red ] &gt;= 1 [</w:t>
      </w:r>
    </w:p>
    <w:p w14:paraId="299B05A8"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    ask patches with [ pcolor = red ] [</w:t>
      </w:r>
    </w:p>
    <w:p w14:paraId="3B34CEE1"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      set plabel random 5 ;; red patches are labeled 0-4</w:t>
      </w:r>
    </w:p>
    <w:p w14:paraId="73F16733"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    ]</w:t>
      </w:r>
    </w:p>
    <w:p w14:paraId="0F110B16"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  ]</w:t>
      </w:r>
    </w:p>
    <w:p w14:paraId="1BE312B3"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  if count patches with [ pcolor = green ] &gt;= 1 [</w:t>
      </w:r>
    </w:p>
    <w:p w14:paraId="71513058"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    ask patches with [ pcolor = green ] [</w:t>
      </w:r>
    </w:p>
    <w:p w14:paraId="52B89F92"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      set plabel 5 + random 5 ;; green patches are labelled 5-9</w:t>
      </w:r>
    </w:p>
    <w:p w14:paraId="0FCE8AC5"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    ]</w:t>
      </w:r>
    </w:p>
    <w:p w14:paraId="01AE5C2C"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  ]</w:t>
      </w:r>
    </w:p>
    <w:p w14:paraId="1912A4BB"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  tick</w:t>
      </w:r>
    </w:p>
    <w:p w14:paraId="7B465BDF"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end</w:t>
      </w:r>
    </w:p>
    <w:p w14:paraId="553F64DC"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 </w:t>
      </w:r>
    </w:p>
    <w:p w14:paraId="7C0D26A8"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 </w:t>
      </w:r>
    </w:p>
    <w:p w14:paraId="1F90F9F6"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The GO-2 code should be:</w:t>
      </w:r>
    </w:p>
    <w:p w14:paraId="17D220D2"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 </w:t>
      </w:r>
    </w:p>
    <w:p w14:paraId="7341D295"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 GO-2 has the same behavior as GO-1 above, but it is more</w:t>
      </w:r>
    </w:p>
    <w:p w14:paraId="3F38841B"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 efficient as it computes each of the agentsets only once.</w:t>
      </w:r>
    </w:p>
    <w:p w14:paraId="7630E1E3"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to go-2</w:t>
      </w:r>
    </w:p>
    <w:p w14:paraId="4C56B8C0"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  let red-patches patches with [ pcolor = red ]</w:t>
      </w:r>
    </w:p>
    <w:p w14:paraId="35FA7E2F"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  let green-patches patches with [ pcolor = green ]</w:t>
      </w:r>
    </w:p>
    <w:p w14:paraId="65C7A225"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  if count red-patches &gt;= 1 [</w:t>
      </w:r>
    </w:p>
    <w:p w14:paraId="36A453D0"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    ask red-patches [</w:t>
      </w:r>
    </w:p>
    <w:p w14:paraId="59301B64"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      set plabel random 5  ;; red patches are labeled 0-4</w:t>
      </w:r>
    </w:p>
    <w:p w14:paraId="2597BA73"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    ]</w:t>
      </w:r>
    </w:p>
    <w:p w14:paraId="48D88F90"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  ]</w:t>
      </w:r>
    </w:p>
    <w:p w14:paraId="37087396"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  if count green-patches &gt;= 1 [</w:t>
      </w:r>
    </w:p>
    <w:p w14:paraId="5A470706"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    ask green-patches [</w:t>
      </w:r>
    </w:p>
    <w:p w14:paraId="71E56098"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      set plabel 5 + random 5  ;; green patches are labeled 5-9</w:t>
      </w:r>
    </w:p>
    <w:p w14:paraId="07B7AB3F"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    ]</w:t>
      </w:r>
    </w:p>
    <w:p w14:paraId="2C314576"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  ]</w:t>
      </w:r>
    </w:p>
    <w:p w14:paraId="794294D5"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  tick</w:t>
      </w:r>
    </w:p>
    <w:p w14:paraId="0A54AED6" w14:textId="77777777" w:rsidR="00720F17" w:rsidRDefault="00720F17" w:rsidP="00720F17">
      <w:pPr>
        <w:rPr>
          <w:rFonts w:ascii="Helvetica" w:hAnsi="Helvetica" w:cs="Helvetica"/>
        </w:rPr>
      </w:pPr>
      <w:r>
        <w:rPr>
          <w:rFonts w:ascii="Helvetica" w:hAnsi="Helvetica" w:cs="Helvetica"/>
        </w:rPr>
        <w:t>end</w:t>
      </w:r>
    </w:p>
    <w:p w14:paraId="6DC3FA2B" w14:textId="77777777" w:rsidR="00720F17" w:rsidRDefault="00720F17" w:rsidP="00720F17">
      <w:pPr>
        <w:rPr>
          <w:rFonts w:ascii="Helvetica" w:hAnsi="Helvetica" w:cs="Helvetica"/>
        </w:rPr>
      </w:pPr>
    </w:p>
    <w:p w14:paraId="126126D4" w14:textId="77777777" w:rsidR="00720F17" w:rsidRDefault="00720F17" w:rsidP="00720F17">
      <w:pPr>
        <w:pStyle w:val="Heading3"/>
      </w:pPr>
      <w:r>
        <w:t>Add to Updates:</w:t>
      </w:r>
    </w:p>
    <w:p w14:paraId="341B5960" w14:textId="77777777" w:rsidR="00F357BB" w:rsidRDefault="00F357BB" w:rsidP="00F357BB">
      <w:pPr>
        <w:widowControl w:val="0"/>
        <w:autoSpaceDE w:val="0"/>
        <w:autoSpaceDN w:val="0"/>
        <w:adjustRightInd w:val="0"/>
        <w:rPr>
          <w:rFonts w:ascii="Helvetica" w:hAnsi="Helvetica" w:cs="Helvetica"/>
        </w:rPr>
      </w:pPr>
      <w:r>
        <w:rPr>
          <w:rFonts w:ascii="Helvetica" w:hAnsi="Helvetica" w:cs="Helvetica"/>
        </w:rPr>
        <w:t>Chapter 8</w:t>
      </w:r>
    </w:p>
    <w:p w14:paraId="184080DC" w14:textId="77777777" w:rsidR="00F357BB" w:rsidRDefault="00F357BB" w:rsidP="00F357BB">
      <w:pPr>
        <w:widowControl w:val="0"/>
        <w:autoSpaceDE w:val="0"/>
        <w:autoSpaceDN w:val="0"/>
        <w:adjustRightInd w:val="0"/>
        <w:rPr>
          <w:rFonts w:ascii="Helvetica" w:hAnsi="Helvetica" w:cs="Helvetica"/>
        </w:rPr>
      </w:pPr>
      <w:r>
        <w:rPr>
          <w:rFonts w:ascii="Helvetica" w:hAnsi="Helvetica" w:cs="Helvetica"/>
        </w:rPr>
        <w:t>p. 375</w:t>
      </w:r>
    </w:p>
    <w:p w14:paraId="7D9C283F" w14:textId="77777777" w:rsidR="00F357BB" w:rsidRDefault="00F357BB" w:rsidP="00F357BB">
      <w:pPr>
        <w:widowControl w:val="0"/>
        <w:autoSpaceDE w:val="0"/>
        <w:autoSpaceDN w:val="0"/>
        <w:adjustRightInd w:val="0"/>
        <w:rPr>
          <w:rFonts w:ascii="Helvetica" w:hAnsi="Helvetica" w:cs="Helvetica"/>
        </w:rPr>
      </w:pPr>
    </w:p>
    <w:p w14:paraId="6AC0FF28" w14:textId="77777777" w:rsidR="00F357BB" w:rsidRDefault="00F357BB" w:rsidP="00F357BB">
      <w:pPr>
        <w:widowControl w:val="0"/>
        <w:autoSpaceDE w:val="0"/>
        <w:autoSpaceDN w:val="0"/>
        <w:adjustRightInd w:val="0"/>
        <w:rPr>
          <w:rFonts w:ascii="Times" w:hAnsi="Times" w:cs="Times"/>
        </w:rPr>
      </w:pPr>
    </w:p>
    <w:p w14:paraId="09098E8E" w14:textId="77777777" w:rsidR="00F357BB" w:rsidRDefault="00F357BB" w:rsidP="00F357BB">
      <w:pPr>
        <w:widowControl w:val="0"/>
        <w:autoSpaceDE w:val="0"/>
        <w:autoSpaceDN w:val="0"/>
        <w:adjustRightInd w:val="0"/>
        <w:rPr>
          <w:rFonts w:ascii="Times" w:hAnsi="Times" w:cs="Times"/>
          <w:color w:val="221E1F"/>
          <w:sz w:val="20"/>
          <w:szCs w:val="20"/>
        </w:rPr>
      </w:pPr>
      <w:r>
        <w:rPr>
          <w:rFonts w:ascii="Times" w:hAnsi="Times" w:cs="Times"/>
          <w:color w:val="221E1F"/>
          <w:sz w:val="20"/>
          <w:szCs w:val="20"/>
        </w:rPr>
        <w:t>&gt;&gt;One such device is the GoGo Board.</w:t>
      </w:r>
    </w:p>
    <w:p w14:paraId="4EAE9C13" w14:textId="77777777" w:rsidR="00F357BB" w:rsidRDefault="00F357BB" w:rsidP="00F357BB">
      <w:pPr>
        <w:widowControl w:val="0"/>
        <w:autoSpaceDE w:val="0"/>
        <w:autoSpaceDN w:val="0"/>
        <w:adjustRightInd w:val="0"/>
        <w:jc w:val="both"/>
        <w:rPr>
          <w:rFonts w:ascii="Times" w:hAnsi="Times" w:cs="Times"/>
          <w:color w:val="221E1F"/>
          <w:sz w:val="20"/>
          <w:szCs w:val="20"/>
        </w:rPr>
      </w:pPr>
    </w:p>
    <w:p w14:paraId="1BA6717A" w14:textId="77777777" w:rsidR="00F357BB" w:rsidRDefault="00F357BB" w:rsidP="00F357BB">
      <w:pPr>
        <w:rPr>
          <w:rFonts w:ascii="Times" w:hAnsi="Times" w:cs="Times"/>
          <w:color w:val="221E1F"/>
          <w:sz w:val="20"/>
          <w:szCs w:val="20"/>
        </w:rPr>
      </w:pPr>
      <w:r>
        <w:rPr>
          <w:rFonts w:ascii="Times" w:hAnsi="Times" w:cs="Times"/>
          <w:color w:val="221E1F"/>
          <w:sz w:val="20"/>
          <w:szCs w:val="20"/>
        </w:rPr>
        <w:t>The textbook is assuming you are using the latest version of the gogoboard hardware, which uses an HID (Human Interface Device) interface. If you have an older version of the board that uses the serial interface, then load the gogo-serial extension.</w:t>
      </w:r>
    </w:p>
    <w:p w14:paraId="5B5C105D" w14:textId="77777777" w:rsidR="00F357BB" w:rsidRPr="00F357BB" w:rsidRDefault="00F357BB" w:rsidP="00F357BB"/>
    <w:p w14:paraId="75EC9EB7" w14:textId="77777777" w:rsidR="00720F17" w:rsidRDefault="00720F17" w:rsidP="00720F17">
      <w:pPr>
        <w:widowControl w:val="0"/>
        <w:autoSpaceDE w:val="0"/>
        <w:autoSpaceDN w:val="0"/>
        <w:adjustRightInd w:val="0"/>
        <w:rPr>
          <w:rFonts w:ascii="Helvetica" w:hAnsi="Helvetica" w:cs="Helvetica"/>
        </w:rPr>
      </w:pPr>
      <w:r>
        <w:rPr>
          <w:rFonts w:ascii="Calibri" w:hAnsi="Calibri" w:cs="Calibri"/>
        </w:rPr>
        <w:t>I have a bunch of updates to the book updates:</w:t>
      </w:r>
    </w:p>
    <w:p w14:paraId="1191D801" w14:textId="77777777" w:rsidR="00720F17" w:rsidRDefault="00720F17" w:rsidP="00720F17">
      <w:pPr>
        <w:widowControl w:val="0"/>
        <w:autoSpaceDE w:val="0"/>
        <w:autoSpaceDN w:val="0"/>
        <w:adjustRightInd w:val="0"/>
        <w:rPr>
          <w:rFonts w:ascii="Helvetica" w:hAnsi="Helvetica" w:cs="Helvetica"/>
        </w:rPr>
      </w:pPr>
      <w:r>
        <w:rPr>
          <w:rFonts w:ascii="Calibri" w:hAnsi="Calibri" w:cs="Calibri"/>
        </w:rPr>
        <w:t>• This should go after the chapter two stuff already there:</w:t>
      </w:r>
    </w:p>
    <w:p w14:paraId="23186C37" w14:textId="77777777" w:rsidR="00720F17" w:rsidRDefault="00720F17" w:rsidP="00720F17">
      <w:pPr>
        <w:widowControl w:val="0"/>
        <w:autoSpaceDE w:val="0"/>
        <w:autoSpaceDN w:val="0"/>
        <w:adjustRightInd w:val="0"/>
        <w:rPr>
          <w:rFonts w:ascii="Helvetica" w:hAnsi="Helvetica" w:cs="Helvetica"/>
        </w:rPr>
      </w:pPr>
      <w:r>
        <w:rPr>
          <w:rFonts w:ascii="Calibri" w:hAnsi="Calibri" w:cs="Calibri"/>
        </w:rPr>
        <w:t>The code for this model is not completely correct. It allows an agent to choose the same other agent as both its friend and its enemy. The corrected version is in the models library.</w:t>
      </w:r>
    </w:p>
    <w:p w14:paraId="7AFC4940" w14:textId="77777777" w:rsidR="00720F17" w:rsidRDefault="00720F17" w:rsidP="00720F17">
      <w:pPr>
        <w:widowControl w:val="0"/>
        <w:autoSpaceDE w:val="0"/>
        <w:autoSpaceDN w:val="0"/>
        <w:adjustRightInd w:val="0"/>
        <w:rPr>
          <w:rFonts w:ascii="Helvetica" w:hAnsi="Helvetica" w:cs="Helvetica"/>
        </w:rPr>
      </w:pPr>
    </w:p>
    <w:p w14:paraId="3B932332" w14:textId="77777777" w:rsidR="00720F17" w:rsidRDefault="00720F17" w:rsidP="00720F17">
      <w:pPr>
        <w:widowControl w:val="0"/>
        <w:autoSpaceDE w:val="0"/>
        <w:autoSpaceDN w:val="0"/>
        <w:adjustRightInd w:val="0"/>
        <w:rPr>
          <w:rFonts w:ascii="Helvetica" w:hAnsi="Helvetica" w:cs="Helvetica"/>
        </w:rPr>
      </w:pPr>
      <w:r>
        <w:rPr>
          <w:rFonts w:ascii="Calibri" w:hAnsi="Calibri" w:cs="Calibri"/>
        </w:rPr>
        <w:t>In chapter 5, the following should appear first:</w:t>
      </w:r>
    </w:p>
    <w:p w14:paraId="16BA1440"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On page 218,</w:t>
      </w:r>
    </w:p>
    <w:p w14:paraId="7BA7A1FB" w14:textId="77777777" w:rsidR="00720F17" w:rsidRDefault="00720F17" w:rsidP="00720F17">
      <w:pPr>
        <w:widowControl w:val="0"/>
        <w:autoSpaceDE w:val="0"/>
        <w:autoSpaceDN w:val="0"/>
        <w:adjustRightInd w:val="0"/>
        <w:rPr>
          <w:rFonts w:ascii="Helvetica" w:hAnsi="Helvetica" w:cs="Helvetica"/>
        </w:rPr>
      </w:pPr>
    </w:p>
    <w:p w14:paraId="68FE0601"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There is code that says “forward10” (no space between the word and number)</w:t>
      </w:r>
    </w:p>
    <w:p w14:paraId="74393CE3"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It should say  “forward 10” .</w:t>
      </w:r>
    </w:p>
    <w:p w14:paraId="52E1B937" w14:textId="77777777" w:rsidR="00720F17" w:rsidRDefault="00720F17" w:rsidP="00720F17">
      <w:pPr>
        <w:widowControl w:val="0"/>
        <w:autoSpaceDE w:val="0"/>
        <w:autoSpaceDN w:val="0"/>
        <w:adjustRightInd w:val="0"/>
        <w:rPr>
          <w:rFonts w:ascii="Helvetica" w:hAnsi="Helvetica" w:cs="Helvetica"/>
        </w:rPr>
      </w:pPr>
    </w:p>
    <w:p w14:paraId="388B4A6C"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On page 228:</w:t>
      </w:r>
    </w:p>
    <w:p w14:paraId="52B2EA19"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the text below should replaced by the text below that {This is not nicely worked, help me}</w:t>
      </w:r>
    </w:p>
    <w:p w14:paraId="34CBAB42"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color w:val="191617"/>
          <w:sz w:val="26"/>
          <w:szCs w:val="26"/>
        </w:rPr>
        <w:t>To implement the goal-based version of the model,</w:t>
      </w:r>
    </w:p>
    <w:p w14:paraId="0475C538"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 </w:t>
      </w:r>
    </w:p>
    <w:p w14:paraId="351B9856"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color w:val="191617"/>
          <w:sz w:val="26"/>
          <w:szCs w:val="26"/>
        </w:rPr>
        <w:t>To implement the goal-based version of the model (the traffic-grid-goal model found in the chapter 5 subfolder of the IABM TEXTBOOK folder of the NetLogo models library),</w:t>
      </w:r>
    </w:p>
    <w:p w14:paraId="7EAFEE69"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 </w:t>
      </w:r>
    </w:p>
    <w:p w14:paraId="3E5A23D0"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On page 244</w:t>
      </w:r>
    </w:p>
    <w:p w14:paraId="231CAB2C" w14:textId="77777777" w:rsidR="00720F17" w:rsidRDefault="00720F17" w:rsidP="00720F17">
      <w:pPr>
        <w:widowControl w:val="0"/>
        <w:autoSpaceDE w:val="0"/>
        <w:autoSpaceDN w:val="0"/>
        <w:adjustRightInd w:val="0"/>
        <w:jc w:val="both"/>
        <w:rPr>
          <w:rFonts w:ascii="Helvetica" w:hAnsi="Helvetica" w:cs="Helvetica"/>
        </w:rPr>
      </w:pPr>
      <w:r>
        <w:rPr>
          <w:rFonts w:ascii="Times" w:hAnsi="Times" w:cs="Times"/>
          <w:color w:val="1A1718"/>
          <w:sz w:val="26"/>
          <w:szCs w:val="26"/>
        </w:rPr>
        <w:t>&gt;&gt;We show one simple methods for creating a random network. </w:t>
      </w:r>
    </w:p>
    <w:p w14:paraId="1DDF6AD6" w14:textId="77777777" w:rsidR="00720F17" w:rsidRDefault="00720F17" w:rsidP="00720F17">
      <w:pPr>
        <w:widowControl w:val="0"/>
        <w:autoSpaceDE w:val="0"/>
        <w:autoSpaceDN w:val="0"/>
        <w:adjustRightInd w:val="0"/>
        <w:rPr>
          <w:rFonts w:ascii="Helvetica" w:hAnsi="Helvetica" w:cs="Helvetica"/>
        </w:rPr>
      </w:pPr>
      <w:r>
        <w:rPr>
          <w:rFonts w:ascii="Times" w:hAnsi="Times" w:cs="Times"/>
          <w:color w:val="1A1718"/>
          <w:sz w:val="26"/>
          <w:szCs w:val="26"/>
        </w:rPr>
        <w:t> methods -----&gt; method {again, please word it better}</w:t>
      </w:r>
    </w:p>
    <w:p w14:paraId="1F1261E5" w14:textId="77777777" w:rsidR="00720F17" w:rsidRDefault="00720F17" w:rsidP="00720F17">
      <w:pPr>
        <w:widowControl w:val="0"/>
        <w:autoSpaceDE w:val="0"/>
        <w:autoSpaceDN w:val="0"/>
        <w:adjustRightInd w:val="0"/>
        <w:rPr>
          <w:rFonts w:ascii="Helvetica" w:hAnsi="Helvetica" w:cs="Helvetica"/>
        </w:rPr>
      </w:pPr>
    </w:p>
    <w:p w14:paraId="1F4252FA" w14:textId="77777777" w:rsidR="00720F17" w:rsidRDefault="00720F17" w:rsidP="00720F17">
      <w:pPr>
        <w:widowControl w:val="0"/>
        <w:autoSpaceDE w:val="0"/>
        <w:autoSpaceDN w:val="0"/>
        <w:adjustRightInd w:val="0"/>
        <w:rPr>
          <w:rFonts w:ascii="Helvetica" w:hAnsi="Helvetica" w:cs="Helvetica"/>
        </w:rPr>
      </w:pPr>
      <w:r>
        <w:rPr>
          <w:rFonts w:ascii="Helvetica" w:hAnsi="Helvetica" w:cs="Helvetica"/>
        </w:rPr>
        <w:t>On page 261:</w:t>
      </w:r>
    </w:p>
    <w:p w14:paraId="4E7610EB" w14:textId="77777777" w:rsidR="00720F17" w:rsidRDefault="00720F17" w:rsidP="00720F17">
      <w:pPr>
        <w:widowControl w:val="0"/>
        <w:autoSpaceDE w:val="0"/>
        <w:autoSpaceDN w:val="0"/>
        <w:adjustRightInd w:val="0"/>
        <w:rPr>
          <w:rFonts w:ascii="Times" w:hAnsi="Times" w:cs="Times"/>
        </w:rPr>
      </w:pPr>
    </w:p>
    <w:p w14:paraId="2273E7E2" w14:textId="77777777" w:rsidR="00720F17" w:rsidRDefault="00720F17" w:rsidP="00720F17">
      <w:pPr>
        <w:widowControl w:val="0"/>
        <w:autoSpaceDE w:val="0"/>
        <w:autoSpaceDN w:val="0"/>
        <w:adjustRightInd w:val="0"/>
        <w:rPr>
          <w:rFonts w:ascii="Times" w:hAnsi="Times" w:cs="Times"/>
          <w:color w:val="221E1F"/>
          <w:sz w:val="20"/>
          <w:szCs w:val="20"/>
        </w:rPr>
      </w:pPr>
      <w:r>
        <w:rPr>
          <w:rFonts w:ascii="Times" w:hAnsi="Times" w:cs="Times"/>
          <w:color w:val="221E1F"/>
          <w:sz w:val="20"/>
          <w:szCs w:val="20"/>
        </w:rPr>
        <w:t>tex below is replaced with the text beneath it.</w:t>
      </w:r>
    </w:p>
    <w:p w14:paraId="53937AC7" w14:textId="77777777" w:rsidR="00720F17" w:rsidRDefault="00720F17" w:rsidP="00720F17">
      <w:pPr>
        <w:widowControl w:val="0"/>
        <w:autoSpaceDE w:val="0"/>
        <w:autoSpaceDN w:val="0"/>
        <w:adjustRightInd w:val="0"/>
        <w:rPr>
          <w:rFonts w:ascii="Times" w:hAnsi="Times" w:cs="Times"/>
          <w:color w:val="221E1F"/>
          <w:sz w:val="20"/>
          <w:szCs w:val="20"/>
        </w:rPr>
      </w:pPr>
      <w:r>
        <w:rPr>
          <w:rFonts w:ascii="Times" w:hAnsi="Times" w:cs="Times"/>
          <w:color w:val="221E1F"/>
          <w:sz w:val="20"/>
          <w:szCs w:val="20"/>
        </w:rPr>
        <w:t>The Ants model demonstrates this kind of interaction when the ants examine the environment to look for food and sense pheromone:</w:t>
      </w:r>
    </w:p>
    <w:p w14:paraId="5BDA0E8A" w14:textId="77777777" w:rsidR="00720F17" w:rsidRDefault="00720F17" w:rsidP="00720F17">
      <w:pPr>
        <w:widowControl w:val="0"/>
        <w:autoSpaceDE w:val="0"/>
        <w:autoSpaceDN w:val="0"/>
        <w:adjustRightInd w:val="0"/>
        <w:rPr>
          <w:rFonts w:ascii="Helvetica" w:hAnsi="Helvetica" w:cs="Helvetica"/>
        </w:rPr>
      </w:pPr>
    </w:p>
    <w:p w14:paraId="576CB3B3" w14:textId="77777777" w:rsidR="00720F17" w:rsidRDefault="00720F17" w:rsidP="00720F17">
      <w:pPr>
        <w:widowControl w:val="0"/>
        <w:autoSpaceDE w:val="0"/>
        <w:autoSpaceDN w:val="0"/>
        <w:adjustRightInd w:val="0"/>
        <w:rPr>
          <w:rFonts w:ascii="Helvetica" w:hAnsi="Helvetica" w:cs="Helvetica"/>
        </w:rPr>
      </w:pPr>
      <w:r>
        <w:rPr>
          <w:rFonts w:ascii="Times" w:hAnsi="Times" w:cs="Times"/>
          <w:color w:val="221E1F"/>
          <w:sz w:val="18"/>
          <w:szCs w:val="18"/>
        </w:rPr>
        <w:t>The Ants model (which we saw in chapter one, and is the biology section of the NetLogo models library)) demonstrates this kind of interaction when the ants examine the environment to look for food and sense pheromone:</w:t>
      </w:r>
    </w:p>
    <w:p w14:paraId="0036C5A1" w14:textId="77777777" w:rsidR="00720F17" w:rsidRDefault="00720F17" w:rsidP="00720F17">
      <w:pPr>
        <w:widowControl w:val="0"/>
        <w:autoSpaceDE w:val="0"/>
        <w:autoSpaceDN w:val="0"/>
        <w:adjustRightInd w:val="0"/>
        <w:rPr>
          <w:rFonts w:ascii="Times" w:hAnsi="Times" w:cs="Times"/>
          <w:color w:val="221E1F"/>
          <w:sz w:val="18"/>
          <w:szCs w:val="18"/>
        </w:rPr>
      </w:pPr>
    </w:p>
    <w:p w14:paraId="0364B445" w14:textId="77777777" w:rsidR="00720F17" w:rsidRDefault="00720F17" w:rsidP="00824C81">
      <w:pPr>
        <w:rPr>
          <w:rFonts w:ascii="Helvetica" w:hAnsi="Helvetica" w:cs="Helvetica"/>
          <w:sz w:val="16"/>
          <w:szCs w:val="16"/>
        </w:rPr>
      </w:pPr>
      <w:r>
        <w:t>There are several places in the book where it says models are found in the IABM folder.</w:t>
      </w:r>
    </w:p>
    <w:p w14:paraId="49647D61" w14:textId="77777777" w:rsidR="00720F17" w:rsidRDefault="00720F17" w:rsidP="00824C81">
      <w:pPr>
        <w:rPr>
          <w:rFonts w:ascii="Helvetica" w:hAnsi="Helvetica" w:cs="Helvetica"/>
          <w:sz w:val="16"/>
          <w:szCs w:val="16"/>
        </w:rPr>
      </w:pPr>
      <w:r>
        <w:t>All of these should say IABM Textbook folder.</w:t>
      </w:r>
    </w:p>
    <w:p w14:paraId="2F2AC290" w14:textId="77777777" w:rsidR="00720F17" w:rsidRDefault="00720F17" w:rsidP="00824C81">
      <w:pPr>
        <w:rPr>
          <w:rFonts w:ascii="Helvetica" w:hAnsi="Helvetica" w:cs="Helvetica"/>
        </w:rPr>
      </w:pPr>
      <w:r>
        <w:t>This is a minor error but it occurs several times. I’d like it mentioned in each instance separately in the corresponding chapter</w:t>
      </w:r>
      <w:r>
        <w:rPr>
          <w:sz w:val="42"/>
          <w:szCs w:val="42"/>
        </w:rPr>
        <w:t>.</w:t>
      </w:r>
    </w:p>
    <w:p w14:paraId="1676DD5D" w14:textId="77777777" w:rsidR="00720F17" w:rsidRDefault="00720F17" w:rsidP="00720F17">
      <w:pPr>
        <w:widowControl w:val="0"/>
        <w:autoSpaceDE w:val="0"/>
        <w:autoSpaceDN w:val="0"/>
        <w:adjustRightInd w:val="0"/>
        <w:rPr>
          <w:rFonts w:ascii="Helvetica" w:hAnsi="Helvetica" w:cs="Helvetica"/>
        </w:rPr>
      </w:pPr>
      <w:r>
        <w:rPr>
          <w:rFonts w:ascii="Times New Roman" w:hAnsi="Times New Roman" w:cs="Times New Roman"/>
          <w:sz w:val="42"/>
          <w:szCs w:val="42"/>
        </w:rPr>
        <w:t> xvi - 2nd mention</w:t>
      </w:r>
    </w:p>
    <w:p w14:paraId="69170476" w14:textId="77777777" w:rsidR="00720F17" w:rsidRDefault="00720F17" w:rsidP="00720F17">
      <w:pPr>
        <w:widowControl w:val="0"/>
        <w:autoSpaceDE w:val="0"/>
        <w:autoSpaceDN w:val="0"/>
        <w:adjustRightInd w:val="0"/>
        <w:rPr>
          <w:rFonts w:ascii="Helvetica" w:hAnsi="Helvetica" w:cs="Helvetica"/>
        </w:rPr>
      </w:pPr>
      <w:r>
        <w:rPr>
          <w:rFonts w:ascii="Times New Roman" w:hAnsi="Times New Roman" w:cs="Times New Roman"/>
          <w:sz w:val="42"/>
          <w:szCs w:val="42"/>
        </w:rPr>
        <w:t>p. 60, footnote</w:t>
      </w:r>
    </w:p>
    <w:p w14:paraId="33130E3E" w14:textId="77777777" w:rsidR="00720F17" w:rsidRDefault="00720F17" w:rsidP="00720F17">
      <w:pPr>
        <w:widowControl w:val="0"/>
        <w:autoSpaceDE w:val="0"/>
        <w:autoSpaceDN w:val="0"/>
        <w:adjustRightInd w:val="0"/>
        <w:rPr>
          <w:rFonts w:ascii="Helvetica" w:hAnsi="Helvetica" w:cs="Helvetica"/>
        </w:rPr>
      </w:pPr>
      <w:r>
        <w:rPr>
          <w:rFonts w:ascii="Times New Roman" w:hAnsi="Times New Roman" w:cs="Times New Roman"/>
          <w:sz w:val="42"/>
          <w:szCs w:val="42"/>
        </w:rPr>
        <w:t>p. 110</w:t>
      </w:r>
    </w:p>
    <w:p w14:paraId="7D161F29" w14:textId="77777777" w:rsidR="00720F17" w:rsidRDefault="00720F17" w:rsidP="00720F17">
      <w:pPr>
        <w:widowControl w:val="0"/>
        <w:autoSpaceDE w:val="0"/>
        <w:autoSpaceDN w:val="0"/>
        <w:adjustRightInd w:val="0"/>
        <w:rPr>
          <w:rFonts w:ascii="Helvetica" w:hAnsi="Helvetica" w:cs="Helvetica"/>
        </w:rPr>
      </w:pPr>
      <w:r>
        <w:rPr>
          <w:rFonts w:ascii="Times New Roman" w:hAnsi="Times New Roman" w:cs="Times New Roman"/>
          <w:sz w:val="42"/>
          <w:szCs w:val="42"/>
        </w:rPr>
        <w:t>p. 277</w:t>
      </w:r>
    </w:p>
    <w:p w14:paraId="54B66267" w14:textId="77777777" w:rsidR="00720F17" w:rsidRDefault="00720F17" w:rsidP="00720F17">
      <w:pPr>
        <w:widowControl w:val="0"/>
        <w:autoSpaceDE w:val="0"/>
        <w:autoSpaceDN w:val="0"/>
        <w:adjustRightInd w:val="0"/>
        <w:rPr>
          <w:rFonts w:ascii="Helvetica" w:hAnsi="Helvetica" w:cs="Helvetica"/>
        </w:rPr>
      </w:pPr>
    </w:p>
    <w:p w14:paraId="73E9E2A8" w14:textId="77777777" w:rsidR="00720F17" w:rsidRDefault="00720F17" w:rsidP="00720F17">
      <w:pPr>
        <w:widowControl w:val="0"/>
        <w:autoSpaceDE w:val="0"/>
        <w:autoSpaceDN w:val="0"/>
        <w:adjustRightInd w:val="0"/>
        <w:rPr>
          <w:rFonts w:ascii="Helvetica" w:hAnsi="Helvetica" w:cs="Helvetica"/>
        </w:rPr>
      </w:pPr>
      <w:r>
        <w:rPr>
          <w:rFonts w:ascii="Times New Roman" w:hAnsi="Times New Roman" w:cs="Times New Roman"/>
          <w:sz w:val="42"/>
          <w:szCs w:val="42"/>
        </w:rPr>
        <w:t>Chapter 8:</w:t>
      </w:r>
    </w:p>
    <w:p w14:paraId="6EA92DAE" w14:textId="77777777" w:rsidR="00720F17" w:rsidRDefault="00720F17" w:rsidP="00720F17">
      <w:pPr>
        <w:widowControl w:val="0"/>
        <w:autoSpaceDE w:val="0"/>
        <w:autoSpaceDN w:val="0"/>
        <w:adjustRightInd w:val="0"/>
        <w:rPr>
          <w:rFonts w:ascii="Helvetica" w:hAnsi="Helvetica" w:cs="Helvetica"/>
        </w:rPr>
      </w:pPr>
      <w:r>
        <w:rPr>
          <w:rFonts w:ascii="Times New Roman" w:hAnsi="Times New Roman" w:cs="Times New Roman"/>
          <w:sz w:val="42"/>
          <w:szCs w:val="42"/>
        </w:rPr>
        <w:t>On page 360, it says:</w:t>
      </w:r>
    </w:p>
    <w:p w14:paraId="6B4A66B7" w14:textId="77777777" w:rsidR="00720F17" w:rsidRDefault="00720F17" w:rsidP="00720F17">
      <w:pPr>
        <w:widowControl w:val="0"/>
        <w:autoSpaceDE w:val="0"/>
        <w:autoSpaceDN w:val="0"/>
        <w:adjustRightInd w:val="0"/>
        <w:rPr>
          <w:rFonts w:ascii="Times" w:hAnsi="Times" w:cs="Times"/>
        </w:rPr>
      </w:pPr>
    </w:p>
    <w:p w14:paraId="20537A16" w14:textId="77777777" w:rsidR="00720F17" w:rsidRDefault="00720F17" w:rsidP="00720F17">
      <w:pPr>
        <w:widowControl w:val="0"/>
        <w:autoSpaceDE w:val="0"/>
        <w:autoSpaceDN w:val="0"/>
        <w:adjustRightInd w:val="0"/>
        <w:rPr>
          <w:rFonts w:ascii="Times" w:hAnsi="Times" w:cs="Times"/>
          <w:color w:val="221E1F"/>
          <w:sz w:val="20"/>
          <w:szCs w:val="20"/>
        </w:rPr>
      </w:pPr>
      <w:r>
        <w:rPr>
          <w:rFonts w:ascii="Times" w:hAnsi="Times" w:cs="Times"/>
          <w:color w:val="221E1F"/>
          <w:sz w:val="20"/>
          <w:szCs w:val="20"/>
        </w:rPr>
        <w:t>For instance, in the Disease model described in the preceding box, </w:t>
      </w:r>
    </w:p>
    <w:p w14:paraId="3D7F5E5B" w14:textId="77777777" w:rsidR="00720F17" w:rsidRDefault="00720F17" w:rsidP="00720F17">
      <w:pPr>
        <w:widowControl w:val="0"/>
        <w:autoSpaceDE w:val="0"/>
        <w:autoSpaceDN w:val="0"/>
        <w:adjustRightInd w:val="0"/>
        <w:jc w:val="both"/>
        <w:rPr>
          <w:rFonts w:ascii="Times" w:hAnsi="Times" w:cs="Times"/>
          <w:color w:val="221E1F"/>
          <w:sz w:val="20"/>
          <w:szCs w:val="20"/>
        </w:rPr>
      </w:pPr>
    </w:p>
    <w:p w14:paraId="5A53A405" w14:textId="77777777" w:rsidR="00720F17" w:rsidRDefault="00720F17" w:rsidP="00720F17">
      <w:pPr>
        <w:widowControl w:val="0"/>
        <w:autoSpaceDE w:val="0"/>
        <w:autoSpaceDN w:val="0"/>
        <w:adjustRightInd w:val="0"/>
        <w:rPr>
          <w:rFonts w:ascii="Times" w:hAnsi="Times" w:cs="Times"/>
          <w:color w:val="221E1F"/>
          <w:sz w:val="20"/>
          <w:szCs w:val="20"/>
        </w:rPr>
      </w:pPr>
      <w:r>
        <w:rPr>
          <w:rFonts w:ascii="Times" w:hAnsi="Times" w:cs="Times"/>
          <w:color w:val="221E1F"/>
          <w:sz w:val="20"/>
          <w:szCs w:val="20"/>
        </w:rPr>
        <w:t>should say:</w:t>
      </w:r>
    </w:p>
    <w:p w14:paraId="55C84149" w14:textId="77777777" w:rsidR="00720F17" w:rsidRDefault="00720F17" w:rsidP="00720F17">
      <w:pPr>
        <w:widowControl w:val="0"/>
        <w:autoSpaceDE w:val="0"/>
        <w:autoSpaceDN w:val="0"/>
        <w:adjustRightInd w:val="0"/>
        <w:jc w:val="both"/>
        <w:rPr>
          <w:rFonts w:ascii="Times" w:hAnsi="Times" w:cs="Times"/>
          <w:color w:val="221E1F"/>
          <w:sz w:val="20"/>
          <w:szCs w:val="20"/>
        </w:rPr>
      </w:pPr>
    </w:p>
    <w:p w14:paraId="7E7D75D1" w14:textId="77777777" w:rsidR="00720F17" w:rsidRDefault="00720F17" w:rsidP="00720F17">
      <w:pPr>
        <w:widowControl w:val="0"/>
        <w:autoSpaceDE w:val="0"/>
        <w:autoSpaceDN w:val="0"/>
        <w:adjustRightInd w:val="0"/>
        <w:rPr>
          <w:rFonts w:ascii="Times" w:hAnsi="Times" w:cs="Times"/>
          <w:color w:val="221E1F"/>
          <w:sz w:val="20"/>
          <w:szCs w:val="20"/>
        </w:rPr>
      </w:pPr>
      <w:r>
        <w:rPr>
          <w:rFonts w:ascii="Times" w:hAnsi="Times" w:cs="Times"/>
          <w:color w:val="221E1F"/>
          <w:sz w:val="20"/>
          <w:szCs w:val="20"/>
        </w:rPr>
        <w:t>For instance, in the Disease HubNet model described above</w:t>
      </w:r>
    </w:p>
    <w:p w14:paraId="2E1DCD23" w14:textId="77777777" w:rsidR="00720F17" w:rsidRDefault="00720F17" w:rsidP="00720F17">
      <w:pPr>
        <w:widowControl w:val="0"/>
        <w:autoSpaceDE w:val="0"/>
        <w:autoSpaceDN w:val="0"/>
        <w:adjustRightInd w:val="0"/>
        <w:jc w:val="both"/>
        <w:rPr>
          <w:rFonts w:ascii="Times" w:hAnsi="Times" w:cs="Times"/>
          <w:color w:val="221E1F"/>
          <w:sz w:val="20"/>
          <w:szCs w:val="20"/>
        </w:rPr>
      </w:pPr>
    </w:p>
    <w:p w14:paraId="48537515" w14:textId="77777777" w:rsidR="00720F17" w:rsidRPr="00720F17" w:rsidRDefault="00720F17" w:rsidP="00720F17">
      <w:r>
        <w:rPr>
          <w:rFonts w:ascii="Times" w:hAnsi="Times" w:cs="Times"/>
          <w:color w:val="221E1F"/>
          <w:sz w:val="20"/>
          <w:szCs w:val="20"/>
        </w:rPr>
        <w:t>{more stuff with gogo is coming.}</w:t>
      </w:r>
    </w:p>
    <w:sectPr w:rsidR="00720F17" w:rsidRPr="00720F17" w:rsidSect="00FA57A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InputMono">
    <w:panose1 w:val="02000509020000090004"/>
    <w:charset w:val="00"/>
    <w:family w:val="auto"/>
    <w:pitch w:val="variable"/>
    <w:sig w:usb0="A00002E7" w:usb1="0000F8F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F17"/>
    <w:rsid w:val="00671FCC"/>
    <w:rsid w:val="00694DF2"/>
    <w:rsid w:val="00701333"/>
    <w:rsid w:val="00720F17"/>
    <w:rsid w:val="007C3A43"/>
    <w:rsid w:val="00824C81"/>
    <w:rsid w:val="00BB34CF"/>
    <w:rsid w:val="00F357BB"/>
    <w:rsid w:val="00FA57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8895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2"/>
    <w:next w:val="Normal"/>
    <w:link w:val="Heading1Char"/>
    <w:uiPriority w:val="9"/>
    <w:qFormat/>
    <w:rsid w:val="00BB34CF"/>
    <w:pPr>
      <w:outlineLvl w:val="0"/>
    </w:pPr>
    <w:rPr>
      <w:sz w:val="32"/>
    </w:rPr>
  </w:style>
  <w:style w:type="paragraph" w:styleId="Heading2">
    <w:name w:val="heading 2"/>
    <w:basedOn w:val="Normal"/>
    <w:next w:val="Normal"/>
    <w:link w:val="Heading2Char"/>
    <w:uiPriority w:val="9"/>
    <w:unhideWhenUsed/>
    <w:qFormat/>
    <w:rsid w:val="00BB34CF"/>
    <w:pPr>
      <w:spacing w:before="200"/>
      <w:jc w:val="center"/>
      <w:outlineLvl w:val="1"/>
    </w:pPr>
    <w:rPr>
      <w:rFonts w:ascii="Times New Roman" w:hAnsi="Times New Roman"/>
      <w:b/>
      <w:lang w:eastAsia="ja-JP"/>
    </w:rPr>
  </w:style>
  <w:style w:type="paragraph" w:styleId="Heading3">
    <w:name w:val="heading 3"/>
    <w:basedOn w:val="Normal"/>
    <w:next w:val="Normal"/>
    <w:link w:val="Heading3Char"/>
    <w:uiPriority w:val="9"/>
    <w:unhideWhenUsed/>
    <w:qFormat/>
    <w:rsid w:val="00BB34CF"/>
    <w:pPr>
      <w:spacing w:before="200"/>
      <w:outlineLvl w:val="2"/>
    </w:pPr>
    <w:rPr>
      <w:rFonts w:ascii="Times New Roman" w:hAnsi="Times New Roman"/>
      <w:b/>
      <w:lang w:eastAsia="ja-JP"/>
    </w:rPr>
  </w:style>
  <w:style w:type="paragraph" w:styleId="Heading4">
    <w:name w:val="heading 4"/>
    <w:basedOn w:val="Normal"/>
    <w:next w:val="Normal"/>
    <w:link w:val="Heading4Char"/>
    <w:uiPriority w:val="9"/>
    <w:unhideWhenUsed/>
    <w:qFormat/>
    <w:rsid w:val="00BB34CF"/>
    <w:pPr>
      <w:spacing w:before="200"/>
      <w:outlineLvl w:val="3"/>
    </w:pPr>
    <w:rPr>
      <w:rFonts w:ascii="Times New Roman" w:hAnsi="Times New Roman"/>
      <w:i/>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34CF"/>
    <w:rPr>
      <w:rFonts w:ascii="Times New Roman" w:hAnsi="Times New Roman"/>
      <w:b/>
      <w:lang w:eastAsia="ja-JP"/>
    </w:rPr>
  </w:style>
  <w:style w:type="character" w:customStyle="1" w:styleId="Heading1Char">
    <w:name w:val="Heading 1 Char"/>
    <w:basedOn w:val="DefaultParagraphFont"/>
    <w:link w:val="Heading1"/>
    <w:uiPriority w:val="9"/>
    <w:rsid w:val="00BB34CF"/>
    <w:rPr>
      <w:rFonts w:ascii="Times New Roman" w:hAnsi="Times New Roman"/>
      <w:b/>
      <w:sz w:val="32"/>
      <w:lang w:eastAsia="ja-JP"/>
    </w:rPr>
  </w:style>
  <w:style w:type="character" w:customStyle="1" w:styleId="Heading3Char">
    <w:name w:val="Heading 3 Char"/>
    <w:basedOn w:val="DefaultParagraphFont"/>
    <w:link w:val="Heading3"/>
    <w:uiPriority w:val="9"/>
    <w:rsid w:val="00BB34CF"/>
    <w:rPr>
      <w:rFonts w:ascii="Times New Roman" w:hAnsi="Times New Roman"/>
      <w:b/>
      <w:lang w:eastAsia="ja-JP"/>
    </w:rPr>
  </w:style>
  <w:style w:type="character" w:customStyle="1" w:styleId="Heading4Char">
    <w:name w:val="Heading 4 Char"/>
    <w:basedOn w:val="DefaultParagraphFont"/>
    <w:link w:val="Heading4"/>
    <w:uiPriority w:val="9"/>
    <w:rsid w:val="00BB34CF"/>
    <w:rPr>
      <w:rFonts w:ascii="Times New Roman" w:hAnsi="Times New Roman"/>
      <w:i/>
      <w:lang w:eastAsia="ja-JP"/>
    </w:rPr>
  </w:style>
  <w:style w:type="character" w:customStyle="1" w:styleId="code">
    <w:name w:val="code"/>
    <w:basedOn w:val="DefaultParagraphFont"/>
    <w:uiPriority w:val="1"/>
    <w:qFormat/>
    <w:rsid w:val="00BB34CF"/>
    <w:rPr>
      <w:rFonts w:ascii="InputMono" w:hAnsi="InputMono"/>
      <w:sz w:val="22"/>
    </w:rPr>
  </w:style>
  <w:style w:type="paragraph" w:styleId="DocumentMap">
    <w:name w:val="Document Map"/>
    <w:basedOn w:val="Normal"/>
    <w:link w:val="DocumentMapChar"/>
    <w:uiPriority w:val="99"/>
    <w:semiHidden/>
    <w:unhideWhenUsed/>
    <w:rsid w:val="00720F17"/>
    <w:rPr>
      <w:rFonts w:ascii="Lucida Grande" w:hAnsi="Lucida Grande" w:cs="Lucida Grande"/>
    </w:rPr>
  </w:style>
  <w:style w:type="character" w:customStyle="1" w:styleId="DocumentMapChar">
    <w:name w:val="Document Map Char"/>
    <w:basedOn w:val="DefaultParagraphFont"/>
    <w:link w:val="DocumentMap"/>
    <w:uiPriority w:val="99"/>
    <w:semiHidden/>
    <w:rsid w:val="00720F17"/>
    <w:rPr>
      <w:rFonts w:ascii="Lucida Grande" w:hAnsi="Lucida Grande" w:cs="Lucida Grande"/>
    </w:rPr>
  </w:style>
  <w:style w:type="paragraph" w:styleId="BalloonText">
    <w:name w:val="Balloon Text"/>
    <w:basedOn w:val="Normal"/>
    <w:link w:val="BalloonTextChar"/>
    <w:uiPriority w:val="99"/>
    <w:semiHidden/>
    <w:unhideWhenUsed/>
    <w:rsid w:val="00720F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0F1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2"/>
    <w:next w:val="Normal"/>
    <w:link w:val="Heading1Char"/>
    <w:uiPriority w:val="9"/>
    <w:qFormat/>
    <w:rsid w:val="00BB34CF"/>
    <w:pPr>
      <w:outlineLvl w:val="0"/>
    </w:pPr>
    <w:rPr>
      <w:sz w:val="32"/>
    </w:rPr>
  </w:style>
  <w:style w:type="paragraph" w:styleId="Heading2">
    <w:name w:val="heading 2"/>
    <w:basedOn w:val="Normal"/>
    <w:next w:val="Normal"/>
    <w:link w:val="Heading2Char"/>
    <w:uiPriority w:val="9"/>
    <w:unhideWhenUsed/>
    <w:qFormat/>
    <w:rsid w:val="00BB34CF"/>
    <w:pPr>
      <w:spacing w:before="200"/>
      <w:jc w:val="center"/>
      <w:outlineLvl w:val="1"/>
    </w:pPr>
    <w:rPr>
      <w:rFonts w:ascii="Times New Roman" w:hAnsi="Times New Roman"/>
      <w:b/>
      <w:lang w:eastAsia="ja-JP"/>
    </w:rPr>
  </w:style>
  <w:style w:type="paragraph" w:styleId="Heading3">
    <w:name w:val="heading 3"/>
    <w:basedOn w:val="Normal"/>
    <w:next w:val="Normal"/>
    <w:link w:val="Heading3Char"/>
    <w:uiPriority w:val="9"/>
    <w:unhideWhenUsed/>
    <w:qFormat/>
    <w:rsid w:val="00BB34CF"/>
    <w:pPr>
      <w:spacing w:before="200"/>
      <w:outlineLvl w:val="2"/>
    </w:pPr>
    <w:rPr>
      <w:rFonts w:ascii="Times New Roman" w:hAnsi="Times New Roman"/>
      <w:b/>
      <w:lang w:eastAsia="ja-JP"/>
    </w:rPr>
  </w:style>
  <w:style w:type="paragraph" w:styleId="Heading4">
    <w:name w:val="heading 4"/>
    <w:basedOn w:val="Normal"/>
    <w:next w:val="Normal"/>
    <w:link w:val="Heading4Char"/>
    <w:uiPriority w:val="9"/>
    <w:unhideWhenUsed/>
    <w:qFormat/>
    <w:rsid w:val="00BB34CF"/>
    <w:pPr>
      <w:spacing w:before="200"/>
      <w:outlineLvl w:val="3"/>
    </w:pPr>
    <w:rPr>
      <w:rFonts w:ascii="Times New Roman" w:hAnsi="Times New Roman"/>
      <w:i/>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34CF"/>
    <w:rPr>
      <w:rFonts w:ascii="Times New Roman" w:hAnsi="Times New Roman"/>
      <w:b/>
      <w:lang w:eastAsia="ja-JP"/>
    </w:rPr>
  </w:style>
  <w:style w:type="character" w:customStyle="1" w:styleId="Heading1Char">
    <w:name w:val="Heading 1 Char"/>
    <w:basedOn w:val="DefaultParagraphFont"/>
    <w:link w:val="Heading1"/>
    <w:uiPriority w:val="9"/>
    <w:rsid w:val="00BB34CF"/>
    <w:rPr>
      <w:rFonts w:ascii="Times New Roman" w:hAnsi="Times New Roman"/>
      <w:b/>
      <w:sz w:val="32"/>
      <w:lang w:eastAsia="ja-JP"/>
    </w:rPr>
  </w:style>
  <w:style w:type="character" w:customStyle="1" w:styleId="Heading3Char">
    <w:name w:val="Heading 3 Char"/>
    <w:basedOn w:val="DefaultParagraphFont"/>
    <w:link w:val="Heading3"/>
    <w:uiPriority w:val="9"/>
    <w:rsid w:val="00BB34CF"/>
    <w:rPr>
      <w:rFonts w:ascii="Times New Roman" w:hAnsi="Times New Roman"/>
      <w:b/>
      <w:lang w:eastAsia="ja-JP"/>
    </w:rPr>
  </w:style>
  <w:style w:type="character" w:customStyle="1" w:styleId="Heading4Char">
    <w:name w:val="Heading 4 Char"/>
    <w:basedOn w:val="DefaultParagraphFont"/>
    <w:link w:val="Heading4"/>
    <w:uiPriority w:val="9"/>
    <w:rsid w:val="00BB34CF"/>
    <w:rPr>
      <w:rFonts w:ascii="Times New Roman" w:hAnsi="Times New Roman"/>
      <w:i/>
      <w:lang w:eastAsia="ja-JP"/>
    </w:rPr>
  </w:style>
  <w:style w:type="character" w:customStyle="1" w:styleId="code">
    <w:name w:val="code"/>
    <w:basedOn w:val="DefaultParagraphFont"/>
    <w:uiPriority w:val="1"/>
    <w:qFormat/>
    <w:rsid w:val="00BB34CF"/>
    <w:rPr>
      <w:rFonts w:ascii="InputMono" w:hAnsi="InputMono"/>
      <w:sz w:val="22"/>
    </w:rPr>
  </w:style>
  <w:style w:type="paragraph" w:styleId="DocumentMap">
    <w:name w:val="Document Map"/>
    <w:basedOn w:val="Normal"/>
    <w:link w:val="DocumentMapChar"/>
    <w:uiPriority w:val="99"/>
    <w:semiHidden/>
    <w:unhideWhenUsed/>
    <w:rsid w:val="00720F17"/>
    <w:rPr>
      <w:rFonts w:ascii="Lucida Grande" w:hAnsi="Lucida Grande" w:cs="Lucida Grande"/>
    </w:rPr>
  </w:style>
  <w:style w:type="character" w:customStyle="1" w:styleId="DocumentMapChar">
    <w:name w:val="Document Map Char"/>
    <w:basedOn w:val="DefaultParagraphFont"/>
    <w:link w:val="DocumentMap"/>
    <w:uiPriority w:val="99"/>
    <w:semiHidden/>
    <w:rsid w:val="00720F17"/>
    <w:rPr>
      <w:rFonts w:ascii="Lucida Grande" w:hAnsi="Lucida Grande" w:cs="Lucida Grande"/>
    </w:rPr>
  </w:style>
  <w:style w:type="paragraph" w:styleId="BalloonText">
    <w:name w:val="Balloon Text"/>
    <w:basedOn w:val="Normal"/>
    <w:link w:val="BalloonTextChar"/>
    <w:uiPriority w:val="99"/>
    <w:semiHidden/>
    <w:unhideWhenUsed/>
    <w:rsid w:val="00720F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0F1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oncord.org/projects/inquiryspace" TargetMode="External"/><Relationship Id="rId20" Type="http://schemas.openxmlformats.org/officeDocument/2006/relationships/hyperlink" Target="http://ccl.northwestern.edu/ps" TargetMode="External"/><Relationship Id="rId21" Type="http://schemas.openxmlformats.org/officeDocument/2006/relationships/hyperlink" Target="http://ccl.northwestern.edu/ProbLab/" TargetMode="External"/><Relationship Id="rId22" Type="http://schemas.openxmlformats.org/officeDocument/2006/relationships/hyperlink" Target="http://ccl.northwestern.edu/isme" TargetMode="External"/><Relationship Id="rId23" Type="http://schemas.openxmlformats.org/officeDocument/2006/relationships/hyperlink" Target="http://ccl.northwestern.edu/panda/" TargetMode="External"/><Relationship Id="rId24" Type="http://schemas.openxmlformats.org/officeDocument/2006/relationships/hyperlink" Target="http://ccl.northwestern.edu/curriculum/vbot/" TargetMode="External"/><Relationship Id="rId25" Type="http://schemas.openxmlformats.org/officeDocument/2006/relationships/hyperlink" Target="http://ccl.northwestern.edu/netlogo/docs/dictionary.html" TargetMode="External"/><Relationship Id="rId26" Type="http://schemas.openxmlformats.org/officeDocument/2006/relationships/hyperlink" Target="http://ccl.northwestern.edu/netlogo/docs/dictionary.html"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ccl.northwestern.edu/beesmart/index.shtml" TargetMode="External"/><Relationship Id="rId11" Type="http://schemas.openxmlformats.org/officeDocument/2006/relationships/hyperlink" Target="http://tidal.sesp.northwestern.edu/nettango.html" TargetMode="External"/><Relationship Id="rId12" Type="http://schemas.openxmlformats.org/officeDocument/2006/relationships/hyperlink" Target="http://ccl.northwestern.edu/deltatick/" TargetMode="External"/><Relationship Id="rId13" Type="http://schemas.openxmlformats.org/officeDocument/2006/relationships/image" Target="media/image1.gif"/><Relationship Id="rId14" Type="http://schemas.openxmlformats.org/officeDocument/2006/relationships/hyperlink" Target="http://behaviorsearch.org/" TargetMode="External"/><Relationship Id="rId15" Type="http://schemas.openxmlformats.org/officeDocument/2006/relationships/hyperlink" Target="http://ccl.northwestern.edu/cm/" TargetMode="External"/><Relationship Id="rId16" Type="http://schemas.openxmlformats.org/officeDocument/2006/relationships/hyperlink" Target="http://ccl.northwestern.edu/edpolicysim/" TargetMode="External"/><Relationship Id="rId17" Type="http://schemas.openxmlformats.org/officeDocument/2006/relationships/hyperlink" Target="http://ccl.northwestern.edu/materialsim/" TargetMode="External"/><Relationship Id="rId18" Type="http://schemas.openxmlformats.org/officeDocument/2006/relationships/hyperlink" Target="http://ccl.northwestern.edu/netlogolab/" TargetMode="External"/><Relationship Id="rId19" Type="http://schemas.openxmlformats.org/officeDocument/2006/relationships/hyperlink" Target="http://ccl.northwestern.edu/NIELS/"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cl.northwestern.edu/courses.shtml" TargetMode="External"/><Relationship Id="rId6" Type="http://schemas.openxmlformats.org/officeDocument/2006/relationships/hyperlink" Target="http://ccl.northwestern.edu/pcduino/index.html" TargetMode="External"/><Relationship Id="rId7" Type="http://schemas.openxmlformats.org/officeDocument/2006/relationships/hyperlink" Target="http://ct-stem.northwestern.edu/" TargetMode="External"/><Relationship Id="rId8" Type="http://schemas.openxmlformats.org/officeDocument/2006/relationships/hyperlink" Target="http://ccl.northwestern.edu/LearningEvolutionThroughAB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1267</Words>
  <Characters>7228</Characters>
  <Application>Microsoft Macintosh Word</Application>
  <DocSecurity>0</DocSecurity>
  <Lines>60</Lines>
  <Paragraphs>16</Paragraphs>
  <ScaleCrop>false</ScaleCrop>
  <Company>Northwestern University</Company>
  <LinksUpToDate>false</LinksUpToDate>
  <CharactersWithSpaces>8479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Weintrop</dc:creator>
  <cp:keywords/>
  <dc:description/>
  <cp:lastModifiedBy>David Weintrop</cp:lastModifiedBy>
  <cp:revision>5</cp:revision>
  <dcterms:created xsi:type="dcterms:W3CDTF">2015-03-17T14:58:00Z</dcterms:created>
  <dcterms:modified xsi:type="dcterms:W3CDTF">2015-03-19T14:38:00Z</dcterms:modified>
</cp:coreProperties>
</file>