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80DF" w14:textId="26954C1B" w:rsidR="00A34336" w:rsidRDefault="003918BB" w:rsidP="00262CAD">
      <w:pPr>
        <w:pStyle w:val="Title"/>
        <w:spacing w:line="240" w:lineRule="auto"/>
        <w:ind w:left="284"/>
        <w:jc w:val="center"/>
        <w:rPr>
          <w:sz w:val="22"/>
          <w:szCs w:val="22"/>
        </w:rPr>
      </w:pPr>
      <w:r w:rsidRPr="009F4215">
        <w:rPr>
          <w:sz w:val="22"/>
          <w:szCs w:val="22"/>
        </w:rPr>
        <w:t>Channel notching in Cognitive Radio Networks</w:t>
      </w:r>
    </w:p>
    <w:p w14:paraId="48956506" w14:textId="77777777" w:rsidR="009F4215" w:rsidRPr="009F4215" w:rsidRDefault="009F4215" w:rsidP="00262CAD">
      <w:pPr>
        <w:pStyle w:val="Title"/>
        <w:spacing w:line="240" w:lineRule="auto"/>
        <w:ind w:left="284"/>
        <w:jc w:val="center"/>
        <w:rPr>
          <w:sz w:val="22"/>
          <w:szCs w:val="22"/>
        </w:rPr>
      </w:pPr>
    </w:p>
    <w:p w14:paraId="2BF80451" w14:textId="365CB5CE" w:rsidR="00C03CAB" w:rsidRPr="00140A2F" w:rsidRDefault="003918BB" w:rsidP="00262CAD">
      <w:pPr>
        <w:widowControl/>
        <w:autoSpaceDE/>
        <w:autoSpaceDN/>
        <w:spacing w:after="120" w:line="240" w:lineRule="auto"/>
        <w:ind w:right="-28"/>
        <w:rPr>
          <w:sz w:val="22"/>
          <w:lang w:val="en-IN" w:eastAsia="en-IN"/>
        </w:rPr>
      </w:pPr>
      <w:r w:rsidRPr="00140A2F">
        <w:rPr>
          <w:b/>
          <w:bCs/>
          <w:sz w:val="22"/>
          <w:lang w:val="en-IN" w:eastAsia="en-IN"/>
        </w:rPr>
        <w:t>Software:</w:t>
      </w:r>
      <w:r w:rsidRPr="00140A2F">
        <w:rPr>
          <w:sz w:val="22"/>
          <w:lang w:val="en-IN" w:eastAsia="en-IN"/>
        </w:rPr>
        <w:t xml:space="preserve"> NetSim Standard v1</w:t>
      </w:r>
      <w:r w:rsidR="00460A75" w:rsidRPr="00140A2F">
        <w:rPr>
          <w:sz w:val="22"/>
          <w:lang w:val="en-IN" w:eastAsia="en-IN"/>
        </w:rPr>
        <w:t>3</w:t>
      </w:r>
      <w:r w:rsidRPr="00140A2F">
        <w:rPr>
          <w:sz w:val="22"/>
          <w:lang w:val="en-IN" w:eastAsia="en-IN"/>
        </w:rPr>
        <w:t>.</w:t>
      </w:r>
      <w:r w:rsidR="00B54EAF">
        <w:rPr>
          <w:sz w:val="22"/>
          <w:lang w:val="en-IN" w:eastAsia="en-IN"/>
        </w:rPr>
        <w:t>1</w:t>
      </w:r>
      <w:r w:rsidRPr="00140A2F">
        <w:rPr>
          <w:sz w:val="22"/>
          <w:lang w:val="en-IN" w:eastAsia="en-IN"/>
        </w:rPr>
        <w:t xml:space="preserve"> (64 bit), Visual Studio 2019</w:t>
      </w:r>
    </w:p>
    <w:p w14:paraId="0B8C770E" w14:textId="351A145C" w:rsidR="009F4215" w:rsidRPr="00140A2F" w:rsidRDefault="0069421A" w:rsidP="00262CAD">
      <w:pPr>
        <w:widowControl/>
        <w:autoSpaceDE/>
        <w:autoSpaceDN/>
        <w:spacing w:before="240" w:after="0" w:line="240" w:lineRule="auto"/>
        <w:ind w:right="-28"/>
        <w:rPr>
          <w:b/>
          <w:sz w:val="22"/>
          <w:lang w:val="en-IN" w:eastAsia="en-IN"/>
        </w:rPr>
      </w:pPr>
      <w:r w:rsidRPr="00140A2F">
        <w:rPr>
          <w:b/>
          <w:sz w:val="22"/>
          <w:lang w:val="en-IN" w:eastAsia="en-IN"/>
        </w:rPr>
        <w:t>Project Download Link</w:t>
      </w:r>
      <w:r w:rsidR="00C03CAB" w:rsidRPr="00140A2F">
        <w:rPr>
          <w:b/>
          <w:sz w:val="22"/>
          <w:lang w:val="en-IN" w:eastAsia="en-IN"/>
        </w:rPr>
        <w:t>:</w:t>
      </w:r>
    </w:p>
    <w:p w14:paraId="453A1172" w14:textId="6BFAF126" w:rsidR="00C03CAB" w:rsidRPr="00FB203E" w:rsidRDefault="008E4FC2" w:rsidP="00262CAD">
      <w:pPr>
        <w:widowControl/>
        <w:autoSpaceDE/>
        <w:autoSpaceDN/>
        <w:spacing w:line="240" w:lineRule="auto"/>
        <w:ind w:right="-30"/>
        <w:rPr>
          <w:color w:val="000000" w:themeColor="text1"/>
          <w:sz w:val="22"/>
          <w:u w:val="single"/>
          <w:lang w:val="en-IN" w:eastAsia="en-IN"/>
        </w:rPr>
      </w:pPr>
      <w:hyperlink r:id="rId6" w:history="1">
        <w:r w:rsidR="00FB203E" w:rsidRPr="00FB203E">
          <w:rPr>
            <w:color w:val="000000" w:themeColor="text1"/>
            <w:sz w:val="22"/>
            <w:u w:val="single"/>
            <w:lang w:val="en-IN" w:eastAsia="en-IN"/>
          </w:rPr>
          <w:t>https://github.com/NetSim-TETCOS/Channel_Notching_in_CR_Network_v13.1/archive/refs/heads/main.zip</w:t>
        </w:r>
      </w:hyperlink>
    </w:p>
    <w:p w14:paraId="28C04ABC" w14:textId="77777777" w:rsidR="009F4215" w:rsidRPr="009F4215" w:rsidRDefault="009F4215" w:rsidP="00262CAD">
      <w:pPr>
        <w:pStyle w:val="BodyText"/>
        <w:spacing w:line="240" w:lineRule="auto"/>
        <w:rPr>
          <w:b/>
          <w:sz w:val="22"/>
          <w:szCs w:val="22"/>
        </w:rPr>
      </w:pPr>
    </w:p>
    <w:p w14:paraId="3658A016" w14:textId="56522773" w:rsidR="00195760" w:rsidRPr="00140A2F" w:rsidRDefault="00195760" w:rsidP="00262CAD">
      <w:pPr>
        <w:widowControl/>
        <w:autoSpaceDE/>
        <w:autoSpaceDN/>
        <w:spacing w:line="240" w:lineRule="auto"/>
        <w:ind w:right="-30"/>
        <w:rPr>
          <w:sz w:val="22"/>
          <w:lang w:val="en-IN" w:eastAsia="en-IN"/>
        </w:rPr>
      </w:pPr>
      <w:r w:rsidRPr="00140A2F">
        <w:rPr>
          <w:sz w:val="22"/>
          <w:lang w:val="en-IN" w:eastAsia="en-IN"/>
        </w:rPr>
        <w:t>Follow the instructions specified in the following link to download and setup the Project in NetSim:</w:t>
      </w:r>
    </w:p>
    <w:p w14:paraId="20D269E5" w14:textId="510D6F80" w:rsidR="00B54EAF" w:rsidRPr="00B54EAF" w:rsidRDefault="00B54EAF" w:rsidP="00262CAD">
      <w:pPr>
        <w:widowControl/>
        <w:autoSpaceDE/>
        <w:autoSpaceDN/>
        <w:spacing w:before="240" w:after="240" w:line="240" w:lineRule="auto"/>
        <w:ind w:right="-28"/>
        <w:rPr>
          <w:sz w:val="22"/>
          <w:u w:val="single"/>
          <w:lang w:val="en-IN" w:eastAsia="en-IN"/>
        </w:rPr>
      </w:pPr>
      <w:r w:rsidRPr="00B54EAF">
        <w:rPr>
          <w:sz w:val="22"/>
          <w:u w:val="single"/>
          <w:lang w:val="en-IN" w:eastAsia="en-IN"/>
        </w:rPr>
        <w:t>https://support.tetcos.com/en/support/solutions/articles/14000128666-downloading-and-setting-up-netsim-file-exchange-projects</w:t>
      </w:r>
    </w:p>
    <w:p w14:paraId="447FEEAA" w14:textId="1DB76CB7" w:rsidR="00195760" w:rsidRPr="00140A2F" w:rsidRDefault="00195760" w:rsidP="00262CAD">
      <w:pPr>
        <w:widowControl/>
        <w:autoSpaceDE/>
        <w:autoSpaceDN/>
        <w:spacing w:before="240" w:after="240" w:line="240" w:lineRule="auto"/>
        <w:ind w:right="-28"/>
        <w:rPr>
          <w:b/>
          <w:sz w:val="22"/>
          <w:lang w:val="en-IN" w:eastAsia="en-IN"/>
        </w:rPr>
      </w:pPr>
      <w:r w:rsidRPr="00140A2F">
        <w:rPr>
          <w:b/>
          <w:sz w:val="22"/>
          <w:lang w:val="en-IN" w:eastAsia="en-IN"/>
        </w:rPr>
        <w:t>Introduction</w:t>
      </w:r>
    </w:p>
    <w:p w14:paraId="011744B6" w14:textId="5ABDF57F"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In Cognitive Radio networks, the secondary user (CR CPE) actively senses for the presence of the primary user (Incumbent). If the CR_CPE detects the primary user, then UCS Notifications will be sent by the secondary user to the base station. UCS notifications are generated at the end of the quiet period. Upon receiving the UCS notification BS checks for possible interference between Primary and secondary users. If interference is detected, secondary users vacate the channel and will be moved to a different vacant channel if available.</w:t>
      </w:r>
    </w:p>
    <w:p w14:paraId="7C31BF8F" w14:textId="77777777" w:rsidR="009F4215" w:rsidRPr="00140A2F" w:rsidRDefault="009F4215" w:rsidP="00567FDE">
      <w:pPr>
        <w:widowControl/>
        <w:autoSpaceDE/>
        <w:autoSpaceDN/>
        <w:spacing w:line="240" w:lineRule="auto"/>
        <w:ind w:right="-30"/>
        <w:rPr>
          <w:sz w:val="22"/>
          <w:lang w:val="en-IN" w:eastAsia="en-IN"/>
        </w:rPr>
      </w:pPr>
    </w:p>
    <w:p w14:paraId="2AB0220F" w14:textId="329AEAE2"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Channel Notching basically allows the primary and secondary users to co-exist in the same channel. This is achieved by allowing the secondary users to use the free sub channels which are not occupied by the primary users, as compared to the standard case (without channel notching), where the entire channel is blocked even if some of the sub channels of that channel are being used by the Incumbent.</w:t>
      </w:r>
    </w:p>
    <w:p w14:paraId="42176880" w14:textId="77777777" w:rsidR="00A34336" w:rsidRPr="00140A2F" w:rsidRDefault="00A34336" w:rsidP="00567FDE">
      <w:pPr>
        <w:widowControl/>
        <w:autoSpaceDE/>
        <w:autoSpaceDN/>
        <w:spacing w:line="240" w:lineRule="auto"/>
        <w:ind w:right="-30"/>
        <w:rPr>
          <w:sz w:val="22"/>
          <w:lang w:val="en-IN" w:eastAsia="en-IN"/>
        </w:rPr>
      </w:pPr>
    </w:p>
    <w:p w14:paraId="1710C22E" w14:textId="77777777"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Hence, in cases where there are limited available channels, using Channel Notching will help in achieving higher throughput and channel utilization.</w:t>
      </w:r>
    </w:p>
    <w:p w14:paraId="78F623B7" w14:textId="77777777" w:rsidR="00A34336" w:rsidRPr="00140A2F" w:rsidRDefault="00A34336" w:rsidP="00262CAD">
      <w:pPr>
        <w:widowControl/>
        <w:autoSpaceDE/>
        <w:autoSpaceDN/>
        <w:spacing w:line="240" w:lineRule="auto"/>
        <w:ind w:right="-30"/>
        <w:rPr>
          <w:sz w:val="22"/>
          <w:lang w:val="en-IN" w:eastAsia="en-IN"/>
        </w:rPr>
      </w:pPr>
    </w:p>
    <w:p w14:paraId="48817E03" w14:textId="39E04A53" w:rsidR="008C19C9" w:rsidRPr="00BF1DD4" w:rsidRDefault="003918BB" w:rsidP="00262CAD">
      <w:pPr>
        <w:widowControl/>
        <w:autoSpaceDE/>
        <w:autoSpaceDN/>
        <w:spacing w:line="240" w:lineRule="auto"/>
        <w:ind w:right="-30"/>
        <w:rPr>
          <w:sz w:val="22"/>
          <w:lang w:val="en-IN" w:eastAsia="en-IN"/>
        </w:rPr>
      </w:pPr>
      <w:r w:rsidRPr="00140A2F">
        <w:rPr>
          <w:b/>
          <w:bCs/>
          <w:sz w:val="22"/>
          <w:lang w:val="en-IN" w:eastAsia="en-IN"/>
        </w:rPr>
        <w:t>Note:</w:t>
      </w:r>
      <w:r w:rsidRPr="00140A2F">
        <w:rPr>
          <w:sz w:val="22"/>
          <w:lang w:val="en-IN" w:eastAsia="en-IN"/>
        </w:rPr>
        <w:t xml:space="preserve"> Channel notching code will work only for a single Channel, single CR-CPE and for at-most one Incumbent.</w:t>
      </w:r>
    </w:p>
    <w:p w14:paraId="0228CF94" w14:textId="39A6021F" w:rsidR="008C19C9" w:rsidRPr="00BF1DD4" w:rsidRDefault="008C19C9" w:rsidP="00262CAD">
      <w:pPr>
        <w:widowControl/>
        <w:autoSpaceDE/>
        <w:autoSpaceDN/>
        <w:spacing w:before="240" w:after="240" w:line="240" w:lineRule="auto"/>
        <w:ind w:right="-28"/>
        <w:rPr>
          <w:b/>
          <w:sz w:val="22"/>
          <w:lang w:val="en-IN" w:eastAsia="en-IN"/>
        </w:rPr>
      </w:pPr>
      <w:r w:rsidRPr="00BF1DD4">
        <w:rPr>
          <w:b/>
          <w:sz w:val="22"/>
          <w:lang w:val="en-IN" w:eastAsia="en-IN"/>
        </w:rPr>
        <w:t>Example</w:t>
      </w:r>
    </w:p>
    <w:p w14:paraId="56E85F49" w14:textId="77777777" w:rsidR="008C19C9" w:rsidRDefault="008C19C9" w:rsidP="00262CAD">
      <w:pPr>
        <w:pStyle w:val="ListParagraph"/>
        <w:spacing w:line="240" w:lineRule="auto"/>
        <w:ind w:left="426" w:firstLine="0"/>
      </w:pPr>
    </w:p>
    <w:p w14:paraId="3D3859F3" w14:textId="3469EAC7" w:rsidR="00A34336" w:rsidRPr="00140A2F" w:rsidRDefault="003918BB" w:rsidP="00262CAD">
      <w:pPr>
        <w:pStyle w:val="ListParagraph"/>
        <w:numPr>
          <w:ilvl w:val="0"/>
          <w:numId w:val="2"/>
        </w:numPr>
        <w:spacing w:line="240" w:lineRule="auto"/>
        <w:ind w:left="426" w:hanging="284"/>
        <w:rPr>
          <w:sz w:val="22"/>
          <w:lang w:val="en-IN" w:eastAsia="en-IN"/>
        </w:rPr>
      </w:pPr>
      <w:r w:rsidRPr="00140A2F">
        <w:rPr>
          <w:sz w:val="22"/>
          <w:lang w:val="en-IN" w:eastAsia="en-IN"/>
        </w:rPr>
        <w:t xml:space="preserve">Then </w:t>
      </w:r>
      <w:proofErr w:type="spellStart"/>
      <w:r w:rsidRPr="00140A2F">
        <w:rPr>
          <w:sz w:val="22"/>
          <w:lang w:val="en-IN" w:eastAsia="en-IN"/>
        </w:rPr>
        <w:t>Channel_Notching_Workspace</w:t>
      </w:r>
      <w:proofErr w:type="spellEnd"/>
      <w:r w:rsidRPr="00140A2F">
        <w:rPr>
          <w:sz w:val="22"/>
          <w:lang w:val="en-IN" w:eastAsia="en-IN"/>
        </w:rPr>
        <w:t xml:space="preserve"> comes with a sample configuration that is already saved. To open this example, go to </w:t>
      </w:r>
      <w:r w:rsidR="00C25759" w:rsidRPr="00140A2F">
        <w:rPr>
          <w:sz w:val="22"/>
          <w:lang w:val="en-IN" w:eastAsia="en-IN"/>
        </w:rPr>
        <w:t>Your work</w:t>
      </w:r>
      <w:r w:rsidRPr="00140A2F">
        <w:rPr>
          <w:sz w:val="22"/>
          <w:lang w:val="en-IN" w:eastAsia="en-IN"/>
        </w:rPr>
        <w:t xml:space="preserve"> and click on the that is present under the list of experiments as shown below:</w:t>
      </w:r>
    </w:p>
    <w:p w14:paraId="35DF8509" w14:textId="32B6DF00" w:rsidR="00A34336" w:rsidRPr="00195760" w:rsidRDefault="00A34336" w:rsidP="00262CAD">
      <w:pPr>
        <w:pStyle w:val="BodyText"/>
        <w:spacing w:before="2" w:line="240" w:lineRule="auto"/>
        <w:ind w:left="284"/>
        <w:rPr>
          <w:sz w:val="22"/>
          <w:szCs w:val="22"/>
        </w:rPr>
      </w:pPr>
    </w:p>
    <w:p w14:paraId="1E96BBB5" w14:textId="7B94FF3E" w:rsidR="008C19C9" w:rsidRPr="00140A2F" w:rsidRDefault="008C19C9" w:rsidP="00262CAD">
      <w:pPr>
        <w:pStyle w:val="ListParagraph"/>
        <w:numPr>
          <w:ilvl w:val="0"/>
          <w:numId w:val="2"/>
        </w:numPr>
        <w:spacing w:line="240" w:lineRule="auto"/>
        <w:ind w:left="426" w:hanging="284"/>
        <w:rPr>
          <w:sz w:val="22"/>
          <w:lang w:val="en-IN" w:eastAsia="en-IN"/>
        </w:rPr>
      </w:pPr>
      <w:r w:rsidRPr="00140A2F">
        <w:rPr>
          <w:sz w:val="22"/>
          <w:lang w:val="en-IN" w:eastAsia="en-IN"/>
        </w:rPr>
        <w:t>The saved network scenario consisting of 1 Wired Nodes, 1 router, 1 Base Station and 1 CR_CPE in the grid environment. Traffic is configured from CR_CPE to the Wired node.</w:t>
      </w:r>
    </w:p>
    <w:p w14:paraId="1E10F24C" w14:textId="77777777" w:rsidR="00145141" w:rsidRPr="00641F01" w:rsidRDefault="00145141" w:rsidP="00262CAD">
      <w:pPr>
        <w:pStyle w:val="ListParagraph"/>
        <w:spacing w:line="240" w:lineRule="auto"/>
        <w:ind w:left="426" w:firstLine="0"/>
      </w:pPr>
    </w:p>
    <w:p w14:paraId="64E65A69" w14:textId="4A8F3BBA" w:rsidR="00A34336" w:rsidRDefault="003918BB" w:rsidP="00262CAD">
      <w:pPr>
        <w:spacing w:line="240" w:lineRule="auto"/>
        <w:jc w:val="center"/>
      </w:pPr>
      <w:r w:rsidRPr="00195760">
        <w:rPr>
          <w:noProof/>
          <w:lang w:val="en-IN" w:eastAsia="en-IN"/>
        </w:rPr>
        <w:lastRenderedPageBreak/>
        <w:drawing>
          <wp:inline distT="0" distB="0" distL="0" distR="0" wp14:anchorId="774E13B9" wp14:editId="0C9E68A0">
            <wp:extent cx="5111352" cy="2219325"/>
            <wp:effectExtent l="19050" t="19050" r="13335" b="9525"/>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5080" cy="2238312"/>
                    </a:xfrm>
                    <a:prstGeom prst="rect">
                      <a:avLst/>
                    </a:prstGeom>
                    <a:ln>
                      <a:solidFill>
                        <a:schemeClr val="tx1">
                          <a:lumMod val="65000"/>
                          <a:lumOff val="35000"/>
                        </a:schemeClr>
                      </a:solidFill>
                    </a:ln>
                  </pic:spPr>
                </pic:pic>
              </a:graphicData>
            </a:graphic>
          </wp:inline>
        </w:drawing>
      </w:r>
    </w:p>
    <w:p w14:paraId="5724B2DA" w14:textId="14FEA151" w:rsidR="00A34336" w:rsidRPr="00145141" w:rsidRDefault="00145141" w:rsidP="00262CAD">
      <w:pPr>
        <w:pStyle w:val="Caption"/>
        <w:spacing w:before="120" w:after="120" w:line="240" w:lineRule="auto"/>
        <w:jc w:val="center"/>
        <w:rPr>
          <w:i w:val="0"/>
          <w:iCs w:val="0"/>
          <w:color w:val="auto"/>
        </w:rPr>
      </w:pPr>
      <w:r w:rsidRPr="00145141">
        <w:rPr>
          <w:b/>
          <w:bCs/>
          <w:i w:val="0"/>
          <w:iCs w:val="0"/>
          <w:color w:val="auto"/>
        </w:rPr>
        <w:t xml:space="preserve">Figure </w:t>
      </w:r>
      <w:r w:rsidRPr="00145141">
        <w:rPr>
          <w:b/>
          <w:bCs/>
          <w:i w:val="0"/>
          <w:iCs w:val="0"/>
          <w:color w:val="auto"/>
        </w:rPr>
        <w:fldChar w:fldCharType="begin"/>
      </w:r>
      <w:r w:rsidRPr="00145141">
        <w:rPr>
          <w:b/>
          <w:bCs/>
          <w:i w:val="0"/>
          <w:iCs w:val="0"/>
          <w:color w:val="auto"/>
        </w:rPr>
        <w:instrText xml:space="preserve"> SEQ Figure \* ARABIC </w:instrText>
      </w:r>
      <w:r w:rsidRPr="00145141">
        <w:rPr>
          <w:b/>
          <w:bCs/>
          <w:i w:val="0"/>
          <w:iCs w:val="0"/>
          <w:color w:val="auto"/>
        </w:rPr>
        <w:fldChar w:fldCharType="separate"/>
      </w:r>
      <w:r w:rsidR="008E4FC2">
        <w:rPr>
          <w:b/>
          <w:bCs/>
          <w:i w:val="0"/>
          <w:iCs w:val="0"/>
          <w:noProof/>
          <w:color w:val="auto"/>
        </w:rPr>
        <w:t>1</w:t>
      </w:r>
      <w:r w:rsidRPr="00145141">
        <w:rPr>
          <w:b/>
          <w:bCs/>
          <w:i w:val="0"/>
          <w:iCs w:val="0"/>
          <w:color w:val="auto"/>
        </w:rPr>
        <w:fldChar w:fldCharType="end"/>
      </w:r>
      <w:r w:rsidRPr="00145141">
        <w:rPr>
          <w:b/>
          <w:bCs/>
          <w:i w:val="0"/>
          <w:iCs w:val="0"/>
          <w:color w:val="auto"/>
        </w:rPr>
        <w:t>:</w:t>
      </w:r>
      <w:r w:rsidRPr="00145141">
        <w:rPr>
          <w:i w:val="0"/>
          <w:iCs w:val="0"/>
          <w:color w:val="auto"/>
        </w:rPr>
        <w:t xml:space="preserve"> Network Topology in this Project</w:t>
      </w:r>
    </w:p>
    <w:p w14:paraId="158B4EB7" w14:textId="62F038A1" w:rsidR="006637FD" w:rsidRDefault="00145141" w:rsidP="00262CAD">
      <w:pPr>
        <w:pStyle w:val="ListParagraph"/>
        <w:numPr>
          <w:ilvl w:val="0"/>
          <w:numId w:val="2"/>
        </w:numPr>
        <w:spacing w:line="240" w:lineRule="auto"/>
        <w:ind w:left="426" w:hanging="284"/>
        <w:rPr>
          <w:sz w:val="22"/>
          <w:lang w:val="en-IN" w:eastAsia="en-IN"/>
        </w:rPr>
      </w:pPr>
      <w:r w:rsidRPr="00140A2F">
        <w:rPr>
          <w:sz w:val="22"/>
          <w:lang w:val="en-IN" w:eastAsia="en-IN"/>
        </w:rPr>
        <w:t>S</w:t>
      </w:r>
      <w:r w:rsidR="006637FD" w:rsidRPr="00140A2F">
        <w:rPr>
          <w:sz w:val="22"/>
          <w:lang w:val="en-IN" w:eastAsia="en-IN"/>
        </w:rPr>
        <w:t>et B</w:t>
      </w:r>
      <w:r w:rsidRPr="00140A2F">
        <w:rPr>
          <w:sz w:val="22"/>
          <w:lang w:val="en-IN" w:eastAsia="en-IN"/>
        </w:rPr>
        <w:t xml:space="preserve">ase </w:t>
      </w:r>
      <w:r w:rsidR="006637FD" w:rsidRPr="00140A2F">
        <w:rPr>
          <w:sz w:val="22"/>
          <w:lang w:val="en-IN" w:eastAsia="en-IN"/>
        </w:rPr>
        <w:t>S</w:t>
      </w:r>
      <w:r w:rsidRPr="00140A2F">
        <w:rPr>
          <w:sz w:val="22"/>
          <w:lang w:val="en-IN" w:eastAsia="en-IN"/>
        </w:rPr>
        <w:t>tation</w:t>
      </w:r>
      <w:r w:rsidR="006637FD" w:rsidRPr="00140A2F">
        <w:rPr>
          <w:sz w:val="22"/>
          <w:lang w:val="en-IN" w:eastAsia="en-IN"/>
        </w:rPr>
        <w:t xml:space="preserve"> properties as</w:t>
      </w:r>
    </w:p>
    <w:p w14:paraId="34B96702" w14:textId="77777777" w:rsidR="00140A2F" w:rsidRPr="00140A2F" w:rsidRDefault="00140A2F" w:rsidP="00262CAD">
      <w:pPr>
        <w:pStyle w:val="ListParagraph"/>
        <w:spacing w:line="240" w:lineRule="auto"/>
        <w:ind w:left="426" w:firstLine="0"/>
        <w:rPr>
          <w:sz w:val="22"/>
          <w:lang w:val="en-IN" w:eastAsia="en-IN"/>
        </w:rPr>
      </w:pPr>
    </w:p>
    <w:p w14:paraId="6E348065" w14:textId="44430A77"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Oper_Freq_</w:t>
      </w:r>
      <w:proofErr w:type="gramStart"/>
      <w:r w:rsidRPr="00140A2F">
        <w:rPr>
          <w:sz w:val="22"/>
          <w:lang w:val="en-IN" w:eastAsia="en-IN"/>
        </w:rPr>
        <w:t>Start</w:t>
      </w:r>
      <w:proofErr w:type="spellEnd"/>
      <w:r w:rsidRPr="00140A2F">
        <w:rPr>
          <w:sz w:val="22"/>
          <w:lang w:val="en-IN" w:eastAsia="en-IN"/>
        </w:rPr>
        <w:t>(</w:t>
      </w:r>
      <w:proofErr w:type="gramEnd"/>
      <w:r w:rsidRPr="00140A2F">
        <w:rPr>
          <w:sz w:val="22"/>
          <w:lang w:val="en-IN" w:eastAsia="en-IN"/>
        </w:rPr>
        <w:t>MHz) - 55</w:t>
      </w:r>
    </w:p>
    <w:p w14:paraId="65AF14CA" w14:textId="0FA9F76C"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Oper_Freq_</w:t>
      </w:r>
      <w:proofErr w:type="gramStart"/>
      <w:r w:rsidRPr="00140A2F">
        <w:rPr>
          <w:sz w:val="22"/>
          <w:lang w:val="en-IN" w:eastAsia="en-IN"/>
        </w:rPr>
        <w:t>End</w:t>
      </w:r>
      <w:proofErr w:type="spellEnd"/>
      <w:r w:rsidRPr="00140A2F">
        <w:rPr>
          <w:sz w:val="22"/>
          <w:lang w:val="en-IN" w:eastAsia="en-IN"/>
        </w:rPr>
        <w:t>(</w:t>
      </w:r>
      <w:proofErr w:type="gramEnd"/>
      <w:r w:rsidRPr="00140A2F">
        <w:rPr>
          <w:sz w:val="22"/>
          <w:lang w:val="en-IN" w:eastAsia="en-IN"/>
        </w:rPr>
        <w:t>MHz) - 56</w:t>
      </w:r>
    </w:p>
    <w:p w14:paraId="71D38963" w14:textId="5C23F592"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r w:rsidRPr="00140A2F">
        <w:rPr>
          <w:sz w:val="22"/>
          <w:lang w:val="en-IN" w:eastAsia="en-IN"/>
        </w:rPr>
        <w:t>ON Duration(s) - 10</w:t>
      </w:r>
    </w:p>
    <w:p w14:paraId="2E7593D1" w14:textId="6A90DA72"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r w:rsidRPr="00140A2F">
        <w:rPr>
          <w:sz w:val="22"/>
          <w:lang w:val="en-IN" w:eastAsia="en-IN"/>
        </w:rPr>
        <w:t>OFF Duration(s) - 0</w:t>
      </w:r>
    </w:p>
    <w:p w14:paraId="20B0F692" w14:textId="0BD8295D" w:rsid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Keepout_Distance</w:t>
      </w:r>
      <w:proofErr w:type="spellEnd"/>
      <w:r w:rsidRPr="00140A2F">
        <w:rPr>
          <w:sz w:val="22"/>
          <w:lang w:val="en-IN" w:eastAsia="en-IN"/>
        </w:rPr>
        <w:t>(m) – 500</w:t>
      </w:r>
    </w:p>
    <w:p w14:paraId="7EB78EDA" w14:textId="77777777" w:rsidR="00140A2F" w:rsidRPr="00140A2F" w:rsidRDefault="00140A2F" w:rsidP="00262CAD">
      <w:pPr>
        <w:pStyle w:val="ListParagraph"/>
        <w:spacing w:line="240" w:lineRule="auto"/>
        <w:ind w:left="720" w:firstLine="0"/>
        <w:rPr>
          <w:sz w:val="22"/>
          <w:lang w:val="en-IN" w:eastAsia="en-IN"/>
        </w:rPr>
      </w:pPr>
    </w:p>
    <w:p w14:paraId="7AED45BD" w14:textId="46018A0C" w:rsidR="00145141" w:rsidRDefault="00145141" w:rsidP="00262CAD">
      <w:pPr>
        <w:pStyle w:val="ListParagraph"/>
        <w:numPr>
          <w:ilvl w:val="0"/>
          <w:numId w:val="2"/>
        </w:numPr>
        <w:spacing w:line="240" w:lineRule="auto"/>
        <w:ind w:left="426" w:hanging="284"/>
        <w:rPr>
          <w:sz w:val="22"/>
          <w:lang w:val="en-IN" w:eastAsia="en-IN"/>
        </w:rPr>
      </w:pPr>
      <w:r w:rsidRPr="00140A2F">
        <w:rPr>
          <w:sz w:val="22"/>
          <w:lang w:val="en-IN" w:eastAsia="en-IN"/>
        </w:rPr>
        <w:t xml:space="preserve">Run the Simulation for both the </w:t>
      </w:r>
      <w:r w:rsidR="00BF1DD4">
        <w:rPr>
          <w:sz w:val="22"/>
          <w:lang w:val="en-IN" w:eastAsia="en-IN"/>
        </w:rPr>
        <w:t>Samples</w:t>
      </w:r>
      <w:r w:rsidRPr="00140A2F">
        <w:rPr>
          <w:sz w:val="22"/>
          <w:lang w:val="en-IN" w:eastAsia="en-IN"/>
        </w:rPr>
        <w:t xml:space="preserve"> and </w:t>
      </w:r>
      <w:r w:rsidR="00320C7C" w:rsidRPr="00140A2F">
        <w:rPr>
          <w:sz w:val="22"/>
          <w:lang w:val="en-IN" w:eastAsia="en-IN"/>
        </w:rPr>
        <w:t>check</w:t>
      </w:r>
      <w:r w:rsidRPr="00140A2F">
        <w:rPr>
          <w:sz w:val="22"/>
          <w:lang w:val="en-IN" w:eastAsia="en-IN"/>
        </w:rPr>
        <w:t xml:space="preserve"> the results.</w:t>
      </w:r>
    </w:p>
    <w:p w14:paraId="484308EC" w14:textId="77777777" w:rsidR="002329B6" w:rsidRDefault="002329B6" w:rsidP="002329B6">
      <w:pPr>
        <w:spacing w:line="240" w:lineRule="auto"/>
        <w:rPr>
          <w:sz w:val="22"/>
          <w:lang w:val="en-IN" w:eastAsia="en-IN"/>
        </w:rPr>
      </w:pPr>
    </w:p>
    <w:p w14:paraId="5613A054" w14:textId="2F66D2A0" w:rsidR="002329B6" w:rsidRPr="002329B6" w:rsidRDefault="0033312F" w:rsidP="002329B6">
      <w:pPr>
        <w:spacing w:line="240" w:lineRule="auto"/>
        <w:rPr>
          <w:sz w:val="22"/>
          <w:lang w:val="en-IN" w:eastAsia="en-IN"/>
        </w:rPr>
      </w:pPr>
      <w:r>
        <w:rPr>
          <w:sz w:val="22"/>
          <w:lang w:val="en-IN" w:eastAsia="en-IN"/>
        </w:rPr>
        <w:t xml:space="preserve">Note: If the NetSim Simulation Console window </w:t>
      </w:r>
      <w:proofErr w:type="spellStart"/>
      <w:r>
        <w:rPr>
          <w:sz w:val="22"/>
          <w:lang w:val="en-IN" w:eastAsia="en-IN"/>
        </w:rPr>
        <w:t>haults</w:t>
      </w:r>
      <w:proofErr w:type="spellEnd"/>
      <w:r>
        <w:rPr>
          <w:sz w:val="22"/>
          <w:lang w:val="en-IN" w:eastAsia="en-IN"/>
        </w:rPr>
        <w:t xml:space="preserve"> at Packet Trace completed, </w:t>
      </w:r>
      <w:r w:rsidR="00CF3345">
        <w:rPr>
          <w:sz w:val="22"/>
          <w:lang w:val="en-IN" w:eastAsia="en-IN"/>
        </w:rPr>
        <w:t xml:space="preserve">terminate the simulation manually by pressing </w:t>
      </w:r>
      <w:proofErr w:type="spellStart"/>
      <w:r w:rsidR="00CF3345">
        <w:rPr>
          <w:sz w:val="22"/>
          <w:lang w:val="en-IN" w:eastAsia="en-IN"/>
        </w:rPr>
        <w:t>ctrl+c</w:t>
      </w:r>
      <w:proofErr w:type="spellEnd"/>
      <w:r w:rsidR="00CF3345">
        <w:rPr>
          <w:sz w:val="22"/>
          <w:lang w:val="en-IN" w:eastAsia="en-IN"/>
        </w:rPr>
        <w:t>.</w:t>
      </w:r>
    </w:p>
    <w:p w14:paraId="16F5578E" w14:textId="77777777" w:rsidR="00145141" w:rsidRDefault="00145141" w:rsidP="00262CAD">
      <w:pPr>
        <w:pStyle w:val="ListParagraph"/>
        <w:spacing w:line="240" w:lineRule="auto"/>
        <w:ind w:left="1440" w:firstLine="0"/>
      </w:pPr>
    </w:p>
    <w:p w14:paraId="724D8F8F" w14:textId="3750004D" w:rsidR="006637FD" w:rsidRDefault="00145141" w:rsidP="00262CAD">
      <w:pPr>
        <w:spacing w:line="240" w:lineRule="auto"/>
      </w:pPr>
      <w:r w:rsidRPr="00145141">
        <w:rPr>
          <w:b/>
        </w:rPr>
        <w:t>Results and discussion:</w:t>
      </w:r>
      <w:r>
        <w:rPr>
          <w:b/>
        </w:rPr>
        <w:t xml:space="preserve"> </w:t>
      </w:r>
      <w:r w:rsidRPr="00195760">
        <w:t>T</w:t>
      </w:r>
      <w:r w:rsidRPr="005423BD">
        <w:rPr>
          <w:sz w:val="22"/>
          <w:lang w:val="en-IN" w:eastAsia="en-IN"/>
        </w:rPr>
        <w:t>he throughputs obtained from result dashboard.</w:t>
      </w:r>
    </w:p>
    <w:p w14:paraId="3291B0B8" w14:textId="1A354BD4" w:rsidR="00140A2F" w:rsidRDefault="00140A2F" w:rsidP="00262CAD">
      <w:pPr>
        <w:spacing w:line="240" w:lineRule="auto"/>
      </w:pPr>
    </w:p>
    <w:p w14:paraId="09AAB459" w14:textId="74D573E0" w:rsidR="00140A2F" w:rsidRDefault="00140A2F" w:rsidP="00262CAD">
      <w:pPr>
        <w:spacing w:line="240" w:lineRule="auto"/>
      </w:pPr>
    </w:p>
    <w:tbl>
      <w:tblPr>
        <w:tblStyle w:val="PlainTable1"/>
        <w:tblW w:w="5671" w:type="dxa"/>
        <w:jc w:val="center"/>
        <w:tblLook w:val="04A0" w:firstRow="1" w:lastRow="0" w:firstColumn="1" w:lastColumn="0" w:noHBand="0" w:noVBand="1"/>
      </w:tblPr>
      <w:tblGrid>
        <w:gridCol w:w="3277"/>
        <w:gridCol w:w="2394"/>
      </w:tblGrid>
      <w:tr w:rsidR="00140A2F" w:rsidRPr="00641F01" w14:paraId="7ABCC433" w14:textId="77777777" w:rsidTr="00140A2F">
        <w:trPr>
          <w:cnfStyle w:val="100000000000" w:firstRow="1" w:lastRow="0" w:firstColumn="0" w:lastColumn="0" w:oddVBand="0" w:evenVBand="0" w:oddHBand="0" w:evenHBand="0"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1B8AD2AC" w14:textId="197D5622" w:rsidR="00140A2F" w:rsidRPr="00641F01" w:rsidRDefault="00BF1DD4" w:rsidP="00262CAD">
            <w:pPr>
              <w:spacing w:after="0" w:line="240" w:lineRule="auto"/>
              <w:ind w:right="-30"/>
              <w:jc w:val="center"/>
              <w:rPr>
                <w:sz w:val="22"/>
              </w:rPr>
            </w:pPr>
            <w:r>
              <w:t>Samples</w:t>
            </w:r>
          </w:p>
        </w:tc>
        <w:tc>
          <w:tcPr>
            <w:tcW w:w="2394" w:type="dxa"/>
            <w:vAlign w:val="center"/>
          </w:tcPr>
          <w:p w14:paraId="7BDF46DE" w14:textId="6BAC12AE" w:rsidR="00140A2F" w:rsidRPr="00641F01" w:rsidRDefault="00140A2F" w:rsidP="00262CAD">
            <w:pPr>
              <w:spacing w:after="0" w:line="240" w:lineRule="auto"/>
              <w:ind w:right="-30"/>
              <w:jc w:val="center"/>
              <w:cnfStyle w:val="100000000000" w:firstRow="1" w:lastRow="0" w:firstColumn="0" w:lastColumn="0" w:oddVBand="0" w:evenVBand="0" w:oddHBand="0" w:evenHBand="0" w:firstRowFirstColumn="0" w:firstRowLastColumn="0" w:lastRowFirstColumn="0" w:lastRowLastColumn="0"/>
              <w:rPr>
                <w:b w:val="0"/>
                <w:szCs w:val="20"/>
              </w:rPr>
            </w:pPr>
            <w:r>
              <w:t>T</w:t>
            </w:r>
            <w:r w:rsidRPr="00195760">
              <w:t>hroughputs</w:t>
            </w:r>
            <w:r>
              <w:t xml:space="preserve"> (Mbps)</w:t>
            </w:r>
          </w:p>
        </w:tc>
      </w:tr>
      <w:tr w:rsidR="00140A2F" w:rsidRPr="00641F01" w14:paraId="7CAAD71D" w14:textId="77777777" w:rsidTr="00140A2F">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36BFD7FB" w14:textId="3F0BFD39" w:rsidR="00140A2F" w:rsidRPr="00641F01" w:rsidRDefault="00140A2F" w:rsidP="00262CAD">
            <w:pPr>
              <w:spacing w:after="0" w:line="240" w:lineRule="auto"/>
              <w:ind w:right="-30"/>
              <w:jc w:val="center"/>
              <w:rPr>
                <w:szCs w:val="20"/>
              </w:rPr>
            </w:pPr>
            <w:r>
              <w:t>W</w:t>
            </w:r>
            <w:r w:rsidRPr="00195760">
              <w:t>ith channel notching</w:t>
            </w:r>
          </w:p>
        </w:tc>
        <w:tc>
          <w:tcPr>
            <w:tcW w:w="2394" w:type="dxa"/>
            <w:vAlign w:val="center"/>
          </w:tcPr>
          <w:p w14:paraId="78CD90F8" w14:textId="334F20CE" w:rsidR="00140A2F" w:rsidRPr="00641F01" w:rsidRDefault="00140A2F" w:rsidP="00262CAD">
            <w:pPr>
              <w:spacing w:after="0" w:line="240" w:lineRule="auto"/>
              <w:ind w:right="-30"/>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145141">
              <w:rPr>
                <w:b/>
              </w:rPr>
              <w:t>0.002949</w:t>
            </w:r>
          </w:p>
        </w:tc>
      </w:tr>
      <w:tr w:rsidR="00140A2F" w:rsidRPr="00641F01" w14:paraId="3EE25BFB" w14:textId="77777777" w:rsidTr="00140A2F">
        <w:trPr>
          <w:trHeight w:val="254"/>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410B62E1" w14:textId="0CCCF12A" w:rsidR="00140A2F" w:rsidRPr="00641F01" w:rsidRDefault="00140A2F" w:rsidP="00262CAD">
            <w:pPr>
              <w:spacing w:after="0" w:line="240" w:lineRule="auto"/>
              <w:ind w:right="-30"/>
              <w:jc w:val="center"/>
              <w:rPr>
                <w:szCs w:val="20"/>
              </w:rPr>
            </w:pPr>
            <w:r>
              <w:t>W</w:t>
            </w:r>
            <w:r w:rsidRPr="00195760">
              <w:t>ithout channel notching</w:t>
            </w:r>
          </w:p>
        </w:tc>
        <w:tc>
          <w:tcPr>
            <w:tcW w:w="2394" w:type="dxa"/>
            <w:vAlign w:val="center"/>
          </w:tcPr>
          <w:p w14:paraId="6CDD33F8" w14:textId="70C6A4E9" w:rsidR="00140A2F" w:rsidRPr="00641F01" w:rsidRDefault="00140A2F" w:rsidP="00262CAD">
            <w:pPr>
              <w:spacing w:after="0" w:line="240" w:lineRule="auto"/>
              <w:ind w:right="-30"/>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145141">
              <w:rPr>
                <w:b/>
              </w:rPr>
              <w:t>0.000000</w:t>
            </w:r>
          </w:p>
        </w:tc>
      </w:tr>
    </w:tbl>
    <w:p w14:paraId="6D8F4496" w14:textId="14B790AF" w:rsidR="008B722C" w:rsidRPr="00BF1DD4" w:rsidRDefault="00BF1DD4" w:rsidP="00262CAD">
      <w:pPr>
        <w:pStyle w:val="Caption"/>
        <w:spacing w:before="120" w:after="120" w:line="240" w:lineRule="auto"/>
        <w:jc w:val="center"/>
        <w:rPr>
          <w:i w:val="0"/>
          <w:iCs w:val="0"/>
          <w:color w:val="auto"/>
        </w:rPr>
      </w:pPr>
      <w:r w:rsidRPr="00BF1DD4">
        <w:rPr>
          <w:i w:val="0"/>
          <w:iCs w:val="0"/>
          <w:color w:val="auto"/>
        </w:rPr>
        <w:t xml:space="preserve">Table </w:t>
      </w:r>
      <w:r w:rsidRPr="00BF1DD4">
        <w:rPr>
          <w:i w:val="0"/>
          <w:iCs w:val="0"/>
          <w:color w:val="auto"/>
        </w:rPr>
        <w:fldChar w:fldCharType="begin"/>
      </w:r>
      <w:r w:rsidRPr="00BF1DD4">
        <w:rPr>
          <w:i w:val="0"/>
          <w:iCs w:val="0"/>
          <w:color w:val="auto"/>
        </w:rPr>
        <w:instrText xml:space="preserve"> SEQ Table \* ARABIC </w:instrText>
      </w:r>
      <w:r w:rsidRPr="00BF1DD4">
        <w:rPr>
          <w:i w:val="0"/>
          <w:iCs w:val="0"/>
          <w:color w:val="auto"/>
        </w:rPr>
        <w:fldChar w:fldCharType="separate"/>
      </w:r>
      <w:r w:rsidR="008E4FC2">
        <w:rPr>
          <w:i w:val="0"/>
          <w:iCs w:val="0"/>
          <w:noProof/>
          <w:color w:val="auto"/>
        </w:rPr>
        <w:t>1</w:t>
      </w:r>
      <w:r w:rsidRPr="00BF1DD4">
        <w:rPr>
          <w:i w:val="0"/>
          <w:iCs w:val="0"/>
          <w:color w:val="auto"/>
        </w:rPr>
        <w:fldChar w:fldCharType="end"/>
      </w:r>
      <w:r w:rsidRPr="00BF1DD4">
        <w:rPr>
          <w:i w:val="0"/>
          <w:iCs w:val="0"/>
          <w:color w:val="auto"/>
        </w:rPr>
        <w:t>: Different cases with throughputs</w:t>
      </w:r>
    </w:p>
    <w:p w14:paraId="42070AE7" w14:textId="27D03389" w:rsidR="008C19C9" w:rsidRDefault="008C19C9" w:rsidP="00262CAD">
      <w:pPr>
        <w:pageBreakBefore/>
        <w:spacing w:line="240" w:lineRule="auto"/>
        <w:ind w:right="-28"/>
        <w:rPr>
          <w:b/>
        </w:rPr>
      </w:pPr>
      <w:r w:rsidRPr="00641F01">
        <w:rPr>
          <w:b/>
          <w:bCs/>
        </w:rPr>
        <w:lastRenderedPageBreak/>
        <w:t xml:space="preserve">Appendix: </w:t>
      </w:r>
      <w:r w:rsidRPr="00641F01">
        <w:rPr>
          <w:b/>
        </w:rPr>
        <w:t>NetSim source code modifications</w:t>
      </w:r>
      <w:r w:rsidR="008E7829">
        <w:rPr>
          <w:b/>
        </w:rPr>
        <w:t xml:space="preserve"> and steps.</w:t>
      </w:r>
    </w:p>
    <w:p w14:paraId="381124A2" w14:textId="77777777" w:rsidR="008C19C9" w:rsidRPr="00195760" w:rsidRDefault="008C19C9" w:rsidP="00262CAD">
      <w:pPr>
        <w:spacing w:line="240" w:lineRule="auto"/>
        <w:ind w:right="-28"/>
        <w:rPr>
          <w:b/>
          <w:color w:val="006FC0"/>
        </w:rPr>
      </w:pPr>
    </w:p>
    <w:p w14:paraId="233A1111" w14:textId="4D17AADB"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 xml:space="preserve">Open the Source codes in Visual Studio by going to Your work-&gt; </w:t>
      </w:r>
      <w:r w:rsidR="00B52B7C">
        <w:rPr>
          <w:sz w:val="22"/>
          <w:lang w:val="en-IN" w:eastAsia="en-IN"/>
        </w:rPr>
        <w:t>Source Code</w:t>
      </w:r>
      <w:r w:rsidRPr="001F57B9">
        <w:rPr>
          <w:sz w:val="22"/>
          <w:lang w:val="en-IN" w:eastAsia="en-IN"/>
        </w:rPr>
        <w:t xml:space="preserve"> and Clicking on Open code button.            </w:t>
      </w:r>
    </w:p>
    <w:p w14:paraId="05AD8827" w14:textId="77777777" w:rsidR="008C19C9" w:rsidRPr="00195760" w:rsidRDefault="008C19C9" w:rsidP="00262CAD">
      <w:pPr>
        <w:pStyle w:val="ListParagraph"/>
        <w:tabs>
          <w:tab w:val="left" w:pos="821"/>
        </w:tabs>
        <w:spacing w:before="15" w:after="13" w:line="240" w:lineRule="auto"/>
        <w:ind w:left="284" w:right="102" w:firstLine="0"/>
      </w:pPr>
      <w:r w:rsidRPr="00195760">
        <w:t xml:space="preserve">    </w:t>
      </w:r>
    </w:p>
    <w:p w14:paraId="6D4D04E0"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 xml:space="preserve">In the Solution Explorer, go to </w:t>
      </w:r>
      <w:r w:rsidRPr="001F57B9">
        <w:rPr>
          <w:b/>
          <w:bCs/>
          <w:sz w:val="22"/>
          <w:lang w:val="en-IN" w:eastAsia="en-IN"/>
        </w:rPr>
        <w:t>Cognitive Radio &gt; 802_22.h</w:t>
      </w:r>
      <w:r w:rsidRPr="001F57B9">
        <w:rPr>
          <w:sz w:val="22"/>
          <w:lang w:val="en-IN" w:eastAsia="en-IN"/>
        </w:rPr>
        <w:t xml:space="preserve"> and open it.</w:t>
      </w:r>
    </w:p>
    <w:p w14:paraId="3EC0F4DE" w14:textId="77777777" w:rsidR="008C19C9" w:rsidRPr="00195760" w:rsidRDefault="008C19C9" w:rsidP="00262CAD">
      <w:pPr>
        <w:spacing w:line="240" w:lineRule="auto"/>
        <w:ind w:left="284"/>
      </w:pPr>
    </w:p>
    <w:p w14:paraId="0B7ECD48"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If you want to enable Channel Notching, uncomment (if commented)</w:t>
      </w:r>
    </w:p>
    <w:p w14:paraId="1A95F476" w14:textId="30DF9B52" w:rsidR="008C19C9" w:rsidRPr="007E3CAE" w:rsidRDefault="008C19C9" w:rsidP="00262CAD">
      <w:pPr>
        <w:pStyle w:val="BodyText"/>
        <w:spacing w:before="115" w:line="240" w:lineRule="auto"/>
        <w:ind w:left="720" w:right="2912"/>
        <w:rPr>
          <w:b/>
          <w:bCs/>
          <w:sz w:val="22"/>
          <w:szCs w:val="22"/>
        </w:rPr>
      </w:pPr>
      <w:r w:rsidRPr="007E3CAE">
        <w:rPr>
          <w:b/>
          <w:bCs/>
          <w:sz w:val="22"/>
          <w:szCs w:val="22"/>
        </w:rPr>
        <w:t>#</w:t>
      </w:r>
      <w:proofErr w:type="gramStart"/>
      <w:r w:rsidRPr="007E3CAE">
        <w:rPr>
          <w:b/>
          <w:bCs/>
          <w:sz w:val="22"/>
          <w:szCs w:val="22"/>
        </w:rPr>
        <w:t>define</w:t>
      </w:r>
      <w:proofErr w:type="gramEnd"/>
      <w:r w:rsidRPr="007E3CAE">
        <w:rPr>
          <w:b/>
          <w:bCs/>
          <w:sz w:val="22"/>
          <w:szCs w:val="22"/>
        </w:rPr>
        <w:t xml:space="preserve"> _CHANNEL_NOTCHING_</w:t>
      </w:r>
    </w:p>
    <w:p w14:paraId="0D5663A5" w14:textId="64AD105B" w:rsidR="008C19C9" w:rsidRDefault="008C19C9" w:rsidP="00262CAD">
      <w:pPr>
        <w:pStyle w:val="BodyText"/>
        <w:spacing w:before="115" w:line="240" w:lineRule="auto"/>
        <w:ind w:left="720" w:right="2912"/>
        <w:jc w:val="center"/>
        <w:rPr>
          <w:sz w:val="22"/>
          <w:szCs w:val="22"/>
        </w:rPr>
      </w:pPr>
      <w:r>
        <w:rPr>
          <w:noProof/>
          <w:sz w:val="22"/>
          <w:szCs w:val="22"/>
        </w:rPr>
        <w:drawing>
          <wp:inline distT="0" distB="0" distL="0" distR="0" wp14:anchorId="43CA9789" wp14:editId="15B53B35">
            <wp:extent cx="4210685" cy="1616075"/>
            <wp:effectExtent l="19050" t="19050" r="1841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1616075"/>
                    </a:xfrm>
                    <a:prstGeom prst="rect">
                      <a:avLst/>
                    </a:prstGeom>
                    <a:noFill/>
                    <a:ln>
                      <a:solidFill>
                        <a:schemeClr val="tx1">
                          <a:lumMod val="65000"/>
                          <a:lumOff val="35000"/>
                        </a:schemeClr>
                      </a:solidFill>
                    </a:ln>
                  </pic:spPr>
                </pic:pic>
              </a:graphicData>
            </a:graphic>
          </wp:inline>
        </w:drawing>
      </w:r>
    </w:p>
    <w:p w14:paraId="5E59646C" w14:textId="5053D1BE" w:rsidR="008C19C9" w:rsidRPr="00A72780" w:rsidRDefault="00A72780" w:rsidP="00262CAD">
      <w:pPr>
        <w:pStyle w:val="Caption"/>
        <w:spacing w:before="120" w:after="120" w:line="240" w:lineRule="auto"/>
        <w:jc w:val="center"/>
        <w:rPr>
          <w:i w:val="0"/>
          <w:iCs w:val="0"/>
          <w:color w:val="auto"/>
          <w:sz w:val="22"/>
          <w:szCs w:val="22"/>
        </w:rPr>
      </w:pPr>
      <w:r w:rsidRPr="00A72780">
        <w:rPr>
          <w:b/>
          <w:bCs/>
          <w:i w:val="0"/>
          <w:iCs w:val="0"/>
          <w:color w:val="auto"/>
        </w:rPr>
        <w:t xml:space="preserve">Figure </w:t>
      </w:r>
      <w:r w:rsidRPr="00A72780">
        <w:rPr>
          <w:b/>
          <w:bCs/>
          <w:i w:val="0"/>
          <w:iCs w:val="0"/>
          <w:color w:val="auto"/>
        </w:rPr>
        <w:fldChar w:fldCharType="begin"/>
      </w:r>
      <w:r w:rsidRPr="00A72780">
        <w:rPr>
          <w:b/>
          <w:bCs/>
          <w:i w:val="0"/>
          <w:iCs w:val="0"/>
          <w:color w:val="auto"/>
        </w:rPr>
        <w:instrText xml:space="preserve"> SEQ Figure \* ARABIC </w:instrText>
      </w:r>
      <w:r w:rsidRPr="00A72780">
        <w:rPr>
          <w:b/>
          <w:bCs/>
          <w:i w:val="0"/>
          <w:iCs w:val="0"/>
          <w:color w:val="auto"/>
        </w:rPr>
        <w:fldChar w:fldCharType="separate"/>
      </w:r>
      <w:r w:rsidR="008E4FC2">
        <w:rPr>
          <w:b/>
          <w:bCs/>
          <w:i w:val="0"/>
          <w:iCs w:val="0"/>
          <w:noProof/>
          <w:color w:val="auto"/>
        </w:rPr>
        <w:t>2</w:t>
      </w:r>
      <w:r w:rsidRPr="00A72780">
        <w:rPr>
          <w:b/>
          <w:bCs/>
          <w:i w:val="0"/>
          <w:iCs w:val="0"/>
          <w:color w:val="auto"/>
        </w:rPr>
        <w:fldChar w:fldCharType="end"/>
      </w:r>
      <w:r w:rsidRPr="00A72780">
        <w:rPr>
          <w:i w:val="0"/>
          <w:iCs w:val="0"/>
          <w:color w:val="auto"/>
        </w:rPr>
        <w:t xml:space="preserve">: </w:t>
      </w:r>
      <w:r>
        <w:rPr>
          <w:i w:val="0"/>
          <w:iCs w:val="0"/>
          <w:color w:val="auto"/>
        </w:rPr>
        <w:t>Comment/Uncomment</w:t>
      </w:r>
      <w:r w:rsidRPr="00A72780">
        <w:rPr>
          <w:i w:val="0"/>
          <w:iCs w:val="0"/>
          <w:color w:val="auto"/>
        </w:rPr>
        <w:t xml:space="preserve"> Channel Notching</w:t>
      </w:r>
      <w:r>
        <w:rPr>
          <w:i w:val="0"/>
          <w:iCs w:val="0"/>
          <w:color w:val="auto"/>
        </w:rPr>
        <w:t xml:space="preserve"> code</w:t>
      </w:r>
    </w:p>
    <w:p w14:paraId="05D01A47"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Right click on Solution Explorer-&gt; Rebuild project.</w:t>
      </w:r>
    </w:p>
    <w:p w14:paraId="7F8C3CD7" w14:textId="77777777" w:rsidR="008C19C9" w:rsidRPr="00195760" w:rsidRDefault="008C19C9" w:rsidP="00262CAD">
      <w:pPr>
        <w:tabs>
          <w:tab w:val="left" w:pos="821"/>
        </w:tabs>
        <w:spacing w:line="240" w:lineRule="auto"/>
        <w:ind w:left="284" w:right="420"/>
      </w:pPr>
    </w:p>
    <w:sectPr w:rsidR="008C19C9" w:rsidRPr="00195760">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A1E"/>
    <w:multiLevelType w:val="hybridMultilevel"/>
    <w:tmpl w:val="D590AAB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34C2A"/>
    <w:multiLevelType w:val="hybridMultilevel"/>
    <w:tmpl w:val="708E641A"/>
    <w:lvl w:ilvl="0" w:tplc="A25E590C">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B702741C">
      <w:numFmt w:val="bullet"/>
      <w:lvlText w:val="•"/>
      <w:lvlJc w:val="left"/>
      <w:pPr>
        <w:ind w:left="1660" w:hanging="360"/>
      </w:pPr>
      <w:rPr>
        <w:rFonts w:hint="default"/>
        <w:lang w:val="en-US" w:eastAsia="en-US" w:bidi="ar-SA"/>
      </w:rPr>
    </w:lvl>
    <w:lvl w:ilvl="2" w:tplc="E4D2E640">
      <w:numFmt w:val="bullet"/>
      <w:lvlText w:val="•"/>
      <w:lvlJc w:val="left"/>
      <w:pPr>
        <w:ind w:left="2501" w:hanging="360"/>
      </w:pPr>
      <w:rPr>
        <w:rFonts w:hint="default"/>
        <w:lang w:val="en-US" w:eastAsia="en-US" w:bidi="ar-SA"/>
      </w:rPr>
    </w:lvl>
    <w:lvl w:ilvl="3" w:tplc="E63C4D44">
      <w:numFmt w:val="bullet"/>
      <w:lvlText w:val="•"/>
      <w:lvlJc w:val="left"/>
      <w:pPr>
        <w:ind w:left="3341" w:hanging="360"/>
      </w:pPr>
      <w:rPr>
        <w:rFonts w:hint="default"/>
        <w:lang w:val="en-US" w:eastAsia="en-US" w:bidi="ar-SA"/>
      </w:rPr>
    </w:lvl>
    <w:lvl w:ilvl="4" w:tplc="A964DE90">
      <w:numFmt w:val="bullet"/>
      <w:lvlText w:val="•"/>
      <w:lvlJc w:val="left"/>
      <w:pPr>
        <w:ind w:left="4182" w:hanging="360"/>
      </w:pPr>
      <w:rPr>
        <w:rFonts w:hint="default"/>
        <w:lang w:val="en-US" w:eastAsia="en-US" w:bidi="ar-SA"/>
      </w:rPr>
    </w:lvl>
    <w:lvl w:ilvl="5" w:tplc="D8F49AB4">
      <w:numFmt w:val="bullet"/>
      <w:lvlText w:val="•"/>
      <w:lvlJc w:val="left"/>
      <w:pPr>
        <w:ind w:left="5023" w:hanging="360"/>
      </w:pPr>
      <w:rPr>
        <w:rFonts w:hint="default"/>
        <w:lang w:val="en-US" w:eastAsia="en-US" w:bidi="ar-SA"/>
      </w:rPr>
    </w:lvl>
    <w:lvl w:ilvl="6" w:tplc="81783610">
      <w:numFmt w:val="bullet"/>
      <w:lvlText w:val="•"/>
      <w:lvlJc w:val="left"/>
      <w:pPr>
        <w:ind w:left="5863" w:hanging="360"/>
      </w:pPr>
      <w:rPr>
        <w:rFonts w:hint="default"/>
        <w:lang w:val="en-US" w:eastAsia="en-US" w:bidi="ar-SA"/>
      </w:rPr>
    </w:lvl>
    <w:lvl w:ilvl="7" w:tplc="903264A8">
      <w:numFmt w:val="bullet"/>
      <w:lvlText w:val="•"/>
      <w:lvlJc w:val="left"/>
      <w:pPr>
        <w:ind w:left="6704" w:hanging="360"/>
      </w:pPr>
      <w:rPr>
        <w:rFonts w:hint="default"/>
        <w:lang w:val="en-US" w:eastAsia="en-US" w:bidi="ar-SA"/>
      </w:rPr>
    </w:lvl>
    <w:lvl w:ilvl="8" w:tplc="E17E1E1E">
      <w:numFmt w:val="bullet"/>
      <w:lvlText w:val="•"/>
      <w:lvlJc w:val="left"/>
      <w:pPr>
        <w:ind w:left="7545" w:hanging="360"/>
      </w:pPr>
      <w:rPr>
        <w:rFonts w:hint="default"/>
        <w:lang w:val="en-US" w:eastAsia="en-US" w:bidi="ar-SA"/>
      </w:rPr>
    </w:lvl>
  </w:abstractNum>
  <w:abstractNum w:abstractNumId="2" w15:restartNumberingAfterBreak="0">
    <w:nsid w:val="2C142D81"/>
    <w:multiLevelType w:val="hybridMultilevel"/>
    <w:tmpl w:val="C1D496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042BD6"/>
    <w:multiLevelType w:val="hybridMultilevel"/>
    <w:tmpl w:val="C1D49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787586"/>
    <w:multiLevelType w:val="hybridMultilevel"/>
    <w:tmpl w:val="CE3A471C"/>
    <w:lvl w:ilvl="0" w:tplc="03A295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82F5A"/>
    <w:multiLevelType w:val="hybridMultilevel"/>
    <w:tmpl w:val="AEF21CEC"/>
    <w:lvl w:ilvl="0" w:tplc="BF28F4A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2C659E"/>
    <w:multiLevelType w:val="hybridMultilevel"/>
    <w:tmpl w:val="552E2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486B8C"/>
    <w:multiLevelType w:val="hybridMultilevel"/>
    <w:tmpl w:val="2460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36"/>
    <w:rsid w:val="00056E81"/>
    <w:rsid w:val="00080A8C"/>
    <w:rsid w:val="001169D1"/>
    <w:rsid w:val="00136DAA"/>
    <w:rsid w:val="00140A2F"/>
    <w:rsid w:val="00145141"/>
    <w:rsid w:val="00195760"/>
    <w:rsid w:val="001C4C1C"/>
    <w:rsid w:val="001F2984"/>
    <w:rsid w:val="001F57B9"/>
    <w:rsid w:val="0022522D"/>
    <w:rsid w:val="002329B6"/>
    <w:rsid w:val="002478E3"/>
    <w:rsid w:val="00261D43"/>
    <w:rsid w:val="00262CAD"/>
    <w:rsid w:val="002D510C"/>
    <w:rsid w:val="002E69BE"/>
    <w:rsid w:val="00320C7C"/>
    <w:rsid w:val="0033312F"/>
    <w:rsid w:val="003918BB"/>
    <w:rsid w:val="003B244B"/>
    <w:rsid w:val="003C639A"/>
    <w:rsid w:val="00444F45"/>
    <w:rsid w:val="00460A75"/>
    <w:rsid w:val="005423BD"/>
    <w:rsid w:val="00547726"/>
    <w:rsid w:val="00567FDE"/>
    <w:rsid w:val="005D020C"/>
    <w:rsid w:val="006637FD"/>
    <w:rsid w:val="00676FB7"/>
    <w:rsid w:val="00684288"/>
    <w:rsid w:val="0069421A"/>
    <w:rsid w:val="006A203E"/>
    <w:rsid w:val="007E3CAE"/>
    <w:rsid w:val="008B722C"/>
    <w:rsid w:val="008C19C9"/>
    <w:rsid w:val="008D26D9"/>
    <w:rsid w:val="008E4FC2"/>
    <w:rsid w:val="008E7829"/>
    <w:rsid w:val="00902347"/>
    <w:rsid w:val="009256D9"/>
    <w:rsid w:val="009A24CA"/>
    <w:rsid w:val="009B50A2"/>
    <w:rsid w:val="009D50AF"/>
    <w:rsid w:val="009D514F"/>
    <w:rsid w:val="009F4215"/>
    <w:rsid w:val="00A075BC"/>
    <w:rsid w:val="00A34336"/>
    <w:rsid w:val="00A72780"/>
    <w:rsid w:val="00A756DE"/>
    <w:rsid w:val="00B52B7C"/>
    <w:rsid w:val="00B54EAF"/>
    <w:rsid w:val="00BF1DD4"/>
    <w:rsid w:val="00BF3CD2"/>
    <w:rsid w:val="00C03CAB"/>
    <w:rsid w:val="00C23666"/>
    <w:rsid w:val="00C25759"/>
    <w:rsid w:val="00C4109E"/>
    <w:rsid w:val="00C908F0"/>
    <w:rsid w:val="00CF3345"/>
    <w:rsid w:val="00D729FF"/>
    <w:rsid w:val="00DF3D93"/>
    <w:rsid w:val="00DF6EE0"/>
    <w:rsid w:val="00EC2538"/>
    <w:rsid w:val="00EC301A"/>
    <w:rsid w:val="00F252F0"/>
    <w:rsid w:val="00F3149C"/>
    <w:rsid w:val="00F804EA"/>
    <w:rsid w:val="00FB203E"/>
    <w:rsid w:val="00FB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ABEE"/>
  <w15:docId w15:val="{99752041-F3B8-4C4A-8A6A-BCC8032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DE"/>
    <w:pPr>
      <w:spacing w:after="4" w:line="250" w:lineRule="auto"/>
      <w:ind w:left="113" w:hanging="11"/>
      <w:jc w:val="both"/>
    </w:pPr>
    <w:rPr>
      <w:rFonts w:ascii="Arial" w:eastAsia="Arial" w:hAnsi="Arial" w:cs="Arial"/>
      <w:sz w:val="20"/>
    </w:rPr>
  </w:style>
  <w:style w:type="paragraph" w:styleId="Heading1">
    <w:name w:val="heading 1"/>
    <w:basedOn w:val="Normal"/>
    <w:link w:val="Heading1Char"/>
    <w:uiPriority w:val="9"/>
    <w:qFormat/>
    <w:rsid w:val="00C03CAB"/>
    <w:pPr>
      <w:ind w:left="100"/>
      <w:outlineLvl w:val="0"/>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0"/>
    </w:rPr>
  </w:style>
  <w:style w:type="paragraph" w:styleId="Title">
    <w:name w:val="Title"/>
    <w:basedOn w:val="Normal"/>
    <w:uiPriority w:val="10"/>
    <w:qFormat/>
    <w:pPr>
      <w:spacing w:before="75"/>
      <w:ind w:left="602"/>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03CAB"/>
    <w:rPr>
      <w:rFonts w:ascii="Arial" w:eastAsia="Arial" w:hAnsi="Arial" w:cs="Arial"/>
      <w:b/>
      <w:bCs/>
      <w:sz w:val="20"/>
      <w:szCs w:val="20"/>
    </w:rPr>
  </w:style>
  <w:style w:type="character" w:customStyle="1" w:styleId="BodyTextChar">
    <w:name w:val="Body Text Char"/>
    <w:basedOn w:val="DefaultParagraphFont"/>
    <w:link w:val="BodyText"/>
    <w:uiPriority w:val="1"/>
    <w:rsid w:val="00C03CAB"/>
    <w:rPr>
      <w:rFonts w:ascii="Arial" w:eastAsia="Arial" w:hAnsi="Arial" w:cs="Arial"/>
      <w:sz w:val="20"/>
      <w:szCs w:val="20"/>
    </w:rPr>
  </w:style>
  <w:style w:type="character" w:styleId="Hyperlink">
    <w:name w:val="Hyperlink"/>
    <w:basedOn w:val="DefaultParagraphFont"/>
    <w:uiPriority w:val="99"/>
    <w:unhideWhenUsed/>
    <w:rsid w:val="00C03CAB"/>
    <w:rPr>
      <w:color w:val="0000FF"/>
      <w:u w:val="single"/>
    </w:rPr>
  </w:style>
  <w:style w:type="character" w:styleId="UnresolvedMention">
    <w:name w:val="Unresolved Mention"/>
    <w:basedOn w:val="DefaultParagraphFont"/>
    <w:uiPriority w:val="99"/>
    <w:semiHidden/>
    <w:unhideWhenUsed/>
    <w:rsid w:val="00C23666"/>
    <w:rPr>
      <w:color w:val="605E5C"/>
      <w:shd w:val="clear" w:color="auto" w:fill="E1DFDD"/>
    </w:rPr>
  </w:style>
  <w:style w:type="paragraph" w:styleId="Caption">
    <w:name w:val="caption"/>
    <w:basedOn w:val="Normal"/>
    <w:next w:val="Normal"/>
    <w:uiPriority w:val="35"/>
    <w:unhideWhenUsed/>
    <w:qFormat/>
    <w:rsid w:val="00145141"/>
    <w:pPr>
      <w:spacing w:after="200"/>
    </w:pPr>
    <w:rPr>
      <w:i/>
      <w:iCs/>
      <w:color w:val="1F497D" w:themeColor="text2"/>
      <w:sz w:val="18"/>
      <w:szCs w:val="18"/>
    </w:rPr>
  </w:style>
  <w:style w:type="table" w:styleId="PlainTable1">
    <w:name w:val="Plain Table 1"/>
    <w:basedOn w:val="TableNormal"/>
    <w:uiPriority w:val="41"/>
    <w:rsid w:val="00140A2F"/>
    <w:pPr>
      <w:widowControl/>
      <w:autoSpaceDE/>
      <w:autoSpaceDN/>
    </w:pPr>
    <w:rPr>
      <w:rFonts w:eastAsiaTheme="minorEastAsia"/>
      <w:lang w:val="en-IN"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1241">
      <w:bodyDiv w:val="1"/>
      <w:marLeft w:val="0"/>
      <w:marRight w:val="0"/>
      <w:marTop w:val="0"/>
      <w:marBottom w:val="0"/>
      <w:divBdr>
        <w:top w:val="none" w:sz="0" w:space="0" w:color="auto"/>
        <w:left w:val="none" w:sz="0" w:space="0" w:color="auto"/>
        <w:bottom w:val="none" w:sz="0" w:space="0" w:color="auto"/>
        <w:right w:val="none" w:sz="0" w:space="0" w:color="auto"/>
      </w:divBdr>
    </w:div>
    <w:div w:id="86109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Sim-TETCOS/Channel_Notching_in_CR_Network_v13.1/archive/refs/heads/main.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03A1-2A73-42CA-9756-DBC34926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58</cp:revision>
  <cp:lastPrinted>2022-01-20T11:15:00Z</cp:lastPrinted>
  <dcterms:created xsi:type="dcterms:W3CDTF">2021-02-26T09:57:00Z</dcterms:created>
  <dcterms:modified xsi:type="dcterms:W3CDTF">2022-01-20T11:15:00Z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for Office 365</vt:lpwstr>
  </property>
  <property fmtid="{D5CDD505-2E9C-101B-9397-08002B2CF9AE}" pid="4" name="LastSaved">
    <vt:filetime>2020-03-09T00:00:00Z</vt:filetime>
  </property>
</Properties>
</file>