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58CB" w14:textId="51419DBD" w:rsidR="00AE4914" w:rsidRPr="0065761E" w:rsidRDefault="00437B2C" w:rsidP="00796FD1">
      <w:pPr>
        <w:spacing w:after="14" w:line="240" w:lineRule="auto"/>
        <w:ind w:right="15"/>
        <w:jc w:val="center"/>
        <w:rPr>
          <w:color w:val="auto"/>
          <w:sz w:val="22"/>
        </w:rPr>
      </w:pPr>
      <w:r w:rsidRPr="0065761E">
        <w:rPr>
          <w:b/>
          <w:color w:val="auto"/>
          <w:sz w:val="22"/>
        </w:rPr>
        <w:t xml:space="preserve">Intrusion detection system in </w:t>
      </w:r>
      <w:r w:rsidR="00BE1787">
        <w:rPr>
          <w:b/>
          <w:color w:val="auto"/>
          <w:sz w:val="22"/>
        </w:rPr>
        <w:t>MANET</w:t>
      </w:r>
    </w:p>
    <w:p w14:paraId="13763618" w14:textId="3A8158F1" w:rsidR="00AE4914" w:rsidRPr="0065761E" w:rsidRDefault="00437B2C" w:rsidP="00796FD1">
      <w:pPr>
        <w:spacing w:after="0" w:line="240" w:lineRule="auto"/>
        <w:ind w:left="-131" w:right="15" w:firstLine="0"/>
        <w:jc w:val="right"/>
        <w:rPr>
          <w:color w:val="auto"/>
          <w:sz w:val="22"/>
        </w:rPr>
      </w:pPr>
      <w:r w:rsidRPr="0065761E">
        <w:rPr>
          <w:b/>
          <w:color w:val="auto"/>
          <w:sz w:val="22"/>
        </w:rPr>
        <w:t xml:space="preserve"> </w:t>
      </w:r>
      <w:r w:rsidRPr="0065761E">
        <w:rPr>
          <w:color w:val="auto"/>
          <w:sz w:val="22"/>
        </w:rPr>
        <w:t xml:space="preserve"> </w:t>
      </w:r>
    </w:p>
    <w:p w14:paraId="39060219" w14:textId="4DEF5B40" w:rsidR="00AE4914" w:rsidRPr="0065761E" w:rsidRDefault="00437B2C" w:rsidP="00796FD1">
      <w:pPr>
        <w:spacing w:line="240" w:lineRule="auto"/>
        <w:ind w:left="0" w:right="15" w:firstLine="0"/>
        <w:rPr>
          <w:rFonts w:eastAsiaTheme="minorHAnsi"/>
          <w:color w:val="auto"/>
          <w:sz w:val="22"/>
          <w:lang w:eastAsia="en-US" w:bidi="ar-SA"/>
        </w:rPr>
      </w:pPr>
      <w:r w:rsidRPr="0065761E">
        <w:rPr>
          <w:rFonts w:eastAsiaTheme="minorHAnsi"/>
          <w:b/>
          <w:bCs/>
          <w:color w:val="auto"/>
          <w:sz w:val="22"/>
          <w:lang w:eastAsia="en-US" w:bidi="ar-SA"/>
        </w:rPr>
        <w:t>Software</w:t>
      </w:r>
      <w:r w:rsidRPr="0065761E">
        <w:rPr>
          <w:rFonts w:eastAsiaTheme="minorHAnsi"/>
          <w:color w:val="auto"/>
          <w:sz w:val="22"/>
          <w:lang w:eastAsia="en-US" w:bidi="ar-SA"/>
        </w:rPr>
        <w:t xml:space="preserve">: </w:t>
      </w:r>
      <w:proofErr w:type="spellStart"/>
      <w:r w:rsidRPr="0065761E">
        <w:rPr>
          <w:rFonts w:eastAsiaTheme="minorHAnsi"/>
          <w:color w:val="auto"/>
          <w:sz w:val="22"/>
          <w:lang w:eastAsia="en-US" w:bidi="ar-SA"/>
        </w:rPr>
        <w:t>NetSim</w:t>
      </w:r>
      <w:proofErr w:type="spellEnd"/>
      <w:r w:rsidRPr="0065761E">
        <w:rPr>
          <w:rFonts w:eastAsiaTheme="minorHAnsi"/>
          <w:color w:val="auto"/>
          <w:sz w:val="22"/>
          <w:lang w:eastAsia="en-US" w:bidi="ar-SA"/>
        </w:rPr>
        <w:t xml:space="preserve"> Standard v13.</w:t>
      </w:r>
      <w:r w:rsidR="00EC2C38">
        <w:rPr>
          <w:rFonts w:eastAsiaTheme="minorHAnsi"/>
          <w:color w:val="auto"/>
          <w:sz w:val="22"/>
          <w:lang w:eastAsia="en-US" w:bidi="ar-SA"/>
        </w:rPr>
        <w:t>2,</w:t>
      </w:r>
      <w:r w:rsidRPr="0065761E">
        <w:rPr>
          <w:rFonts w:eastAsiaTheme="minorHAnsi"/>
          <w:color w:val="auto"/>
          <w:sz w:val="22"/>
          <w:lang w:eastAsia="en-US" w:bidi="ar-SA"/>
        </w:rPr>
        <w:t xml:space="preserve"> Visual Studio 20</w:t>
      </w:r>
      <w:r w:rsidR="00EC2C38">
        <w:rPr>
          <w:rFonts w:eastAsiaTheme="minorHAnsi"/>
          <w:color w:val="auto"/>
          <w:sz w:val="22"/>
          <w:lang w:eastAsia="en-US" w:bidi="ar-SA"/>
        </w:rPr>
        <w:t>22</w:t>
      </w:r>
      <w:r w:rsidRPr="0065761E">
        <w:rPr>
          <w:rFonts w:eastAsiaTheme="minorHAnsi"/>
          <w:color w:val="auto"/>
          <w:sz w:val="22"/>
          <w:lang w:eastAsia="en-US" w:bidi="ar-SA"/>
        </w:rPr>
        <w:t xml:space="preserve">  </w:t>
      </w:r>
    </w:p>
    <w:p w14:paraId="09EACFE0" w14:textId="10358D35" w:rsidR="00626FE2" w:rsidRPr="0065761E" w:rsidRDefault="00626FE2" w:rsidP="00796FD1">
      <w:pPr>
        <w:spacing w:line="240" w:lineRule="auto"/>
        <w:ind w:right="15"/>
        <w:rPr>
          <w:color w:val="auto"/>
          <w:sz w:val="22"/>
        </w:rPr>
      </w:pPr>
    </w:p>
    <w:p w14:paraId="7176F302" w14:textId="302C6BFE" w:rsidR="00626FE2" w:rsidRPr="0065761E" w:rsidRDefault="00626FE2" w:rsidP="00796FD1">
      <w:pPr>
        <w:spacing w:line="240" w:lineRule="auto"/>
        <w:ind w:left="0" w:right="15" w:firstLine="0"/>
        <w:rPr>
          <w:b/>
          <w:bCs/>
          <w:color w:val="auto"/>
          <w:sz w:val="22"/>
        </w:rPr>
      </w:pPr>
      <w:r w:rsidRPr="0065761E">
        <w:rPr>
          <w:b/>
          <w:bCs/>
          <w:color w:val="auto"/>
          <w:sz w:val="22"/>
        </w:rPr>
        <w:t xml:space="preserve">Project Download Link: </w:t>
      </w:r>
    </w:p>
    <w:p w14:paraId="3337B602" w14:textId="36B2BC34" w:rsidR="00626FE2" w:rsidRPr="005B5192" w:rsidRDefault="00000000" w:rsidP="00796FD1">
      <w:pPr>
        <w:spacing w:line="240" w:lineRule="auto"/>
        <w:ind w:left="0" w:right="15" w:firstLine="0"/>
        <w:rPr>
          <w:color w:val="FF0000"/>
          <w:sz w:val="22"/>
        </w:rPr>
      </w:pPr>
      <w:hyperlink r:id="rId8" w:history="1">
        <w:r w:rsidR="00CE06B9" w:rsidRPr="005B5192">
          <w:rPr>
            <w:rStyle w:val="Hyperlink"/>
            <w:color w:val="FF0000"/>
            <w:sz w:val="22"/>
          </w:rPr>
          <w:t>https://github.com/NetSim-TETCOS/IDS_MANET_v13.1/archive/refs/heads/main.zip</w:t>
        </w:r>
      </w:hyperlink>
    </w:p>
    <w:p w14:paraId="368B4895" w14:textId="77777777" w:rsidR="00AE4914" w:rsidRPr="0065761E" w:rsidRDefault="00437B2C" w:rsidP="00796FD1">
      <w:pPr>
        <w:spacing w:after="0" w:line="240" w:lineRule="auto"/>
        <w:ind w:left="0" w:right="15" w:firstLine="0"/>
        <w:rPr>
          <w:color w:val="auto"/>
          <w:sz w:val="22"/>
        </w:rPr>
      </w:pPr>
      <w:r w:rsidRPr="0065761E">
        <w:rPr>
          <w:color w:val="auto"/>
          <w:sz w:val="22"/>
        </w:rPr>
        <w:t xml:space="preserve">  </w:t>
      </w:r>
    </w:p>
    <w:p w14:paraId="2AB35BED" w14:textId="77777777" w:rsidR="005B119E" w:rsidRPr="0065761E" w:rsidRDefault="005B119E" w:rsidP="00796FD1">
      <w:pPr>
        <w:pStyle w:val="BodyText"/>
        <w:ind w:right="15"/>
        <w:jc w:val="both"/>
        <w:rPr>
          <w:rFonts w:eastAsiaTheme="minorHAnsi"/>
          <w:sz w:val="22"/>
          <w:szCs w:val="22"/>
          <w:lang w:val="en-IN"/>
        </w:rPr>
      </w:pPr>
      <w:r w:rsidRPr="0065761E">
        <w:rPr>
          <w:rFonts w:eastAsiaTheme="minorHAnsi"/>
          <w:sz w:val="22"/>
          <w:szCs w:val="22"/>
          <w:lang w:val="en-IN"/>
        </w:rPr>
        <w:t xml:space="preserve">Follow the instructions specified in the following link to download and setup the Project in </w:t>
      </w:r>
      <w:proofErr w:type="spellStart"/>
      <w:r w:rsidRPr="0065761E">
        <w:rPr>
          <w:rFonts w:eastAsiaTheme="minorHAnsi"/>
          <w:sz w:val="22"/>
          <w:szCs w:val="22"/>
          <w:lang w:val="en-IN"/>
        </w:rPr>
        <w:t>NetSim</w:t>
      </w:r>
      <w:proofErr w:type="spellEnd"/>
      <w:r w:rsidRPr="0065761E">
        <w:rPr>
          <w:rFonts w:eastAsiaTheme="minorHAnsi"/>
          <w:sz w:val="22"/>
          <w:szCs w:val="22"/>
          <w:lang w:val="en-IN"/>
        </w:rPr>
        <w:t>:</w:t>
      </w:r>
    </w:p>
    <w:p w14:paraId="3DDA7002" w14:textId="77777777" w:rsidR="005B119E" w:rsidRPr="0065761E" w:rsidRDefault="005B119E" w:rsidP="00796FD1">
      <w:pPr>
        <w:pStyle w:val="BodyText"/>
        <w:ind w:left="284" w:right="15"/>
        <w:rPr>
          <w:rFonts w:eastAsiaTheme="minorHAnsi"/>
          <w:sz w:val="22"/>
          <w:szCs w:val="22"/>
          <w:lang w:val="en-IN"/>
        </w:rPr>
      </w:pPr>
    </w:p>
    <w:p w14:paraId="7E021DCC" w14:textId="01C8BF54" w:rsidR="00374A53" w:rsidRPr="0065761E" w:rsidRDefault="00000000" w:rsidP="00796FD1">
      <w:pPr>
        <w:spacing w:after="7" w:line="240" w:lineRule="auto"/>
        <w:ind w:left="0" w:right="15" w:firstLine="0"/>
        <w:rPr>
          <w:color w:val="auto"/>
          <w:sz w:val="24"/>
          <w:szCs w:val="24"/>
        </w:rPr>
      </w:pPr>
      <w:hyperlink r:id="rId9" w:history="1">
        <w:r w:rsidR="00CD3E67" w:rsidRPr="0065761E">
          <w:rPr>
            <w:rStyle w:val="Hyperlink"/>
            <w:color w:val="auto"/>
            <w:sz w:val="22"/>
            <w:szCs w:val="24"/>
          </w:rPr>
          <w:t>https://support.tetcos.com/en/support/solutions/articles/14000128666-downloading-and-setting-up-netsim-file-exchange-projects</w:t>
        </w:r>
      </w:hyperlink>
    </w:p>
    <w:p w14:paraId="47A3E391" w14:textId="77777777" w:rsidR="0065761E" w:rsidRDefault="0065761E" w:rsidP="00796FD1">
      <w:pPr>
        <w:spacing w:after="0" w:line="240" w:lineRule="auto"/>
        <w:ind w:left="0" w:right="15" w:firstLine="0"/>
        <w:rPr>
          <w:b/>
          <w:color w:val="auto"/>
          <w:sz w:val="22"/>
        </w:rPr>
      </w:pPr>
    </w:p>
    <w:p w14:paraId="09464C13" w14:textId="77777777" w:rsidR="00E95E39" w:rsidRPr="00E95E39" w:rsidRDefault="00E95E39" w:rsidP="00796FD1">
      <w:pPr>
        <w:spacing w:after="0" w:line="240" w:lineRule="auto"/>
        <w:ind w:left="0" w:right="15" w:firstLine="0"/>
        <w:rPr>
          <w:b/>
          <w:bCs/>
          <w:sz w:val="22"/>
        </w:rPr>
      </w:pPr>
      <w:r w:rsidRPr="00E95E39">
        <w:rPr>
          <w:b/>
          <w:bCs/>
          <w:sz w:val="22"/>
        </w:rPr>
        <w:t>Example:</w:t>
      </w:r>
    </w:p>
    <w:p w14:paraId="3A88A1AC" w14:textId="251DF4D5" w:rsidR="00AE4914" w:rsidRPr="005B119E" w:rsidRDefault="00437B2C" w:rsidP="00796FD1">
      <w:pPr>
        <w:spacing w:after="0" w:line="240" w:lineRule="auto"/>
        <w:ind w:left="0" w:right="15" w:firstLine="0"/>
        <w:rPr>
          <w:sz w:val="22"/>
        </w:rPr>
      </w:pPr>
      <w:r w:rsidRPr="005B119E">
        <w:rPr>
          <w:sz w:val="22"/>
        </w:rPr>
        <w:t xml:space="preserve">  </w:t>
      </w:r>
    </w:p>
    <w:p w14:paraId="4C6407B5" w14:textId="02BF50B6" w:rsidR="00E61CD6" w:rsidRDefault="00E95E39" w:rsidP="00796FD1">
      <w:pPr>
        <w:pStyle w:val="ListParagraph"/>
        <w:numPr>
          <w:ilvl w:val="0"/>
          <w:numId w:val="9"/>
        </w:numPr>
        <w:spacing w:after="0" w:line="240" w:lineRule="auto"/>
        <w:ind w:right="-30"/>
        <w:rPr>
          <w:color w:val="auto"/>
          <w:sz w:val="22"/>
        </w:rPr>
      </w:pPr>
      <w:r w:rsidRPr="00641F01">
        <w:rPr>
          <w:color w:val="auto"/>
          <w:sz w:val="22"/>
        </w:rPr>
        <w:t xml:space="preserve">The </w:t>
      </w:r>
      <w:proofErr w:type="spellStart"/>
      <w:r w:rsidRPr="00E95E39">
        <w:rPr>
          <w:color w:val="auto"/>
          <w:sz w:val="22"/>
        </w:rPr>
        <w:t>IDS_MANETs_WorkSpace</w:t>
      </w:r>
      <w:proofErr w:type="spellEnd"/>
      <w:r w:rsidRPr="00E95E39">
        <w:rPr>
          <w:color w:val="auto"/>
          <w:sz w:val="22"/>
        </w:rPr>
        <w:t xml:space="preserve"> </w:t>
      </w:r>
      <w:r w:rsidRPr="00641F01">
        <w:rPr>
          <w:color w:val="auto"/>
          <w:sz w:val="22"/>
        </w:rPr>
        <w:t xml:space="preserve">comes with a sample network configuration that are already saved. To open this example, go to Your work in the </w:t>
      </w:r>
      <w:proofErr w:type="gramStart"/>
      <w:r w:rsidRPr="00641F01">
        <w:rPr>
          <w:color w:val="auto"/>
          <w:sz w:val="22"/>
        </w:rPr>
        <w:t>Home</w:t>
      </w:r>
      <w:proofErr w:type="gramEnd"/>
      <w:r w:rsidRPr="00641F01">
        <w:rPr>
          <w:color w:val="auto"/>
          <w:sz w:val="22"/>
        </w:rPr>
        <w:t xml:space="preserve"> screen of </w:t>
      </w:r>
      <w:proofErr w:type="spellStart"/>
      <w:r w:rsidRPr="00641F01">
        <w:rPr>
          <w:color w:val="auto"/>
          <w:sz w:val="22"/>
        </w:rPr>
        <w:t>NetSim</w:t>
      </w:r>
      <w:proofErr w:type="spellEnd"/>
      <w:r w:rsidRPr="00641F01">
        <w:rPr>
          <w:color w:val="auto"/>
          <w:sz w:val="22"/>
        </w:rPr>
        <w:t xml:space="preserve"> and click on the </w:t>
      </w:r>
      <w:proofErr w:type="spellStart"/>
      <w:r w:rsidR="00E61CD6" w:rsidRPr="005B119E">
        <w:rPr>
          <w:b/>
          <w:sz w:val="22"/>
        </w:rPr>
        <w:t>IDS_Experiment</w:t>
      </w:r>
      <w:proofErr w:type="spellEnd"/>
      <w:r w:rsidR="00E61CD6" w:rsidRPr="00641F01">
        <w:rPr>
          <w:color w:val="auto"/>
          <w:sz w:val="22"/>
        </w:rPr>
        <w:t xml:space="preserve"> </w:t>
      </w:r>
      <w:r w:rsidRPr="00641F01">
        <w:rPr>
          <w:color w:val="auto"/>
          <w:sz w:val="22"/>
        </w:rPr>
        <w:t>from the list of experiments.</w:t>
      </w:r>
    </w:p>
    <w:p w14:paraId="048AF6D3" w14:textId="77777777" w:rsidR="00B76253" w:rsidRDefault="00B76253" w:rsidP="00B76253">
      <w:pPr>
        <w:pStyle w:val="ListParagraph"/>
        <w:spacing w:after="0" w:line="240" w:lineRule="auto"/>
        <w:ind w:left="1080" w:right="-30" w:firstLine="0"/>
        <w:jc w:val="center"/>
        <w:rPr>
          <w:color w:val="auto"/>
          <w:sz w:val="22"/>
        </w:rPr>
      </w:pPr>
    </w:p>
    <w:p w14:paraId="435DF926" w14:textId="77777777" w:rsidR="00B76253" w:rsidRDefault="00B76253" w:rsidP="00B76253">
      <w:pPr>
        <w:pStyle w:val="ListParagraph"/>
        <w:spacing w:after="0" w:line="240" w:lineRule="auto"/>
        <w:ind w:left="1080" w:right="-30" w:firstLine="0"/>
        <w:jc w:val="center"/>
        <w:rPr>
          <w:color w:val="auto"/>
          <w:sz w:val="22"/>
        </w:rPr>
      </w:pPr>
    </w:p>
    <w:p w14:paraId="3DF0ADD0" w14:textId="77777777" w:rsidR="00B76253" w:rsidRDefault="00B76253" w:rsidP="00B76253">
      <w:pPr>
        <w:pStyle w:val="ListParagraph"/>
        <w:spacing w:after="0" w:line="240" w:lineRule="auto"/>
        <w:ind w:left="1080" w:right="-30" w:firstLine="0"/>
        <w:jc w:val="center"/>
        <w:rPr>
          <w:color w:val="auto"/>
          <w:sz w:val="22"/>
        </w:rPr>
      </w:pPr>
    </w:p>
    <w:p w14:paraId="6677D360" w14:textId="77777777" w:rsidR="00B76253" w:rsidRDefault="00B76253" w:rsidP="00B76253">
      <w:pPr>
        <w:pStyle w:val="ListParagraph"/>
        <w:spacing w:after="0" w:line="240" w:lineRule="auto"/>
        <w:ind w:left="1080" w:right="-30" w:firstLine="0"/>
        <w:jc w:val="center"/>
        <w:rPr>
          <w:color w:val="auto"/>
          <w:sz w:val="22"/>
        </w:rPr>
      </w:pPr>
    </w:p>
    <w:p w14:paraId="0087F870" w14:textId="5548D748" w:rsidR="002F45DD" w:rsidRDefault="00B76253" w:rsidP="00B76253">
      <w:pPr>
        <w:pStyle w:val="ListParagraph"/>
        <w:spacing w:after="0" w:line="240" w:lineRule="auto"/>
        <w:ind w:left="1080" w:right="-30" w:firstLine="0"/>
        <w:rPr>
          <w:color w:val="auto"/>
          <w:sz w:val="22"/>
        </w:rPr>
      </w:pPr>
      <w:r>
        <w:rPr>
          <w:noProof/>
        </w:rPr>
        <w:drawing>
          <wp:inline distT="0" distB="0" distL="0" distR="0" wp14:anchorId="0C8BFE06" wp14:editId="089E5BA1">
            <wp:extent cx="5038725" cy="3344654"/>
            <wp:effectExtent l="19050" t="19050" r="9525" b="273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049617" cy="3351884"/>
                    </a:xfrm>
                    <a:prstGeom prst="rect">
                      <a:avLst/>
                    </a:prstGeom>
                    <a:ln>
                      <a:solidFill>
                        <a:srgbClr val="00B0F0"/>
                      </a:solidFill>
                    </a:ln>
                  </pic:spPr>
                </pic:pic>
              </a:graphicData>
            </a:graphic>
          </wp:inline>
        </w:drawing>
      </w:r>
    </w:p>
    <w:p w14:paraId="3F968F67" w14:textId="0D3506A4" w:rsidR="002F45DD" w:rsidRPr="002F45DD" w:rsidRDefault="002F45DD" w:rsidP="00796FD1">
      <w:pPr>
        <w:pStyle w:val="Caption"/>
        <w:spacing w:before="120" w:after="120"/>
        <w:ind w:hanging="11"/>
        <w:jc w:val="center"/>
        <w:rPr>
          <w:i w:val="0"/>
          <w:iCs w:val="0"/>
          <w:color w:val="auto"/>
          <w:sz w:val="22"/>
        </w:rPr>
      </w:pPr>
      <w:r w:rsidRPr="002F45DD">
        <w:rPr>
          <w:b/>
          <w:bCs/>
          <w:i w:val="0"/>
          <w:iCs w:val="0"/>
          <w:color w:val="auto"/>
        </w:rPr>
        <w:t xml:space="preserve">Figure </w:t>
      </w:r>
      <w:r w:rsidRPr="002F45DD">
        <w:rPr>
          <w:b/>
          <w:bCs/>
          <w:i w:val="0"/>
          <w:iCs w:val="0"/>
          <w:color w:val="auto"/>
        </w:rPr>
        <w:fldChar w:fldCharType="begin"/>
      </w:r>
      <w:r w:rsidRPr="002F45DD">
        <w:rPr>
          <w:b/>
          <w:bCs/>
          <w:i w:val="0"/>
          <w:iCs w:val="0"/>
          <w:color w:val="auto"/>
        </w:rPr>
        <w:instrText xml:space="preserve"> SEQ Figure \* ARABIC </w:instrText>
      </w:r>
      <w:r w:rsidRPr="002F45DD">
        <w:rPr>
          <w:b/>
          <w:bCs/>
          <w:i w:val="0"/>
          <w:iCs w:val="0"/>
          <w:color w:val="auto"/>
        </w:rPr>
        <w:fldChar w:fldCharType="separate"/>
      </w:r>
      <w:r w:rsidR="00A42B14">
        <w:rPr>
          <w:b/>
          <w:bCs/>
          <w:i w:val="0"/>
          <w:iCs w:val="0"/>
          <w:noProof/>
          <w:color w:val="auto"/>
        </w:rPr>
        <w:t>2</w:t>
      </w:r>
      <w:r w:rsidRPr="002F45DD">
        <w:rPr>
          <w:b/>
          <w:bCs/>
          <w:i w:val="0"/>
          <w:iCs w:val="0"/>
          <w:color w:val="auto"/>
        </w:rPr>
        <w:fldChar w:fldCharType="end"/>
      </w:r>
      <w:r w:rsidRPr="002F45DD">
        <w:rPr>
          <w:b/>
          <w:bCs/>
          <w:i w:val="0"/>
          <w:iCs w:val="0"/>
          <w:color w:val="auto"/>
        </w:rPr>
        <w:t>:</w:t>
      </w:r>
      <w:r w:rsidRPr="002F45DD">
        <w:rPr>
          <w:i w:val="0"/>
          <w:iCs w:val="0"/>
          <w:color w:val="auto"/>
        </w:rPr>
        <w:t xml:space="preserve"> Created network topology with 5 Wireless nodes</w:t>
      </w:r>
    </w:p>
    <w:p w14:paraId="0B7777B7" w14:textId="77777777" w:rsidR="002F45DD" w:rsidRDefault="002F45DD" w:rsidP="00796FD1">
      <w:pPr>
        <w:pStyle w:val="ListParagraph"/>
        <w:spacing w:after="0" w:line="240" w:lineRule="auto"/>
        <w:ind w:left="1080" w:right="-30" w:firstLine="0"/>
        <w:jc w:val="center"/>
        <w:rPr>
          <w:color w:val="auto"/>
          <w:sz w:val="22"/>
        </w:rPr>
      </w:pPr>
    </w:p>
    <w:p w14:paraId="1482FDBE" w14:textId="77777777" w:rsidR="00E61CD6" w:rsidRPr="00E61CD6" w:rsidRDefault="00E61CD6" w:rsidP="00796FD1">
      <w:pPr>
        <w:pStyle w:val="ListParagraph"/>
        <w:numPr>
          <w:ilvl w:val="0"/>
          <w:numId w:val="9"/>
        </w:numPr>
        <w:spacing w:after="0" w:line="240" w:lineRule="auto"/>
        <w:ind w:right="-30"/>
        <w:rPr>
          <w:color w:val="auto"/>
          <w:sz w:val="22"/>
        </w:rPr>
      </w:pPr>
      <w:r>
        <w:rPr>
          <w:sz w:val="22"/>
        </w:rPr>
        <w:t xml:space="preserve">Wireless Link Properties </w:t>
      </w:r>
    </w:p>
    <w:p w14:paraId="29A84297" w14:textId="2E197CCF" w:rsidR="00E61CD6" w:rsidRPr="00E61CD6" w:rsidRDefault="00437B2C" w:rsidP="00796FD1">
      <w:pPr>
        <w:pStyle w:val="ListParagraph"/>
        <w:numPr>
          <w:ilvl w:val="0"/>
          <w:numId w:val="8"/>
        </w:numPr>
        <w:spacing w:after="0" w:line="240" w:lineRule="auto"/>
        <w:ind w:right="-30"/>
        <w:rPr>
          <w:color w:val="auto"/>
          <w:sz w:val="22"/>
        </w:rPr>
      </w:pPr>
      <w:r w:rsidRPr="00E61CD6">
        <w:rPr>
          <w:sz w:val="22"/>
        </w:rPr>
        <w:t xml:space="preserve">Channel Characteristics </w:t>
      </w:r>
      <w:r w:rsidR="00E61CD6">
        <w:rPr>
          <w:sz w:val="22"/>
        </w:rPr>
        <w:t xml:space="preserve">- </w:t>
      </w:r>
      <w:r w:rsidRPr="00E61CD6">
        <w:rPr>
          <w:sz w:val="22"/>
        </w:rPr>
        <w:t>Pathloss only</w:t>
      </w:r>
    </w:p>
    <w:p w14:paraId="5D014242" w14:textId="7F87BFC4" w:rsidR="00AE4914" w:rsidRPr="00E61CD6" w:rsidRDefault="00E61CD6" w:rsidP="00796FD1">
      <w:pPr>
        <w:pStyle w:val="ListParagraph"/>
        <w:numPr>
          <w:ilvl w:val="0"/>
          <w:numId w:val="8"/>
        </w:numPr>
        <w:spacing w:after="0" w:line="240" w:lineRule="auto"/>
        <w:ind w:right="-30"/>
        <w:rPr>
          <w:color w:val="auto"/>
          <w:sz w:val="22"/>
        </w:rPr>
      </w:pPr>
      <w:r>
        <w:rPr>
          <w:sz w:val="22"/>
        </w:rPr>
        <w:t>P</w:t>
      </w:r>
      <w:r w:rsidR="00437B2C" w:rsidRPr="00E61CD6">
        <w:rPr>
          <w:sz w:val="22"/>
        </w:rPr>
        <w:t>ath loss model</w:t>
      </w:r>
      <w:r>
        <w:rPr>
          <w:sz w:val="22"/>
        </w:rPr>
        <w:t xml:space="preserve"> - </w:t>
      </w:r>
      <w:r w:rsidRPr="00E61CD6">
        <w:rPr>
          <w:sz w:val="22"/>
        </w:rPr>
        <w:t>LOG_DISTANCE</w:t>
      </w:r>
    </w:p>
    <w:p w14:paraId="1EBE0A3D" w14:textId="444A88FB" w:rsidR="00E61CD6" w:rsidRPr="00E61CD6" w:rsidRDefault="00437B2C" w:rsidP="00796FD1">
      <w:pPr>
        <w:pStyle w:val="ListParagraph"/>
        <w:numPr>
          <w:ilvl w:val="0"/>
          <w:numId w:val="8"/>
        </w:numPr>
        <w:spacing w:after="0" w:line="240" w:lineRule="auto"/>
        <w:ind w:right="-30"/>
        <w:rPr>
          <w:color w:val="auto"/>
          <w:sz w:val="22"/>
        </w:rPr>
      </w:pPr>
      <w:r w:rsidRPr="00E61CD6">
        <w:rPr>
          <w:sz w:val="22"/>
        </w:rPr>
        <w:t xml:space="preserve">Path loss exponent </w:t>
      </w:r>
      <w:r w:rsidR="00200FCB">
        <w:rPr>
          <w:sz w:val="22"/>
        </w:rPr>
        <w:t>–</w:t>
      </w:r>
      <w:r w:rsidR="00E61CD6">
        <w:rPr>
          <w:sz w:val="22"/>
        </w:rPr>
        <w:t xml:space="preserve"> </w:t>
      </w:r>
      <w:r w:rsidR="00200FCB">
        <w:rPr>
          <w:sz w:val="22"/>
        </w:rPr>
        <w:t>2.5</w:t>
      </w:r>
    </w:p>
    <w:p w14:paraId="6E22F17C" w14:textId="6543BAE7" w:rsidR="00AE4914" w:rsidRPr="00E61CD6" w:rsidRDefault="00437B2C" w:rsidP="00796FD1">
      <w:pPr>
        <w:pStyle w:val="ListParagraph"/>
        <w:numPr>
          <w:ilvl w:val="0"/>
          <w:numId w:val="9"/>
        </w:numPr>
        <w:spacing w:after="0" w:line="240" w:lineRule="auto"/>
        <w:ind w:right="-30"/>
        <w:rPr>
          <w:color w:val="auto"/>
          <w:sz w:val="22"/>
        </w:rPr>
      </w:pPr>
      <w:r w:rsidRPr="00E61CD6">
        <w:rPr>
          <w:sz w:val="22"/>
        </w:rPr>
        <w:t xml:space="preserve">An application is </w:t>
      </w:r>
      <w:r w:rsidR="00E61CD6" w:rsidRPr="00E61CD6">
        <w:rPr>
          <w:sz w:val="22"/>
        </w:rPr>
        <w:t>Created</w:t>
      </w:r>
      <w:r w:rsidRPr="00E61CD6">
        <w:rPr>
          <w:sz w:val="22"/>
        </w:rPr>
        <w:t xml:space="preserve"> between </w:t>
      </w:r>
      <w:r w:rsidR="00E61CD6" w:rsidRPr="00E61CD6">
        <w:rPr>
          <w:sz w:val="22"/>
        </w:rPr>
        <w:t>Wireless_Node_1 to Wireless_Node_6 and other properties are default</w:t>
      </w:r>
      <w:r w:rsidR="00E61CD6">
        <w:rPr>
          <w:sz w:val="22"/>
        </w:rPr>
        <w:t>.</w:t>
      </w:r>
    </w:p>
    <w:p w14:paraId="4D972120" w14:textId="5F9C9B41" w:rsidR="00AE4914" w:rsidRPr="00E61CD6" w:rsidRDefault="00437B2C" w:rsidP="00796FD1">
      <w:pPr>
        <w:pStyle w:val="ListParagraph"/>
        <w:numPr>
          <w:ilvl w:val="0"/>
          <w:numId w:val="9"/>
        </w:numPr>
        <w:spacing w:after="0" w:line="240" w:lineRule="auto"/>
        <w:ind w:right="-30"/>
        <w:rPr>
          <w:color w:val="auto"/>
          <w:sz w:val="22"/>
        </w:rPr>
      </w:pPr>
      <w:r w:rsidRPr="00E61CD6">
        <w:rPr>
          <w:sz w:val="22"/>
        </w:rPr>
        <w:lastRenderedPageBreak/>
        <w:t xml:space="preserve">Run the </w:t>
      </w:r>
      <w:r w:rsidR="00E61CD6" w:rsidRPr="00E61CD6">
        <w:rPr>
          <w:sz w:val="22"/>
        </w:rPr>
        <w:t>simulation.</w:t>
      </w:r>
      <w:r w:rsidRPr="00E61CD6">
        <w:rPr>
          <w:sz w:val="22"/>
        </w:rPr>
        <w:t xml:space="preserve">  </w:t>
      </w:r>
    </w:p>
    <w:p w14:paraId="63E079AF" w14:textId="77777777" w:rsidR="00E61CD6" w:rsidRDefault="00E61CD6" w:rsidP="00796FD1">
      <w:pPr>
        <w:spacing w:after="0" w:line="240" w:lineRule="auto"/>
        <w:ind w:left="0" w:right="-30" w:firstLine="0"/>
        <w:rPr>
          <w:b/>
          <w:color w:val="auto"/>
          <w:sz w:val="22"/>
        </w:rPr>
      </w:pPr>
    </w:p>
    <w:p w14:paraId="2F8EDE14" w14:textId="6EF5B9A9" w:rsidR="00E61CD6" w:rsidRPr="00E61CD6" w:rsidRDefault="00E61CD6" w:rsidP="00796FD1">
      <w:pPr>
        <w:spacing w:after="0" w:line="240" w:lineRule="auto"/>
        <w:ind w:left="0" w:right="-30" w:firstLine="0"/>
        <w:rPr>
          <w:color w:val="auto"/>
          <w:sz w:val="22"/>
        </w:rPr>
      </w:pPr>
      <w:r w:rsidRPr="00E61CD6">
        <w:rPr>
          <w:b/>
          <w:color w:val="auto"/>
          <w:sz w:val="22"/>
        </w:rPr>
        <w:t xml:space="preserve">Results and discussion </w:t>
      </w:r>
    </w:p>
    <w:p w14:paraId="39DEA4DD" w14:textId="346371C3" w:rsidR="00AE4914" w:rsidRPr="005B119E" w:rsidRDefault="00AE4914" w:rsidP="00796FD1">
      <w:pPr>
        <w:spacing w:after="3" w:line="240" w:lineRule="auto"/>
        <w:ind w:left="0" w:right="15" w:firstLine="0"/>
        <w:rPr>
          <w:sz w:val="22"/>
        </w:rPr>
      </w:pPr>
    </w:p>
    <w:p w14:paraId="762A33CE" w14:textId="2453495B" w:rsidR="00AE4914" w:rsidRDefault="176DF877" w:rsidP="176DF877">
      <w:pPr>
        <w:spacing w:line="240" w:lineRule="auto"/>
        <w:ind w:left="0" w:right="15" w:firstLine="0"/>
        <w:jc w:val="both"/>
        <w:rPr>
          <w:sz w:val="22"/>
        </w:rPr>
      </w:pPr>
      <w:r w:rsidRPr="176DF877">
        <w:rPr>
          <w:sz w:val="22"/>
        </w:rPr>
        <w:t>View packet animation. Here you would notice initially all traffic would flow to the malicious nodes. As Per the original code setting the Watchdog timer is set to 2 seconds and the failure threshold is set to 20 packets. So, you would notice that around 7.39 seconds, the malicious node is detected and the route to destination would change in the subsequent route discovery process.</w:t>
      </w:r>
    </w:p>
    <w:p w14:paraId="674A606F" w14:textId="2FA24B3A" w:rsidR="00C165B0" w:rsidRPr="005B119E" w:rsidRDefault="00392DDB" w:rsidP="00796FD1">
      <w:pPr>
        <w:spacing w:line="240" w:lineRule="auto"/>
        <w:ind w:left="0" w:right="15" w:firstLine="0"/>
        <w:jc w:val="center"/>
        <w:rPr>
          <w:sz w:val="22"/>
        </w:rPr>
      </w:pPr>
      <w:r>
        <w:rPr>
          <w:noProof/>
        </w:rPr>
        <w:drawing>
          <wp:inline distT="0" distB="0" distL="0" distR="0" wp14:anchorId="002CC57E" wp14:editId="5A7A54B4">
            <wp:extent cx="4924425" cy="3174281"/>
            <wp:effectExtent l="19050" t="19050" r="9525" b="266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4930312" cy="3178076"/>
                    </a:xfrm>
                    <a:prstGeom prst="rect">
                      <a:avLst/>
                    </a:prstGeom>
                    <a:ln>
                      <a:solidFill>
                        <a:srgbClr val="00B0F0"/>
                      </a:solidFill>
                    </a:ln>
                  </pic:spPr>
                </pic:pic>
              </a:graphicData>
            </a:graphic>
          </wp:inline>
        </w:drawing>
      </w:r>
    </w:p>
    <w:p w14:paraId="78EFBEA8" w14:textId="7AA2BF96" w:rsidR="00AE4914" w:rsidRPr="005B119E" w:rsidRDefault="00437B2C" w:rsidP="00796FD1">
      <w:pPr>
        <w:spacing w:after="0" w:line="240" w:lineRule="auto"/>
        <w:ind w:left="0" w:right="15" w:firstLine="0"/>
        <w:rPr>
          <w:sz w:val="22"/>
        </w:rPr>
      </w:pPr>
      <w:r w:rsidRPr="005B119E">
        <w:rPr>
          <w:sz w:val="22"/>
        </w:rPr>
        <w:t xml:space="preserve">  </w:t>
      </w:r>
    </w:p>
    <w:p w14:paraId="20721E2E" w14:textId="028AAC08" w:rsidR="00AE4914" w:rsidRPr="00E61CD6" w:rsidRDefault="00E61CD6" w:rsidP="00796FD1">
      <w:pPr>
        <w:pStyle w:val="Caption"/>
        <w:spacing w:before="120" w:after="120"/>
        <w:ind w:hanging="11"/>
        <w:jc w:val="center"/>
        <w:rPr>
          <w:i w:val="0"/>
          <w:iCs w:val="0"/>
          <w:sz w:val="22"/>
        </w:rPr>
      </w:pPr>
      <w:r w:rsidRPr="002F45DD">
        <w:rPr>
          <w:b/>
          <w:bCs/>
          <w:i w:val="0"/>
          <w:iCs w:val="0"/>
          <w:color w:val="auto"/>
        </w:rPr>
        <w:t xml:space="preserve">Figure </w:t>
      </w:r>
      <w:r w:rsidRPr="002F45DD">
        <w:rPr>
          <w:b/>
          <w:bCs/>
          <w:i w:val="0"/>
          <w:iCs w:val="0"/>
          <w:color w:val="auto"/>
        </w:rPr>
        <w:fldChar w:fldCharType="begin"/>
      </w:r>
      <w:r w:rsidRPr="002F45DD">
        <w:rPr>
          <w:b/>
          <w:bCs/>
          <w:i w:val="0"/>
          <w:iCs w:val="0"/>
          <w:color w:val="auto"/>
        </w:rPr>
        <w:instrText xml:space="preserve"> SEQ Figure \* ARABIC </w:instrText>
      </w:r>
      <w:r w:rsidRPr="002F45DD">
        <w:rPr>
          <w:b/>
          <w:bCs/>
          <w:i w:val="0"/>
          <w:iCs w:val="0"/>
          <w:color w:val="auto"/>
        </w:rPr>
        <w:fldChar w:fldCharType="separate"/>
      </w:r>
      <w:r w:rsidR="00A42B14">
        <w:rPr>
          <w:b/>
          <w:bCs/>
          <w:i w:val="0"/>
          <w:iCs w:val="0"/>
          <w:noProof/>
          <w:color w:val="auto"/>
        </w:rPr>
        <w:t>3</w:t>
      </w:r>
      <w:r w:rsidRPr="002F45DD">
        <w:rPr>
          <w:b/>
          <w:bCs/>
          <w:i w:val="0"/>
          <w:iCs w:val="0"/>
          <w:color w:val="auto"/>
        </w:rPr>
        <w:fldChar w:fldCharType="end"/>
      </w:r>
      <w:r w:rsidRPr="002F45DD">
        <w:rPr>
          <w:b/>
          <w:bCs/>
          <w:i w:val="0"/>
          <w:iCs w:val="0"/>
          <w:color w:val="auto"/>
        </w:rPr>
        <w:t>:</w:t>
      </w:r>
      <w:r w:rsidRPr="00E61CD6">
        <w:rPr>
          <w:i w:val="0"/>
          <w:iCs w:val="0"/>
          <w:color w:val="auto"/>
        </w:rPr>
        <w:t xml:space="preserve"> Initial flow of packets till node 2 detected as malicious</w:t>
      </w:r>
    </w:p>
    <w:p w14:paraId="79D19772" w14:textId="4F935314" w:rsidR="00AE4914" w:rsidRPr="005B119E" w:rsidRDefault="00404B64" w:rsidP="00392DDB">
      <w:pPr>
        <w:spacing w:after="0" w:line="240" w:lineRule="auto"/>
        <w:ind w:left="486" w:right="15" w:firstLine="0"/>
        <w:jc w:val="center"/>
        <w:rPr>
          <w:sz w:val="22"/>
        </w:rPr>
      </w:pPr>
      <w:r>
        <w:rPr>
          <w:noProof/>
        </w:rPr>
        <w:lastRenderedPageBreak/>
        <w:drawing>
          <wp:inline distT="0" distB="0" distL="0" distR="0" wp14:anchorId="61E700DA" wp14:editId="481B6449">
            <wp:extent cx="5048250" cy="3547896"/>
            <wp:effectExtent l="19050" t="19050" r="19050" b="1460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5055518" cy="3553004"/>
                    </a:xfrm>
                    <a:prstGeom prst="rect">
                      <a:avLst/>
                    </a:prstGeom>
                    <a:ln>
                      <a:solidFill>
                        <a:srgbClr val="00B0F0"/>
                      </a:solidFill>
                    </a:ln>
                  </pic:spPr>
                </pic:pic>
              </a:graphicData>
            </a:graphic>
          </wp:inline>
        </w:drawing>
      </w:r>
    </w:p>
    <w:p w14:paraId="7415AD59" w14:textId="1EB6B09B" w:rsidR="00AE4914" w:rsidRPr="00E61CD6" w:rsidRDefault="00E61CD6" w:rsidP="00796FD1">
      <w:pPr>
        <w:pStyle w:val="Caption"/>
        <w:spacing w:before="120" w:after="120"/>
        <w:ind w:hanging="11"/>
        <w:jc w:val="center"/>
        <w:rPr>
          <w:i w:val="0"/>
          <w:iCs w:val="0"/>
          <w:sz w:val="22"/>
        </w:rPr>
      </w:pPr>
      <w:r w:rsidRPr="002F45DD">
        <w:rPr>
          <w:b/>
          <w:bCs/>
          <w:i w:val="0"/>
          <w:iCs w:val="0"/>
          <w:color w:val="auto"/>
        </w:rPr>
        <w:t xml:space="preserve">Figure </w:t>
      </w:r>
      <w:r w:rsidRPr="002F45DD">
        <w:rPr>
          <w:b/>
          <w:bCs/>
          <w:i w:val="0"/>
          <w:iCs w:val="0"/>
          <w:color w:val="auto"/>
        </w:rPr>
        <w:fldChar w:fldCharType="begin"/>
      </w:r>
      <w:r w:rsidRPr="002F45DD">
        <w:rPr>
          <w:b/>
          <w:bCs/>
          <w:i w:val="0"/>
          <w:iCs w:val="0"/>
          <w:color w:val="auto"/>
        </w:rPr>
        <w:instrText xml:space="preserve"> SEQ Figure \* ARABIC </w:instrText>
      </w:r>
      <w:r w:rsidRPr="002F45DD">
        <w:rPr>
          <w:b/>
          <w:bCs/>
          <w:i w:val="0"/>
          <w:iCs w:val="0"/>
          <w:color w:val="auto"/>
        </w:rPr>
        <w:fldChar w:fldCharType="separate"/>
      </w:r>
      <w:r w:rsidR="00A42B14">
        <w:rPr>
          <w:b/>
          <w:bCs/>
          <w:i w:val="0"/>
          <w:iCs w:val="0"/>
          <w:noProof/>
          <w:color w:val="auto"/>
        </w:rPr>
        <w:t>4</w:t>
      </w:r>
      <w:r w:rsidRPr="002F45DD">
        <w:rPr>
          <w:b/>
          <w:bCs/>
          <w:i w:val="0"/>
          <w:iCs w:val="0"/>
          <w:color w:val="auto"/>
        </w:rPr>
        <w:fldChar w:fldCharType="end"/>
      </w:r>
      <w:r w:rsidRPr="00E61CD6">
        <w:rPr>
          <w:i w:val="0"/>
          <w:iCs w:val="0"/>
          <w:color w:val="auto"/>
        </w:rPr>
        <w:t>: Flow of packets after node 2 is detected as malicious</w:t>
      </w:r>
    </w:p>
    <w:p w14:paraId="7EA83035" w14:textId="77777777" w:rsidR="00AE4914" w:rsidRPr="005B119E" w:rsidRDefault="00437B2C" w:rsidP="00796FD1">
      <w:pPr>
        <w:spacing w:line="240" w:lineRule="auto"/>
        <w:ind w:left="120" w:right="15" w:firstLine="0"/>
        <w:jc w:val="both"/>
        <w:rPr>
          <w:sz w:val="22"/>
        </w:rPr>
      </w:pPr>
      <w:r w:rsidRPr="005B119E">
        <w:rPr>
          <w:sz w:val="22"/>
        </w:rPr>
        <w:t xml:space="preserve">The time at which a malicious node is detected can be obtained from the CUSTOM METRICS (IDS METRICS) in the results window where the start time - time from which a node becomes malicious, detection time - time at which the node was added to blacklist can be obtained.  </w:t>
      </w:r>
    </w:p>
    <w:p w14:paraId="154E4B48" w14:textId="2BE47F43" w:rsidR="00AE4914" w:rsidRDefault="00EC2C38" w:rsidP="00EC2C38">
      <w:pPr>
        <w:spacing w:after="46" w:line="240" w:lineRule="auto"/>
        <w:ind w:left="0" w:right="15" w:firstLine="939"/>
        <w:jc w:val="center"/>
        <w:rPr>
          <w:sz w:val="22"/>
        </w:rPr>
      </w:pPr>
      <w:r>
        <w:rPr>
          <w:noProof/>
        </w:rPr>
        <w:drawing>
          <wp:inline distT="0" distB="0" distL="0" distR="0" wp14:anchorId="3DCAB6F3" wp14:editId="2DF041A8">
            <wp:extent cx="4891434" cy="2035671"/>
            <wp:effectExtent l="0" t="0" r="4445" b="317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3"/>
                    <a:stretch>
                      <a:fillRect/>
                    </a:stretch>
                  </pic:blipFill>
                  <pic:spPr>
                    <a:xfrm>
                      <a:off x="0" y="0"/>
                      <a:ext cx="4904711" cy="2041196"/>
                    </a:xfrm>
                    <a:prstGeom prst="rect">
                      <a:avLst/>
                    </a:prstGeom>
                  </pic:spPr>
                </pic:pic>
              </a:graphicData>
            </a:graphic>
          </wp:inline>
        </w:drawing>
      </w:r>
    </w:p>
    <w:p w14:paraId="6390896C" w14:textId="7A8D107C" w:rsidR="00B552D6" w:rsidRDefault="00C165B0" w:rsidP="00796FD1">
      <w:pPr>
        <w:pStyle w:val="Caption"/>
        <w:spacing w:before="120" w:after="120"/>
        <w:ind w:hanging="11"/>
        <w:jc w:val="center"/>
        <w:rPr>
          <w:i w:val="0"/>
          <w:iCs w:val="0"/>
          <w:color w:val="auto"/>
        </w:rPr>
      </w:pPr>
      <w:r w:rsidRPr="002F45DD">
        <w:rPr>
          <w:b/>
          <w:bCs/>
          <w:i w:val="0"/>
          <w:iCs w:val="0"/>
          <w:color w:val="auto"/>
        </w:rPr>
        <w:t xml:space="preserve">Figure </w:t>
      </w:r>
      <w:r w:rsidRPr="002F45DD">
        <w:rPr>
          <w:b/>
          <w:bCs/>
          <w:i w:val="0"/>
          <w:iCs w:val="0"/>
          <w:color w:val="auto"/>
        </w:rPr>
        <w:fldChar w:fldCharType="begin"/>
      </w:r>
      <w:r w:rsidRPr="002F45DD">
        <w:rPr>
          <w:b/>
          <w:bCs/>
          <w:i w:val="0"/>
          <w:iCs w:val="0"/>
          <w:color w:val="auto"/>
        </w:rPr>
        <w:instrText xml:space="preserve"> SEQ Figure \* ARABIC </w:instrText>
      </w:r>
      <w:r w:rsidRPr="002F45DD">
        <w:rPr>
          <w:b/>
          <w:bCs/>
          <w:i w:val="0"/>
          <w:iCs w:val="0"/>
          <w:color w:val="auto"/>
        </w:rPr>
        <w:fldChar w:fldCharType="separate"/>
      </w:r>
      <w:r w:rsidR="00A42B14">
        <w:rPr>
          <w:b/>
          <w:bCs/>
          <w:i w:val="0"/>
          <w:iCs w:val="0"/>
          <w:noProof/>
          <w:color w:val="auto"/>
        </w:rPr>
        <w:t>5</w:t>
      </w:r>
      <w:r w:rsidRPr="002F45DD">
        <w:rPr>
          <w:b/>
          <w:bCs/>
          <w:i w:val="0"/>
          <w:iCs w:val="0"/>
          <w:color w:val="auto"/>
        </w:rPr>
        <w:fldChar w:fldCharType="end"/>
      </w:r>
      <w:r w:rsidRPr="002F45DD">
        <w:rPr>
          <w:b/>
          <w:bCs/>
          <w:i w:val="0"/>
          <w:iCs w:val="0"/>
          <w:color w:val="auto"/>
        </w:rPr>
        <w:t>:</w:t>
      </w:r>
      <w:r w:rsidRPr="00C165B0">
        <w:rPr>
          <w:i w:val="0"/>
          <w:iCs w:val="0"/>
          <w:color w:val="auto"/>
        </w:rPr>
        <w:t xml:space="preserve"> Dedicated Metrics for IDS</w:t>
      </w:r>
    </w:p>
    <w:p w14:paraId="5A8A14A8" w14:textId="77777777" w:rsidR="00B552D6" w:rsidRPr="00B552D6" w:rsidRDefault="00B552D6" w:rsidP="00796FD1">
      <w:pPr>
        <w:spacing w:line="240" w:lineRule="auto"/>
        <w:ind w:left="0" w:firstLine="0"/>
      </w:pPr>
    </w:p>
    <w:p w14:paraId="5D86D594" w14:textId="5C27CE70" w:rsidR="00B552D6" w:rsidRPr="00B552D6" w:rsidRDefault="00B552D6" w:rsidP="00796FD1">
      <w:pPr>
        <w:spacing w:after="0" w:line="240" w:lineRule="auto"/>
        <w:ind w:left="0" w:right="17" w:firstLine="0"/>
        <w:rPr>
          <w:b/>
          <w:bCs/>
          <w:sz w:val="22"/>
        </w:rPr>
      </w:pPr>
      <w:r w:rsidRPr="00B552D6">
        <w:rPr>
          <w:b/>
          <w:bCs/>
          <w:sz w:val="22"/>
        </w:rPr>
        <w:t>Files Used in this project</w:t>
      </w:r>
    </w:p>
    <w:p w14:paraId="7E277D52" w14:textId="77777777" w:rsidR="00B552D6" w:rsidRDefault="00B552D6" w:rsidP="00796FD1">
      <w:pPr>
        <w:spacing w:line="240" w:lineRule="auto"/>
        <w:ind w:left="0" w:firstLine="0"/>
      </w:pPr>
    </w:p>
    <w:p w14:paraId="0861B394" w14:textId="77777777" w:rsidR="00B552D6" w:rsidRPr="00374A53" w:rsidRDefault="00B552D6" w:rsidP="00796FD1">
      <w:pPr>
        <w:spacing w:line="240" w:lineRule="auto"/>
        <w:ind w:left="0" w:right="15" w:firstLine="0"/>
        <w:rPr>
          <w:rFonts w:eastAsiaTheme="minorHAnsi"/>
          <w:color w:val="auto"/>
          <w:sz w:val="22"/>
          <w:lang w:eastAsia="en-US" w:bidi="ar-SA"/>
        </w:rPr>
      </w:pPr>
      <w:r w:rsidRPr="00374A53">
        <w:rPr>
          <w:rFonts w:eastAsiaTheme="minorHAnsi"/>
          <w:color w:val="auto"/>
          <w:sz w:val="22"/>
          <w:lang w:eastAsia="en-US" w:bidi="ar-SA"/>
        </w:rPr>
        <w:t xml:space="preserve">The following steps show how a user can run the IDS in </w:t>
      </w:r>
      <w:proofErr w:type="spellStart"/>
      <w:r w:rsidRPr="00374A53">
        <w:rPr>
          <w:rFonts w:eastAsiaTheme="minorHAnsi"/>
          <w:color w:val="auto"/>
          <w:sz w:val="22"/>
          <w:lang w:eastAsia="en-US" w:bidi="ar-SA"/>
        </w:rPr>
        <w:t>NetSim</w:t>
      </w:r>
      <w:proofErr w:type="spellEnd"/>
      <w:r w:rsidRPr="00374A53">
        <w:rPr>
          <w:rFonts w:eastAsiaTheme="minorHAnsi"/>
          <w:color w:val="auto"/>
          <w:sz w:val="22"/>
          <w:lang w:eastAsia="en-US" w:bidi="ar-SA"/>
        </w:rPr>
        <w:t xml:space="preserve"> to detect a malicious node, and then setup a new route to the destination avoiding the malicious node.  </w:t>
      </w:r>
    </w:p>
    <w:p w14:paraId="2732E7A5" w14:textId="77777777" w:rsidR="00B552D6" w:rsidRPr="005B119E" w:rsidRDefault="00B552D6" w:rsidP="00796FD1">
      <w:pPr>
        <w:spacing w:after="0" w:line="240" w:lineRule="auto"/>
        <w:ind w:left="0" w:right="15" w:firstLine="0"/>
        <w:rPr>
          <w:sz w:val="22"/>
        </w:rPr>
      </w:pPr>
      <w:r w:rsidRPr="005B119E">
        <w:rPr>
          <w:sz w:val="22"/>
        </w:rPr>
        <w:t xml:space="preserve">  </w:t>
      </w:r>
    </w:p>
    <w:p w14:paraId="66ED653A" w14:textId="77777777" w:rsidR="00B552D6" w:rsidRDefault="00B552D6" w:rsidP="00796FD1">
      <w:pPr>
        <w:pStyle w:val="ListParagraph"/>
        <w:numPr>
          <w:ilvl w:val="0"/>
          <w:numId w:val="4"/>
        </w:numPr>
        <w:spacing w:after="0" w:line="240" w:lineRule="auto"/>
        <w:ind w:right="15"/>
        <w:rPr>
          <w:color w:val="auto"/>
          <w:sz w:val="22"/>
        </w:rPr>
      </w:pPr>
      <w:r w:rsidRPr="00374A53">
        <w:rPr>
          <w:color w:val="auto"/>
          <w:sz w:val="22"/>
        </w:rPr>
        <w:t xml:space="preserve">Creating Malicious nodes for a particular network scenario is explained in </w:t>
      </w:r>
      <w:proofErr w:type="spellStart"/>
      <w:r w:rsidRPr="00374A53">
        <w:rPr>
          <w:color w:val="auto"/>
          <w:sz w:val="22"/>
        </w:rPr>
        <w:t>Malicious.c</w:t>
      </w:r>
      <w:proofErr w:type="spellEnd"/>
      <w:r w:rsidRPr="00374A53">
        <w:rPr>
          <w:color w:val="auto"/>
          <w:sz w:val="22"/>
        </w:rPr>
        <w:t xml:space="preserve"> file.</w:t>
      </w:r>
    </w:p>
    <w:p w14:paraId="3C515C6E" w14:textId="77777777" w:rsidR="00B552D6" w:rsidRDefault="00B552D6" w:rsidP="00796FD1">
      <w:pPr>
        <w:pStyle w:val="ListParagraph"/>
        <w:numPr>
          <w:ilvl w:val="0"/>
          <w:numId w:val="4"/>
        </w:numPr>
        <w:spacing w:after="0" w:line="240" w:lineRule="auto"/>
        <w:ind w:right="15"/>
        <w:rPr>
          <w:color w:val="auto"/>
          <w:sz w:val="22"/>
        </w:rPr>
      </w:pPr>
      <w:r w:rsidRPr="00374A53">
        <w:rPr>
          <w:color w:val="auto"/>
          <w:sz w:val="22"/>
        </w:rPr>
        <w:t xml:space="preserve">To detect the intruder and to send data via a new route, the following files are added in DSR and IEEE802_11:  </w:t>
      </w:r>
    </w:p>
    <w:p w14:paraId="1853B331" w14:textId="77777777" w:rsidR="00B552D6" w:rsidRPr="00374A53" w:rsidRDefault="00B552D6" w:rsidP="00796FD1">
      <w:pPr>
        <w:pStyle w:val="ListParagraph"/>
        <w:spacing w:after="0" w:line="240" w:lineRule="auto"/>
        <w:ind w:right="15" w:firstLine="0"/>
        <w:rPr>
          <w:color w:val="auto"/>
          <w:sz w:val="22"/>
        </w:rPr>
      </w:pPr>
    </w:p>
    <w:p w14:paraId="5E0E205D" w14:textId="77777777" w:rsidR="00B552D6" w:rsidRDefault="00B552D6" w:rsidP="00796FD1">
      <w:pPr>
        <w:spacing w:after="2" w:line="240" w:lineRule="auto"/>
        <w:ind w:left="0" w:right="15" w:firstLine="0"/>
        <w:rPr>
          <w:sz w:val="22"/>
        </w:rPr>
      </w:pPr>
      <w:proofErr w:type="spellStart"/>
      <w:r w:rsidRPr="005B119E">
        <w:rPr>
          <w:b/>
          <w:sz w:val="22"/>
          <w:u w:val="single" w:color="000000"/>
        </w:rPr>
        <w:t>Pathrater.c</w:t>
      </w:r>
      <w:proofErr w:type="spellEnd"/>
      <w:r w:rsidRPr="005B119E">
        <w:rPr>
          <w:b/>
          <w:sz w:val="22"/>
        </w:rPr>
        <w:t xml:space="preserve"> </w:t>
      </w:r>
    </w:p>
    <w:p w14:paraId="5EFC6726" w14:textId="77777777" w:rsidR="00B552D6" w:rsidRPr="005B119E" w:rsidRDefault="00B552D6" w:rsidP="00796FD1">
      <w:pPr>
        <w:spacing w:after="2" w:line="240" w:lineRule="auto"/>
        <w:ind w:left="0" w:right="15" w:firstLine="0"/>
        <w:rPr>
          <w:sz w:val="22"/>
        </w:rPr>
      </w:pPr>
      <w:r w:rsidRPr="005B119E">
        <w:rPr>
          <w:sz w:val="22"/>
        </w:rPr>
        <w:t xml:space="preserve"> </w:t>
      </w:r>
    </w:p>
    <w:p w14:paraId="140E1511" w14:textId="77777777" w:rsidR="00B552D6" w:rsidRPr="005B119E" w:rsidRDefault="00B552D6" w:rsidP="00796FD1">
      <w:pPr>
        <w:spacing w:after="12" w:line="240" w:lineRule="auto"/>
        <w:ind w:left="0" w:right="15" w:firstLine="0"/>
        <w:jc w:val="both"/>
        <w:rPr>
          <w:sz w:val="22"/>
        </w:rPr>
      </w:pPr>
      <w:r w:rsidRPr="005B119E">
        <w:rPr>
          <w:sz w:val="22"/>
        </w:rPr>
        <w:t xml:space="preserve">This file contains code for avoiding the malicious node and finding a new route (once the IDS detects the malicious node) in networks running DSR in Layer 3. Note that this system would work only for UDP and not for TCP, since TCP involves receiving ack’s from the destination.  </w:t>
      </w:r>
    </w:p>
    <w:p w14:paraId="7B4AF51B" w14:textId="77777777" w:rsidR="00B552D6" w:rsidRPr="005B119E" w:rsidRDefault="00B552D6" w:rsidP="00796FD1">
      <w:pPr>
        <w:spacing w:after="15" w:line="240" w:lineRule="auto"/>
        <w:ind w:left="0" w:right="15" w:firstLine="0"/>
        <w:jc w:val="both"/>
        <w:rPr>
          <w:sz w:val="22"/>
        </w:rPr>
      </w:pPr>
      <w:r w:rsidRPr="005B119E">
        <w:rPr>
          <w:sz w:val="22"/>
        </w:rPr>
        <w:t xml:space="preserve">If _NETSIM_PATHRATER_ is defined, the code is used to validate routes. When the  </w:t>
      </w:r>
    </w:p>
    <w:p w14:paraId="05A9F50A" w14:textId="77777777" w:rsidR="00B552D6" w:rsidRPr="005B119E" w:rsidRDefault="00B552D6" w:rsidP="00796FD1">
      <w:pPr>
        <w:spacing w:line="240" w:lineRule="auto"/>
        <w:ind w:left="0" w:right="15" w:firstLine="0"/>
        <w:jc w:val="both"/>
        <w:rPr>
          <w:sz w:val="22"/>
        </w:rPr>
      </w:pPr>
      <w:r w:rsidRPr="005B119E">
        <w:rPr>
          <w:sz w:val="22"/>
        </w:rPr>
        <w:t xml:space="preserve">Node is a Malicious Node, and a Route Reply is processed, the Function verifies the route reply in the route cache and checks for the blacklisted node.  </w:t>
      </w:r>
    </w:p>
    <w:p w14:paraId="642A2738" w14:textId="77777777" w:rsidR="00B552D6" w:rsidRPr="005B119E" w:rsidRDefault="00B552D6" w:rsidP="00796FD1">
      <w:pPr>
        <w:spacing w:line="240" w:lineRule="auto"/>
        <w:ind w:left="0" w:right="15" w:firstLine="0"/>
        <w:jc w:val="both"/>
        <w:rPr>
          <w:sz w:val="22"/>
        </w:rPr>
      </w:pPr>
      <w:proofErr w:type="spellStart"/>
      <w:proofErr w:type="gramStart"/>
      <w:r w:rsidRPr="005B119E">
        <w:rPr>
          <w:sz w:val="22"/>
        </w:rPr>
        <w:t>i.e.,malicious</w:t>
      </w:r>
      <w:proofErr w:type="spellEnd"/>
      <w:proofErr w:type="gramEnd"/>
      <w:r w:rsidRPr="005B119E">
        <w:rPr>
          <w:sz w:val="22"/>
        </w:rPr>
        <w:t xml:space="preserve"> node. When a malicious node is found that route entry is deleted from the cache.  </w:t>
      </w:r>
    </w:p>
    <w:p w14:paraId="402F7E17" w14:textId="77777777" w:rsidR="00B552D6" w:rsidRPr="005B119E" w:rsidRDefault="00B552D6" w:rsidP="00796FD1">
      <w:pPr>
        <w:spacing w:after="0" w:line="240" w:lineRule="auto"/>
        <w:ind w:left="0" w:right="15" w:firstLine="0"/>
        <w:rPr>
          <w:sz w:val="22"/>
        </w:rPr>
      </w:pPr>
      <w:r w:rsidRPr="005B119E">
        <w:rPr>
          <w:sz w:val="22"/>
        </w:rPr>
        <w:t xml:space="preserve">  </w:t>
      </w:r>
    </w:p>
    <w:p w14:paraId="7904FDA9" w14:textId="77777777" w:rsidR="00B552D6" w:rsidRPr="005B119E" w:rsidRDefault="00B552D6" w:rsidP="00796FD1">
      <w:pPr>
        <w:spacing w:after="2" w:line="240" w:lineRule="auto"/>
        <w:ind w:left="0" w:right="15" w:firstLine="0"/>
        <w:rPr>
          <w:sz w:val="22"/>
        </w:rPr>
      </w:pPr>
      <w:proofErr w:type="spellStart"/>
      <w:r w:rsidRPr="005B119E">
        <w:rPr>
          <w:b/>
          <w:sz w:val="22"/>
          <w:u w:val="single" w:color="000000"/>
        </w:rPr>
        <w:t>Watchdog.c</w:t>
      </w:r>
      <w:proofErr w:type="spellEnd"/>
      <w:r w:rsidRPr="005B119E">
        <w:rPr>
          <w:b/>
          <w:sz w:val="22"/>
        </w:rPr>
        <w:t xml:space="preserve"> </w:t>
      </w:r>
      <w:r w:rsidRPr="005B119E">
        <w:rPr>
          <w:sz w:val="22"/>
        </w:rPr>
        <w:t xml:space="preserve"> </w:t>
      </w:r>
    </w:p>
    <w:p w14:paraId="4F843D45" w14:textId="77777777" w:rsidR="00B552D6" w:rsidRPr="005B119E" w:rsidRDefault="00B552D6" w:rsidP="00796FD1">
      <w:pPr>
        <w:spacing w:after="164" w:line="240" w:lineRule="auto"/>
        <w:ind w:left="0" w:right="15" w:firstLine="0"/>
        <w:rPr>
          <w:sz w:val="22"/>
        </w:rPr>
      </w:pPr>
      <w:r w:rsidRPr="005B119E">
        <w:rPr>
          <w:b/>
          <w:sz w:val="22"/>
        </w:rPr>
        <w:t xml:space="preserve"> </w:t>
      </w:r>
      <w:r w:rsidRPr="005B119E">
        <w:rPr>
          <w:sz w:val="22"/>
        </w:rPr>
        <w:t xml:space="preserve"> </w:t>
      </w:r>
    </w:p>
    <w:p w14:paraId="1F2F6A18" w14:textId="77777777" w:rsidR="00B552D6" w:rsidRPr="005B119E" w:rsidRDefault="00B552D6" w:rsidP="00796FD1">
      <w:pPr>
        <w:spacing w:line="240" w:lineRule="auto"/>
        <w:ind w:left="0" w:right="15" w:firstLine="0"/>
        <w:rPr>
          <w:sz w:val="22"/>
        </w:rPr>
      </w:pPr>
      <w:r w:rsidRPr="005B119E">
        <w:rPr>
          <w:sz w:val="22"/>
        </w:rPr>
        <w:t xml:space="preserve">This file contains code for the IDS and is added in IEEE802_11 operating in Layer 2.  </w:t>
      </w:r>
    </w:p>
    <w:p w14:paraId="7905CF04" w14:textId="77777777" w:rsidR="00B552D6" w:rsidRPr="005B119E" w:rsidRDefault="00B552D6" w:rsidP="00796FD1">
      <w:pPr>
        <w:spacing w:after="0" w:line="240" w:lineRule="auto"/>
        <w:ind w:left="0" w:right="15" w:firstLine="0"/>
        <w:rPr>
          <w:sz w:val="22"/>
        </w:rPr>
      </w:pPr>
      <w:r w:rsidRPr="005B119E">
        <w:rPr>
          <w:sz w:val="22"/>
        </w:rPr>
        <w:t xml:space="preserve">  </w:t>
      </w:r>
    </w:p>
    <w:p w14:paraId="6EE3C469" w14:textId="77777777" w:rsidR="00B552D6" w:rsidRPr="005B119E" w:rsidRDefault="00B552D6" w:rsidP="00796FD1">
      <w:pPr>
        <w:spacing w:line="240" w:lineRule="auto"/>
        <w:ind w:left="0" w:right="15" w:firstLine="0"/>
        <w:jc w:val="both"/>
        <w:rPr>
          <w:sz w:val="22"/>
        </w:rPr>
      </w:pPr>
      <w:r w:rsidRPr="005B119E">
        <w:rPr>
          <w:sz w:val="22"/>
        </w:rPr>
        <w:t xml:space="preserve">If _NETSIM_WATCHDOG_ is defined, a watchdog timer starts the moment a packet is sent. Once a packet is forwarded to next hop node, the current node checks for watchdog timer duration if the packet is getting forwarded further on to destination node or not.  </w:t>
      </w:r>
    </w:p>
    <w:p w14:paraId="32F2E901" w14:textId="77777777" w:rsidR="00B552D6" w:rsidRPr="005B119E" w:rsidRDefault="00B552D6" w:rsidP="00796FD1">
      <w:pPr>
        <w:spacing w:after="0" w:line="240" w:lineRule="auto"/>
        <w:ind w:left="0" w:right="15" w:firstLine="0"/>
        <w:jc w:val="both"/>
        <w:rPr>
          <w:sz w:val="22"/>
        </w:rPr>
      </w:pPr>
      <w:r w:rsidRPr="005B119E">
        <w:rPr>
          <w:sz w:val="22"/>
        </w:rPr>
        <w:t xml:space="preserve">  </w:t>
      </w:r>
    </w:p>
    <w:p w14:paraId="2BE1A4C1" w14:textId="4F7C5F8D" w:rsidR="00B552D6" w:rsidRPr="005B119E" w:rsidRDefault="00B552D6" w:rsidP="00796FD1">
      <w:pPr>
        <w:spacing w:line="240" w:lineRule="auto"/>
        <w:ind w:left="0" w:right="15" w:firstLine="0"/>
        <w:jc w:val="both"/>
        <w:rPr>
          <w:sz w:val="22"/>
        </w:rPr>
      </w:pPr>
      <w:r w:rsidRPr="005B119E">
        <w:rPr>
          <w:sz w:val="22"/>
        </w:rPr>
        <w:t xml:space="preserve">The malicious node </w:t>
      </w:r>
      <w:r w:rsidR="00504B2C" w:rsidRPr="005B119E">
        <w:rPr>
          <w:sz w:val="22"/>
        </w:rPr>
        <w:t>does not</w:t>
      </w:r>
      <w:r w:rsidRPr="005B119E">
        <w:rPr>
          <w:sz w:val="22"/>
        </w:rPr>
        <w:t xml:space="preserve"> forward packets that it receives. The watchdog timer in the node (which forwarded the packet to the malicious node) expires. A counter is present which measures the number of times the watchdog timer expires (in other words the number of packets sent out but not forwarded by the next hop node). Once this counter’s value reaches the failure threshold the next hope is marked by the current node as a malicious node.  </w:t>
      </w:r>
    </w:p>
    <w:p w14:paraId="13F3BB36" w14:textId="77777777" w:rsidR="00B552D6" w:rsidRPr="00B552D6" w:rsidRDefault="00B552D6" w:rsidP="00796FD1">
      <w:pPr>
        <w:spacing w:line="240" w:lineRule="auto"/>
      </w:pPr>
    </w:p>
    <w:sectPr w:rsidR="00B552D6" w:rsidRPr="00B552D6" w:rsidSect="005B119E">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77425" w14:textId="77777777" w:rsidR="00B020B7" w:rsidRDefault="00B020B7" w:rsidP="00C165B0">
      <w:pPr>
        <w:spacing w:after="0" w:line="240" w:lineRule="auto"/>
      </w:pPr>
      <w:r>
        <w:separator/>
      </w:r>
    </w:p>
  </w:endnote>
  <w:endnote w:type="continuationSeparator" w:id="0">
    <w:p w14:paraId="198323AD" w14:textId="77777777" w:rsidR="00B020B7" w:rsidRDefault="00B020B7" w:rsidP="00C1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8D712" w14:textId="77777777" w:rsidR="00D54685" w:rsidRDefault="00D546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DBEA2" w14:textId="446C75F3" w:rsidR="001C15C0" w:rsidRDefault="001C15C0">
    <w:pPr>
      <w:pStyle w:val="Footer"/>
      <w:rPr>
        <w:lang w:val="en-US"/>
      </w:rPr>
    </w:pPr>
    <w:r>
      <w:rPr>
        <w:lang w:val="en-US"/>
      </w:rPr>
      <w:t>V13.</w:t>
    </w:r>
    <w:r w:rsidR="00D54685">
      <w:rPr>
        <w:lang w:val="en-US"/>
      </w:rPr>
      <w:t>2</w:t>
    </w:r>
  </w:p>
  <w:p w14:paraId="1ADC5668" w14:textId="77777777" w:rsidR="001C15C0" w:rsidRPr="001C15C0" w:rsidRDefault="001C15C0">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4FE" w14:textId="77777777" w:rsidR="00D54685" w:rsidRDefault="00D54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B4983" w14:textId="77777777" w:rsidR="00B020B7" w:rsidRDefault="00B020B7" w:rsidP="00C165B0">
      <w:pPr>
        <w:spacing w:after="0" w:line="240" w:lineRule="auto"/>
      </w:pPr>
      <w:r>
        <w:separator/>
      </w:r>
    </w:p>
  </w:footnote>
  <w:footnote w:type="continuationSeparator" w:id="0">
    <w:p w14:paraId="1619DC95" w14:textId="77777777" w:rsidR="00B020B7" w:rsidRDefault="00B020B7" w:rsidP="00C1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1EF1" w14:textId="77777777" w:rsidR="00D54685" w:rsidRDefault="00D546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17A6F" w14:textId="77777777" w:rsidR="00D54685" w:rsidRDefault="00D546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281B" w14:textId="77777777" w:rsidR="00D54685" w:rsidRDefault="00D54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F86"/>
    <w:multiLevelType w:val="hybridMultilevel"/>
    <w:tmpl w:val="4DB825D4"/>
    <w:lvl w:ilvl="0" w:tplc="A170CF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F5B09"/>
    <w:multiLevelType w:val="hybridMultilevel"/>
    <w:tmpl w:val="771E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9569B3"/>
    <w:multiLevelType w:val="hybridMultilevel"/>
    <w:tmpl w:val="84321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5" w15:restartNumberingAfterBreak="0">
    <w:nsid w:val="729C2BE4"/>
    <w:multiLevelType w:val="hybridMultilevel"/>
    <w:tmpl w:val="F3661C46"/>
    <w:lvl w:ilvl="0" w:tplc="E8C69436">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98DFCE">
      <w:start w:val="1"/>
      <w:numFmt w:val="decimal"/>
      <w:lvlText w:val="%2."/>
      <w:lvlJc w:val="left"/>
      <w:pPr>
        <w:ind w:left="15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6226EBD8">
      <w:start w:val="1"/>
      <w:numFmt w:val="lowerRoman"/>
      <w:lvlText w:val="%3"/>
      <w:lvlJc w:val="left"/>
      <w:pPr>
        <w:ind w:left="22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9DA3D86">
      <w:start w:val="1"/>
      <w:numFmt w:val="decimal"/>
      <w:lvlText w:val="%4"/>
      <w:lvlJc w:val="left"/>
      <w:pPr>
        <w:ind w:left="30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ADF28AE2">
      <w:start w:val="1"/>
      <w:numFmt w:val="lowerLetter"/>
      <w:lvlText w:val="%5"/>
      <w:lvlJc w:val="left"/>
      <w:pPr>
        <w:ind w:left="3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EC4B29A">
      <w:start w:val="1"/>
      <w:numFmt w:val="lowerRoman"/>
      <w:lvlText w:val="%6"/>
      <w:lvlJc w:val="left"/>
      <w:pPr>
        <w:ind w:left="4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F30A2D2">
      <w:start w:val="1"/>
      <w:numFmt w:val="decimal"/>
      <w:lvlText w:val="%7"/>
      <w:lvlJc w:val="left"/>
      <w:pPr>
        <w:ind w:left="5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DEFE45F2">
      <w:start w:val="1"/>
      <w:numFmt w:val="lowerLetter"/>
      <w:lvlText w:val="%8"/>
      <w:lvlJc w:val="left"/>
      <w:pPr>
        <w:ind w:left="5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C984833A">
      <w:start w:val="1"/>
      <w:numFmt w:val="lowerRoman"/>
      <w:lvlText w:val="%9"/>
      <w:lvlJc w:val="left"/>
      <w:pPr>
        <w:ind w:left="6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4A0658B"/>
    <w:multiLevelType w:val="hybridMultilevel"/>
    <w:tmpl w:val="8926FA8C"/>
    <w:lvl w:ilvl="0" w:tplc="508EB7F2">
      <w:start w:val="1"/>
      <w:numFmt w:val="decimal"/>
      <w:lvlText w:val="%1."/>
      <w:lvlJc w:val="left"/>
      <w:pPr>
        <w:ind w:left="89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476F162">
      <w:start w:val="1"/>
      <w:numFmt w:val="lowerLetter"/>
      <w:lvlText w:val="%2"/>
      <w:lvlJc w:val="left"/>
      <w:pPr>
        <w:ind w:left="16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FA8A01AC">
      <w:start w:val="1"/>
      <w:numFmt w:val="lowerRoman"/>
      <w:lvlText w:val="%3"/>
      <w:lvlJc w:val="left"/>
      <w:pPr>
        <w:ind w:left="23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C4816B6">
      <w:start w:val="1"/>
      <w:numFmt w:val="decimal"/>
      <w:lvlText w:val="%4"/>
      <w:lvlJc w:val="left"/>
      <w:pPr>
        <w:ind w:left="30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2541750">
      <w:start w:val="1"/>
      <w:numFmt w:val="lowerLetter"/>
      <w:lvlText w:val="%5"/>
      <w:lvlJc w:val="left"/>
      <w:pPr>
        <w:ind w:left="378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9DA8194">
      <w:start w:val="1"/>
      <w:numFmt w:val="lowerRoman"/>
      <w:lvlText w:val="%6"/>
      <w:lvlJc w:val="left"/>
      <w:pPr>
        <w:ind w:left="450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8A01568">
      <w:start w:val="1"/>
      <w:numFmt w:val="decimal"/>
      <w:lvlText w:val="%7"/>
      <w:lvlJc w:val="left"/>
      <w:pPr>
        <w:ind w:left="52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8D80758">
      <w:start w:val="1"/>
      <w:numFmt w:val="lowerLetter"/>
      <w:lvlText w:val="%8"/>
      <w:lvlJc w:val="left"/>
      <w:pPr>
        <w:ind w:left="59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D0657CE">
      <w:start w:val="1"/>
      <w:numFmt w:val="lowerRoman"/>
      <w:lvlText w:val="%9"/>
      <w:lvlJc w:val="left"/>
      <w:pPr>
        <w:ind w:left="66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51F74CB"/>
    <w:multiLevelType w:val="hybridMultilevel"/>
    <w:tmpl w:val="BA40CF16"/>
    <w:lvl w:ilvl="0" w:tplc="F848AB44">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FCB800">
      <w:start w:val="1"/>
      <w:numFmt w:val="bullet"/>
      <w:lvlText w:val=""/>
      <w:lvlJc w:val="left"/>
      <w:pPr>
        <w:ind w:left="13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71C2348">
      <w:start w:val="1"/>
      <w:numFmt w:val="bullet"/>
      <w:lvlText w:val="▪"/>
      <w:lvlJc w:val="left"/>
      <w:pPr>
        <w:ind w:left="22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152A642">
      <w:start w:val="1"/>
      <w:numFmt w:val="bullet"/>
      <w:lvlText w:val="•"/>
      <w:lvlJc w:val="left"/>
      <w:pPr>
        <w:ind w:left="29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6B81F46">
      <w:start w:val="1"/>
      <w:numFmt w:val="bullet"/>
      <w:lvlText w:val="o"/>
      <w:lvlJc w:val="left"/>
      <w:pPr>
        <w:ind w:left="36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7BEC47E">
      <w:start w:val="1"/>
      <w:numFmt w:val="bullet"/>
      <w:lvlText w:val="▪"/>
      <w:lvlJc w:val="left"/>
      <w:pPr>
        <w:ind w:left="44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C883FE2">
      <w:start w:val="1"/>
      <w:numFmt w:val="bullet"/>
      <w:lvlText w:val="•"/>
      <w:lvlJc w:val="left"/>
      <w:pPr>
        <w:ind w:left="51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B8C145E">
      <w:start w:val="1"/>
      <w:numFmt w:val="bullet"/>
      <w:lvlText w:val="o"/>
      <w:lvlJc w:val="left"/>
      <w:pPr>
        <w:ind w:left="58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28614B6">
      <w:start w:val="1"/>
      <w:numFmt w:val="bullet"/>
      <w:lvlText w:val="▪"/>
      <w:lvlJc w:val="left"/>
      <w:pPr>
        <w:ind w:left="65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91F7C77"/>
    <w:multiLevelType w:val="hybridMultilevel"/>
    <w:tmpl w:val="ADAAC4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22417474">
    <w:abstractNumId w:val="7"/>
  </w:num>
  <w:num w:numId="2" w16cid:durableId="1471290108">
    <w:abstractNumId w:val="6"/>
  </w:num>
  <w:num w:numId="3" w16cid:durableId="2047414306">
    <w:abstractNumId w:val="5"/>
  </w:num>
  <w:num w:numId="4" w16cid:durableId="1856115021">
    <w:abstractNumId w:val="1"/>
  </w:num>
  <w:num w:numId="5" w16cid:durableId="1379161585">
    <w:abstractNumId w:val="2"/>
  </w:num>
  <w:num w:numId="6" w16cid:durableId="1774134184">
    <w:abstractNumId w:val="8"/>
  </w:num>
  <w:num w:numId="7" w16cid:durableId="1175800447">
    <w:abstractNumId w:val="4"/>
  </w:num>
  <w:num w:numId="8" w16cid:durableId="4209822">
    <w:abstractNumId w:val="3"/>
  </w:num>
  <w:num w:numId="9" w16cid:durableId="8199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914"/>
    <w:rsid w:val="000821A5"/>
    <w:rsid w:val="00084B71"/>
    <w:rsid w:val="001C15C0"/>
    <w:rsid w:val="001D69CB"/>
    <w:rsid w:val="00200FCB"/>
    <w:rsid w:val="002219B4"/>
    <w:rsid w:val="002F45DD"/>
    <w:rsid w:val="00374A53"/>
    <w:rsid w:val="00386D69"/>
    <w:rsid w:val="00392DDB"/>
    <w:rsid w:val="00394DF7"/>
    <w:rsid w:val="00404B64"/>
    <w:rsid w:val="00407ACD"/>
    <w:rsid w:val="00437A66"/>
    <w:rsid w:val="00437B2C"/>
    <w:rsid w:val="00504B2C"/>
    <w:rsid w:val="005B119E"/>
    <w:rsid w:val="005B5192"/>
    <w:rsid w:val="005F70B6"/>
    <w:rsid w:val="00625A69"/>
    <w:rsid w:val="00626FE2"/>
    <w:rsid w:val="0065761E"/>
    <w:rsid w:val="0069426D"/>
    <w:rsid w:val="006B0E34"/>
    <w:rsid w:val="00731C9F"/>
    <w:rsid w:val="00796FD1"/>
    <w:rsid w:val="007C0606"/>
    <w:rsid w:val="008703D7"/>
    <w:rsid w:val="008B7668"/>
    <w:rsid w:val="00A360F2"/>
    <w:rsid w:val="00A42B14"/>
    <w:rsid w:val="00AA5097"/>
    <w:rsid w:val="00AE4914"/>
    <w:rsid w:val="00B020B7"/>
    <w:rsid w:val="00B14469"/>
    <w:rsid w:val="00B552D6"/>
    <w:rsid w:val="00B76253"/>
    <w:rsid w:val="00BE1787"/>
    <w:rsid w:val="00C165B0"/>
    <w:rsid w:val="00C17241"/>
    <w:rsid w:val="00C32C14"/>
    <w:rsid w:val="00CB16B1"/>
    <w:rsid w:val="00CD3E67"/>
    <w:rsid w:val="00CE06B9"/>
    <w:rsid w:val="00D2489F"/>
    <w:rsid w:val="00D468D9"/>
    <w:rsid w:val="00D54685"/>
    <w:rsid w:val="00D6435C"/>
    <w:rsid w:val="00DB573C"/>
    <w:rsid w:val="00E14ECD"/>
    <w:rsid w:val="00E16EB1"/>
    <w:rsid w:val="00E34B47"/>
    <w:rsid w:val="00E440E5"/>
    <w:rsid w:val="00E61CD6"/>
    <w:rsid w:val="00E95E39"/>
    <w:rsid w:val="00EC2C38"/>
    <w:rsid w:val="00EE0432"/>
    <w:rsid w:val="176DF87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5EDF"/>
  <w15:docId w15:val="{3182ED46-D9F1-449A-AB8B-3FACEE5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3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FE2"/>
    <w:rPr>
      <w:color w:val="0563C1" w:themeColor="hyperlink"/>
      <w:u w:val="single"/>
    </w:rPr>
  </w:style>
  <w:style w:type="character" w:styleId="UnresolvedMention">
    <w:name w:val="Unresolved Mention"/>
    <w:basedOn w:val="DefaultParagraphFont"/>
    <w:uiPriority w:val="99"/>
    <w:semiHidden/>
    <w:unhideWhenUsed/>
    <w:rsid w:val="00626FE2"/>
    <w:rPr>
      <w:color w:val="605E5C"/>
      <w:shd w:val="clear" w:color="auto" w:fill="E1DFDD"/>
    </w:rPr>
  </w:style>
  <w:style w:type="paragraph" w:styleId="BodyText">
    <w:name w:val="Body Text"/>
    <w:basedOn w:val="Normal"/>
    <w:link w:val="BodyTextChar"/>
    <w:uiPriority w:val="1"/>
    <w:qFormat/>
    <w:rsid w:val="005B119E"/>
    <w:pPr>
      <w:widowControl w:val="0"/>
      <w:autoSpaceDE w:val="0"/>
      <w:autoSpaceDN w:val="0"/>
      <w:spacing w:after="0" w:line="240" w:lineRule="auto"/>
      <w:ind w:left="0" w:firstLine="0"/>
    </w:pPr>
    <w:rPr>
      <w:color w:val="auto"/>
      <w:szCs w:val="20"/>
      <w:lang w:val="en-US" w:eastAsia="en-US" w:bidi="ar-SA"/>
    </w:rPr>
  </w:style>
  <w:style w:type="character" w:customStyle="1" w:styleId="BodyTextChar">
    <w:name w:val="Body Text Char"/>
    <w:basedOn w:val="DefaultParagraphFont"/>
    <w:link w:val="BodyText"/>
    <w:uiPriority w:val="1"/>
    <w:rsid w:val="005B119E"/>
    <w:rPr>
      <w:rFonts w:ascii="Arial" w:eastAsia="Arial" w:hAnsi="Arial" w:cs="Arial"/>
      <w:sz w:val="20"/>
      <w:szCs w:val="20"/>
      <w:lang w:val="en-US" w:eastAsia="en-US" w:bidi="ar-SA"/>
    </w:rPr>
  </w:style>
  <w:style w:type="paragraph" w:styleId="ListParagraph">
    <w:name w:val="List Paragraph"/>
    <w:basedOn w:val="Normal"/>
    <w:uiPriority w:val="34"/>
    <w:qFormat/>
    <w:rsid w:val="00374A53"/>
    <w:pPr>
      <w:spacing w:after="4" w:line="249" w:lineRule="auto"/>
      <w:ind w:left="720"/>
      <w:contextualSpacing/>
      <w:jc w:val="both"/>
    </w:pPr>
    <w:rPr>
      <w:lang w:bidi="ar-SA"/>
    </w:rPr>
  </w:style>
  <w:style w:type="paragraph" w:styleId="Caption">
    <w:name w:val="caption"/>
    <w:basedOn w:val="Normal"/>
    <w:next w:val="Normal"/>
    <w:uiPriority w:val="35"/>
    <w:unhideWhenUsed/>
    <w:qFormat/>
    <w:rsid w:val="00E61C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6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5B0"/>
    <w:rPr>
      <w:rFonts w:ascii="Arial" w:eastAsia="Arial" w:hAnsi="Arial" w:cs="Arial"/>
      <w:color w:val="000000"/>
      <w:sz w:val="20"/>
    </w:rPr>
  </w:style>
  <w:style w:type="paragraph" w:styleId="Footer">
    <w:name w:val="footer"/>
    <w:basedOn w:val="Normal"/>
    <w:link w:val="FooterChar"/>
    <w:uiPriority w:val="99"/>
    <w:unhideWhenUsed/>
    <w:rsid w:val="00C16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5B0"/>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IDS_MANET_v13.1/archive/refs/heads/main.zip"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610F3B-DA96-46CE-9654-DD31C899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P.Sathishkumar</dc:creator>
  <cp:keywords/>
  <cp:lastModifiedBy>Nitin Yerra</cp:lastModifiedBy>
  <cp:revision>66</cp:revision>
  <cp:lastPrinted>2022-01-20T20:16:00Z</cp:lastPrinted>
  <dcterms:created xsi:type="dcterms:W3CDTF">2021-03-27T11:58:00Z</dcterms:created>
  <dcterms:modified xsi:type="dcterms:W3CDTF">2022-10-21T13:13:00Z</dcterms:modified>
</cp:coreProperties>
</file>