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1E8F0" w14:textId="77777777" w:rsidR="00775F47" w:rsidRPr="00166561" w:rsidRDefault="00213185" w:rsidP="00775F47">
      <w:pPr>
        <w:jc w:val="center"/>
        <w:rPr>
          <w:rFonts w:ascii="Arial" w:eastAsia="Arial" w:hAnsi="Arial" w:cs="Arial"/>
          <w:b/>
          <w:color w:val="365F91"/>
          <w:sz w:val="32"/>
          <w:szCs w:val="32"/>
          <w:lang w:val="en-IN"/>
        </w:rPr>
      </w:pPr>
      <w:r w:rsidRPr="00166561">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21BD80FB" wp14:editId="7E09EAE1">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9A39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166561">
        <w:rPr>
          <w:rFonts w:ascii="Arial" w:eastAsia="Arial" w:hAnsi="Arial" w:cs="Arial"/>
          <w:b/>
          <w:color w:val="365F91"/>
          <w:sz w:val="32"/>
          <w:szCs w:val="32"/>
          <w:lang w:val="en-IN"/>
        </w:rPr>
        <w:t>LTE X2 Handover</w:t>
      </w:r>
    </w:p>
    <w:p w14:paraId="4C621C8C" w14:textId="7974750C" w:rsidR="00213185" w:rsidRPr="00166561" w:rsidRDefault="00213185" w:rsidP="00213185">
      <w:pPr>
        <w:rPr>
          <w:rFonts w:ascii="Arial" w:hAnsi="Arial" w:cs="Arial"/>
          <w:sz w:val="20"/>
        </w:rPr>
      </w:pPr>
      <w:r w:rsidRPr="00166561">
        <w:rPr>
          <w:rFonts w:ascii="Arial" w:eastAsia="Arial" w:hAnsi="Arial" w:cs="Arial"/>
          <w:b/>
          <w:color w:val="365F91"/>
          <w:sz w:val="20"/>
        </w:rPr>
        <w:t>Software Recommended:</w:t>
      </w:r>
      <w:r w:rsidR="00967C59">
        <w:rPr>
          <w:rFonts w:ascii="Arial" w:hAnsi="Arial" w:cs="Arial"/>
          <w:sz w:val="20"/>
        </w:rPr>
        <w:t xml:space="preserve"> NetSim Standard v12.0</w:t>
      </w:r>
      <w:r w:rsidR="001A3065">
        <w:rPr>
          <w:rFonts w:ascii="Arial" w:hAnsi="Arial" w:cs="Arial"/>
          <w:sz w:val="20"/>
        </w:rPr>
        <w:t xml:space="preserve"> (32bit/64bit)</w:t>
      </w:r>
      <w:r w:rsidR="00A700FA" w:rsidRPr="00166561">
        <w:rPr>
          <w:rFonts w:ascii="Arial" w:hAnsi="Arial" w:cs="Arial"/>
          <w:sz w:val="20"/>
        </w:rPr>
        <w:t xml:space="preserve">, </w:t>
      </w:r>
      <w:r w:rsidRPr="00166561">
        <w:rPr>
          <w:rFonts w:ascii="Arial" w:hAnsi="Arial" w:cs="Arial"/>
          <w:sz w:val="20"/>
        </w:rPr>
        <w:t>Microsoft Visual Studio 201</w:t>
      </w:r>
      <w:r w:rsidR="00A81200">
        <w:rPr>
          <w:rFonts w:ascii="Arial" w:hAnsi="Arial" w:cs="Arial"/>
          <w:sz w:val="20"/>
        </w:rPr>
        <w:t>7</w:t>
      </w:r>
      <w:r w:rsidR="00A700FA" w:rsidRPr="00166561">
        <w:rPr>
          <w:rFonts w:ascii="Arial" w:hAnsi="Arial" w:cs="Arial"/>
          <w:sz w:val="20"/>
        </w:rPr>
        <w:t>/201</w:t>
      </w:r>
      <w:r w:rsidR="00A81200">
        <w:rPr>
          <w:rFonts w:ascii="Arial" w:hAnsi="Arial" w:cs="Arial"/>
          <w:sz w:val="20"/>
        </w:rPr>
        <w:t>9</w:t>
      </w:r>
      <w:bookmarkStart w:id="0" w:name="_GoBack"/>
      <w:bookmarkEnd w:id="0"/>
    </w:p>
    <w:p w14:paraId="6AEE0D22" w14:textId="77777777" w:rsidR="001B1D99" w:rsidRPr="00166561" w:rsidRDefault="007C5C21" w:rsidP="00213185">
      <w:pPr>
        <w:jc w:val="both"/>
        <w:rPr>
          <w:rFonts w:ascii="Arial" w:hAnsi="Arial" w:cs="Arial"/>
          <w:b/>
          <w:sz w:val="20"/>
        </w:rPr>
      </w:pPr>
      <w:r w:rsidRPr="00166561">
        <w:rPr>
          <w:rFonts w:ascii="Arial" w:hAnsi="Arial" w:cs="Arial"/>
          <w:b/>
          <w:sz w:val="20"/>
        </w:rPr>
        <w:t>Handover</w:t>
      </w:r>
    </w:p>
    <w:p w14:paraId="497ACF3B" w14:textId="77777777" w:rsidR="007C5C21" w:rsidRPr="00166561" w:rsidRDefault="007C5C21" w:rsidP="00213185">
      <w:pPr>
        <w:jc w:val="both"/>
        <w:rPr>
          <w:rFonts w:ascii="Arial" w:hAnsi="Arial" w:cs="Arial"/>
          <w:sz w:val="20"/>
        </w:rPr>
      </w:pPr>
      <w:r w:rsidRPr="00166561">
        <w:rPr>
          <w:rFonts w:ascii="Arial" w:hAnsi="Arial" w:cs="Arial"/>
          <w:sz w:val="20"/>
        </w:rPr>
        <w:t>Handover is an important function that maintains seamless connectivity when transitioning</w:t>
      </w:r>
      <w:r w:rsidRPr="00166561">
        <w:rPr>
          <w:rFonts w:ascii="Arial" w:hAnsi="Arial" w:cs="Arial"/>
          <w:sz w:val="20"/>
        </w:rPr>
        <w:br/>
        <w:t>from one base station to another.</w:t>
      </w:r>
    </w:p>
    <w:p w14:paraId="076CEA45" w14:textId="77777777"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Due to mobility UEs can move from one place to another</w:t>
      </w:r>
      <w:r w:rsidR="00D572C1" w:rsidRPr="00166561">
        <w:rPr>
          <w:rFonts w:ascii="Arial" w:hAnsi="Arial" w:cs="Arial"/>
          <w:sz w:val="20"/>
        </w:rPr>
        <w:t>.</w:t>
      </w:r>
    </w:p>
    <w:p w14:paraId="786418C1" w14:textId="77777777"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Then UE sends the MEASUREMENT REPORT to the S-eNB</w:t>
      </w:r>
      <w:r w:rsidR="00D572C1" w:rsidRPr="00166561">
        <w:rPr>
          <w:rFonts w:ascii="Arial" w:hAnsi="Arial" w:cs="Arial"/>
          <w:sz w:val="20"/>
        </w:rPr>
        <w:t>.</w:t>
      </w:r>
    </w:p>
    <w:p w14:paraId="33168D17" w14:textId="77777777"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S-eNB issues a HANDOVER REQUEST message to the T-eNB</w:t>
      </w:r>
      <w:r w:rsidR="00D572C1" w:rsidRPr="00166561">
        <w:rPr>
          <w:rFonts w:ascii="Arial" w:hAnsi="Arial" w:cs="Arial"/>
          <w:sz w:val="20"/>
        </w:rPr>
        <w:t>.</w:t>
      </w:r>
    </w:p>
    <w:p w14:paraId="032F7145" w14:textId="77777777" w:rsidR="007C5C2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T-eNB checks for resource availability and, if available, reserves the resources</w:t>
      </w:r>
      <w:r w:rsidRPr="00166561">
        <w:rPr>
          <w:rFonts w:ascii="Arial" w:hAnsi="Arial" w:cs="Arial"/>
          <w:sz w:val="20"/>
        </w:rPr>
        <w:br/>
        <w:t>and sends back the HANDOVER REQUEST ACKNOWLEDGE message.</w:t>
      </w:r>
    </w:p>
    <w:p w14:paraId="4E19033C" w14:textId="77777777" w:rsidR="00E44B6D" w:rsidRPr="00166561" w:rsidRDefault="00D572C1" w:rsidP="00213185">
      <w:pPr>
        <w:jc w:val="both"/>
        <w:rPr>
          <w:rFonts w:ascii="Arial" w:hAnsi="Arial" w:cs="Arial"/>
          <w:b/>
          <w:sz w:val="20"/>
        </w:rPr>
      </w:pPr>
      <w:r w:rsidRPr="00166561">
        <w:rPr>
          <w:rFonts w:ascii="Arial" w:hAnsi="Arial" w:cs="Arial"/>
          <w:b/>
          <w:sz w:val="20"/>
        </w:rPr>
        <w:t>LTE X2 Handover</w:t>
      </w:r>
    </w:p>
    <w:p w14:paraId="309E0438" w14:textId="77777777" w:rsidR="00407B6A" w:rsidRPr="00166561" w:rsidRDefault="00A224B7" w:rsidP="00213185">
      <w:pPr>
        <w:jc w:val="both"/>
        <w:rPr>
          <w:rFonts w:ascii="Arial" w:hAnsi="Arial" w:cs="Arial"/>
          <w:sz w:val="20"/>
        </w:rPr>
      </w:pPr>
      <w:r w:rsidRPr="00166561">
        <w:rPr>
          <w:rFonts w:ascii="Arial" w:hAnsi="Arial" w:cs="Arial"/>
          <w:sz w:val="20"/>
        </w:rPr>
        <w:t>In event-triggered handover procedures</w:t>
      </w:r>
      <w:r w:rsidR="00407B6A" w:rsidRPr="00166561">
        <w:rPr>
          <w:rFonts w:ascii="Arial" w:hAnsi="Arial" w:cs="Arial"/>
          <w:sz w:val="20"/>
        </w:rPr>
        <w:t xml:space="preserve">, each UE evaluates the Event </w:t>
      </w:r>
      <w:r w:rsidRPr="00166561">
        <w:rPr>
          <w:rFonts w:ascii="Arial" w:hAnsi="Arial" w:cs="Arial"/>
          <w:sz w:val="20"/>
        </w:rPr>
        <w:t xml:space="preserve"> condition every time a new averaged measurement sample is available </w:t>
      </w:r>
      <w:r w:rsidR="00407B6A" w:rsidRPr="00166561">
        <w:rPr>
          <w:rFonts w:ascii="Arial" w:hAnsi="Arial" w:cs="Arial"/>
          <w:sz w:val="20"/>
        </w:rPr>
        <w:t>.</w:t>
      </w:r>
      <w:r w:rsidRPr="00166561">
        <w:rPr>
          <w:rFonts w:ascii="Arial" w:hAnsi="Arial" w:cs="Arial"/>
          <w:sz w:val="20"/>
        </w:rPr>
        <w:t>The evaluated condition is the</w:t>
      </w:r>
      <w:r w:rsidR="00407B6A" w:rsidRPr="00166561">
        <w:rPr>
          <w:rFonts w:ascii="Arial" w:hAnsi="Arial" w:cs="Arial"/>
          <w:sz w:val="20"/>
        </w:rPr>
        <w:t xml:space="preserve"> entering condition of Event </w:t>
      </w:r>
      <w:r w:rsidRPr="00166561">
        <w:rPr>
          <w:rFonts w:ascii="Arial" w:hAnsi="Arial" w:cs="Arial"/>
          <w:sz w:val="20"/>
        </w:rPr>
        <w:t xml:space="preserve"> whether the RSRP</w:t>
      </w:r>
      <w:r w:rsidR="00407B6A" w:rsidRPr="00166561">
        <w:rPr>
          <w:rFonts w:ascii="Arial" w:hAnsi="Arial" w:cs="Arial"/>
          <w:sz w:val="20"/>
        </w:rPr>
        <w:t>/SNR</w:t>
      </w:r>
      <w:r w:rsidRPr="00166561">
        <w:rPr>
          <w:rFonts w:ascii="Arial" w:hAnsi="Arial" w:cs="Arial"/>
          <w:sz w:val="20"/>
        </w:rPr>
        <w:t xml:space="preserve"> measured from a neighbouring cell becomes an offset better than the RSRP</w:t>
      </w:r>
      <w:r w:rsidR="00407B6A" w:rsidRPr="00166561">
        <w:rPr>
          <w:rFonts w:ascii="Arial" w:hAnsi="Arial" w:cs="Arial"/>
          <w:sz w:val="20"/>
        </w:rPr>
        <w:t>/SNR</w:t>
      </w:r>
      <w:r w:rsidRPr="00166561">
        <w:rPr>
          <w:rFonts w:ascii="Arial" w:hAnsi="Arial" w:cs="Arial"/>
          <w:sz w:val="20"/>
        </w:rPr>
        <w:t xml:space="preserve"> me</w:t>
      </w:r>
      <w:r w:rsidR="00407B6A" w:rsidRPr="00166561">
        <w:rPr>
          <w:rFonts w:ascii="Arial" w:hAnsi="Arial" w:cs="Arial"/>
          <w:sz w:val="20"/>
        </w:rPr>
        <w:t xml:space="preserve">asured from the serving cell </w:t>
      </w:r>
      <w:r w:rsidRPr="00166561">
        <w:rPr>
          <w:rFonts w:ascii="Arial" w:hAnsi="Arial" w:cs="Arial"/>
          <w:sz w:val="20"/>
        </w:rPr>
        <w:t xml:space="preserve">. The offset is represented as hysteresis. </w:t>
      </w:r>
    </w:p>
    <w:p w14:paraId="3914A6A5" w14:textId="77777777" w:rsidR="00407B6A" w:rsidRPr="00166561" w:rsidRDefault="00407B6A" w:rsidP="00213185">
      <w:pPr>
        <w:jc w:val="both"/>
        <w:rPr>
          <w:rFonts w:ascii="Arial" w:hAnsi="Arial" w:cs="Arial"/>
          <w:sz w:val="20"/>
        </w:rPr>
      </w:pPr>
      <w:r w:rsidRPr="00166561">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166561">
        <w:rPr>
          <w:rFonts w:ascii="Arial" w:hAnsi="Arial" w:cs="Arial"/>
          <w:sz w:val="20"/>
        </w:rPr>
        <w:t>to carry out handover process which can be seen in the diagram below and also in our table in Result Section.</w:t>
      </w:r>
    </w:p>
    <w:p w14:paraId="6849DAA9" w14:textId="77777777" w:rsidR="0063198F" w:rsidRPr="00166561" w:rsidRDefault="00E44B6D" w:rsidP="00D07199">
      <w:pPr>
        <w:jc w:val="center"/>
        <w:rPr>
          <w:rFonts w:ascii="Arial" w:hAnsi="Arial" w:cs="Arial"/>
          <w:sz w:val="24"/>
          <w:szCs w:val="24"/>
        </w:rPr>
      </w:pPr>
      <w:r w:rsidRPr="00166561">
        <w:rPr>
          <w:rFonts w:ascii="Arial" w:hAnsi="Arial" w:cs="Arial"/>
          <w:noProof/>
          <w:sz w:val="24"/>
          <w:szCs w:val="24"/>
          <w:lang w:val="en-IN" w:eastAsia="en-IN"/>
        </w:rPr>
        <w:drawing>
          <wp:inline distT="0" distB="0" distL="0" distR="0" wp14:anchorId="5D84C7CD" wp14:editId="49F1EC4C">
            <wp:extent cx="2690590" cy="3154909"/>
            <wp:effectExtent l="0" t="0" r="0" b="762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5818" cy="3266570"/>
                    </a:xfrm>
                    <a:prstGeom prst="rect">
                      <a:avLst/>
                    </a:prstGeom>
                    <a:noFill/>
                    <a:ln>
                      <a:noFill/>
                    </a:ln>
                  </pic:spPr>
                </pic:pic>
              </a:graphicData>
            </a:graphic>
          </wp:inline>
        </w:drawing>
      </w:r>
    </w:p>
    <w:p w14:paraId="7456739C" w14:textId="77777777" w:rsidR="00166561" w:rsidRPr="00166561" w:rsidRDefault="00166561" w:rsidP="00D07199">
      <w:pPr>
        <w:jc w:val="center"/>
        <w:rPr>
          <w:rFonts w:ascii="Arial" w:hAnsi="Arial" w:cs="Arial"/>
          <w:sz w:val="24"/>
          <w:szCs w:val="24"/>
        </w:rPr>
      </w:pPr>
    </w:p>
    <w:p w14:paraId="339E2F4B" w14:textId="77777777" w:rsidR="00166561" w:rsidRPr="00166561" w:rsidRDefault="00166561" w:rsidP="00D07199">
      <w:pPr>
        <w:jc w:val="center"/>
        <w:rPr>
          <w:rFonts w:ascii="Arial" w:hAnsi="Arial" w:cs="Arial"/>
          <w:sz w:val="24"/>
          <w:szCs w:val="24"/>
        </w:rPr>
      </w:pPr>
    </w:p>
    <w:p w14:paraId="56892164" w14:textId="77777777" w:rsidR="006E3C08" w:rsidRPr="00166561" w:rsidRDefault="00C017F9">
      <w:pPr>
        <w:rPr>
          <w:rFonts w:ascii="Arial" w:hAnsi="Arial" w:cs="Arial"/>
          <w:b/>
          <w:sz w:val="20"/>
        </w:rPr>
      </w:pPr>
      <w:r w:rsidRPr="00166561">
        <w:rPr>
          <w:rFonts w:ascii="Arial" w:hAnsi="Arial" w:cs="Arial"/>
          <w:b/>
          <w:sz w:val="20"/>
        </w:rPr>
        <w:t xml:space="preserve">Code Changes done to </w:t>
      </w:r>
      <w:r w:rsidR="00490EDF" w:rsidRPr="00166561">
        <w:rPr>
          <w:rFonts w:ascii="Arial" w:hAnsi="Arial" w:cs="Arial"/>
          <w:b/>
          <w:sz w:val="20"/>
        </w:rPr>
        <w:t>obtain SNR logs</w:t>
      </w:r>
      <w:r w:rsidR="006161A2" w:rsidRPr="00166561">
        <w:rPr>
          <w:rFonts w:ascii="Arial" w:hAnsi="Arial" w:cs="Arial"/>
          <w:b/>
          <w:sz w:val="20"/>
        </w:rPr>
        <w:t xml:space="preserve"> </w:t>
      </w:r>
      <w:r w:rsidR="00133DC7" w:rsidRPr="00166561">
        <w:rPr>
          <w:rFonts w:ascii="Arial" w:hAnsi="Arial" w:cs="Arial"/>
          <w:b/>
          <w:sz w:val="20"/>
        </w:rPr>
        <w:t>i</w:t>
      </w:r>
      <w:r w:rsidR="006161A2" w:rsidRPr="00166561">
        <w:rPr>
          <w:rFonts w:ascii="Arial" w:hAnsi="Arial" w:cs="Arial"/>
          <w:b/>
          <w:sz w:val="20"/>
        </w:rPr>
        <w:t>n Net</w:t>
      </w:r>
      <w:r w:rsidR="00133DC7" w:rsidRPr="00166561">
        <w:rPr>
          <w:rFonts w:ascii="Arial" w:hAnsi="Arial" w:cs="Arial"/>
          <w:b/>
          <w:sz w:val="20"/>
        </w:rPr>
        <w:t>S</w:t>
      </w:r>
      <w:r w:rsidR="006161A2" w:rsidRPr="00166561">
        <w:rPr>
          <w:rFonts w:ascii="Arial" w:hAnsi="Arial" w:cs="Arial"/>
          <w:b/>
          <w:sz w:val="20"/>
        </w:rPr>
        <w:t>im</w:t>
      </w:r>
      <w:r w:rsidR="00490EDF" w:rsidRPr="00166561">
        <w:rPr>
          <w:rFonts w:ascii="Arial" w:hAnsi="Arial" w:cs="Arial"/>
          <w:b/>
          <w:sz w:val="20"/>
        </w:rPr>
        <w:t>:</w:t>
      </w:r>
    </w:p>
    <w:p w14:paraId="65D2EEAA" w14:textId="77777777" w:rsidR="00C01B29" w:rsidRPr="00166561" w:rsidRDefault="00C017F9" w:rsidP="00C01B29">
      <w:pPr>
        <w:pStyle w:val="ListParagraph"/>
        <w:numPr>
          <w:ilvl w:val="0"/>
          <w:numId w:val="5"/>
        </w:numPr>
        <w:spacing w:line="256" w:lineRule="auto"/>
        <w:rPr>
          <w:rFonts w:ascii="Arial" w:hAnsi="Arial" w:cs="Arial"/>
          <w:sz w:val="20"/>
        </w:rPr>
      </w:pPr>
      <w:r w:rsidRPr="00166561">
        <w:rPr>
          <w:rFonts w:ascii="Arial" w:hAnsi="Arial" w:cs="Arial"/>
          <w:sz w:val="20"/>
        </w:rPr>
        <w:t>In the LTE Project of NetSim source codes modifications are done to perform LTE X2 Handover.</w:t>
      </w:r>
    </w:p>
    <w:p w14:paraId="681ADAD4" w14:textId="77777777" w:rsidR="00C01B29" w:rsidRPr="00166561" w:rsidRDefault="00C01B29" w:rsidP="00C01B29">
      <w:pPr>
        <w:pStyle w:val="ListParagraph"/>
        <w:rPr>
          <w:rFonts w:ascii="Arial" w:hAnsi="Arial" w:cs="Arial"/>
          <w:sz w:val="20"/>
        </w:rPr>
      </w:pPr>
    </w:p>
    <w:p w14:paraId="6949E682" w14:textId="77777777" w:rsidR="00491B4F" w:rsidRDefault="001A3065" w:rsidP="000B6BBD">
      <w:pPr>
        <w:pStyle w:val="ListParagraph"/>
        <w:numPr>
          <w:ilvl w:val="0"/>
          <w:numId w:val="5"/>
        </w:numPr>
        <w:jc w:val="both"/>
        <w:rPr>
          <w:rFonts w:ascii="Arial" w:hAnsi="Arial" w:cs="Arial"/>
          <w:sz w:val="20"/>
        </w:rPr>
      </w:pPr>
      <w:r>
        <w:rPr>
          <w:rFonts w:ascii="Arial" w:hAnsi="Arial" w:cs="Arial"/>
          <w:sz w:val="20"/>
        </w:rPr>
        <w:t>Af</w:t>
      </w:r>
      <w:r w:rsidRPr="003340CE">
        <w:rPr>
          <w:rFonts w:ascii="Arial" w:hAnsi="Arial" w:cs="Arial"/>
          <w:sz w:val="20"/>
        </w:rPr>
        <w:t xml:space="preserve">ter you unzip </w:t>
      </w:r>
      <w:r w:rsidR="000B6BBD">
        <w:rPr>
          <w:rFonts w:ascii="Arial" w:hAnsi="Arial" w:cs="Arial"/>
          <w:sz w:val="20"/>
        </w:rPr>
        <w:t xml:space="preserve">the downloaded project folder. </w:t>
      </w:r>
      <w:r w:rsidRPr="003340CE">
        <w:rPr>
          <w:rFonts w:ascii="Arial" w:hAnsi="Arial" w:cs="Arial"/>
          <w:sz w:val="20"/>
        </w:rPr>
        <w:t xml:space="preserve">Open NetSim Home Page click on </w:t>
      </w:r>
      <w:r w:rsidRPr="003340CE">
        <w:rPr>
          <w:rFonts w:ascii="Arial" w:hAnsi="Arial" w:cs="Arial"/>
          <w:b/>
          <w:sz w:val="20"/>
        </w:rPr>
        <w:t>Open Simulation</w:t>
      </w:r>
      <w:r w:rsidRPr="003340CE">
        <w:rPr>
          <w:rFonts w:ascii="Arial" w:hAnsi="Arial" w:cs="Arial"/>
          <w:sz w:val="20"/>
        </w:rPr>
        <w:t xml:space="preserve"> option,</w:t>
      </w:r>
    </w:p>
    <w:p w14:paraId="531CEDDB" w14:textId="77777777" w:rsidR="001A3065" w:rsidRPr="001A3065" w:rsidRDefault="001A3065" w:rsidP="001A3065">
      <w:pPr>
        <w:pStyle w:val="ListParagraph"/>
        <w:rPr>
          <w:rFonts w:ascii="Arial" w:hAnsi="Arial" w:cs="Arial"/>
          <w:sz w:val="20"/>
        </w:rPr>
      </w:pPr>
    </w:p>
    <w:p w14:paraId="17DDC23A" w14:textId="77777777" w:rsidR="001A3065" w:rsidRPr="00166561" w:rsidRDefault="00756F35" w:rsidP="00952E18">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45440" behindDoc="0" locked="0" layoutInCell="1" allowOverlap="1" wp14:anchorId="6102FDDE" wp14:editId="4AD21AD2">
                <wp:simplePos x="0" y="0"/>
                <wp:positionH relativeFrom="column">
                  <wp:posOffset>981076</wp:posOffset>
                </wp:positionH>
                <wp:positionV relativeFrom="paragraph">
                  <wp:posOffset>969645</wp:posOffset>
                </wp:positionV>
                <wp:extent cx="8191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191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FC3D" id="Rectangle 7" o:spid="_x0000_s1026" style="position:absolute;margin-left:77.25pt;margin-top:76.35pt;width:64.5pt;height: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" filled="f" strokecolor="#00b0f0" strokeweight="1.5pt"/>
            </w:pict>
          </mc:Fallback>
        </mc:AlternateContent>
      </w:r>
      <w:r>
        <w:rPr>
          <w:noProof/>
          <w:lang w:val="en-IN" w:eastAsia="en-IN"/>
        </w:rPr>
        <w:drawing>
          <wp:inline distT="0" distB="0" distL="0" distR="0" wp14:anchorId="795BB6B6" wp14:editId="4E7D6ECF">
            <wp:extent cx="4581520" cy="313511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107" cy="3140987"/>
                    </a:xfrm>
                    <a:prstGeom prst="rect">
                      <a:avLst/>
                    </a:prstGeom>
                  </pic:spPr>
                </pic:pic>
              </a:graphicData>
            </a:graphic>
          </wp:inline>
        </w:drawing>
      </w:r>
    </w:p>
    <w:p w14:paraId="3170F27A" w14:textId="77777777" w:rsidR="00491B4F" w:rsidRPr="00166561" w:rsidRDefault="00491B4F" w:rsidP="00491B4F">
      <w:pPr>
        <w:pStyle w:val="ListParagraph"/>
        <w:rPr>
          <w:rFonts w:ascii="Arial" w:hAnsi="Arial" w:cs="Arial"/>
          <w:sz w:val="20"/>
        </w:rPr>
      </w:pPr>
    </w:p>
    <w:p w14:paraId="55131021" w14:textId="77777777" w:rsidR="00952E18" w:rsidRPr="003340CE" w:rsidRDefault="00952E18" w:rsidP="00952E18">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Workspace options</w:t>
      </w:r>
    </w:p>
    <w:p w14:paraId="575EABB6" w14:textId="77777777" w:rsidR="00952E18" w:rsidRDefault="00952E18" w:rsidP="00952E18">
      <w:pPr>
        <w:pStyle w:val="ListParagraph"/>
        <w:jc w:val="both"/>
        <w:rPr>
          <w:rFonts w:ascii="Arial" w:hAnsi="Arial" w:cs="Arial"/>
          <w:sz w:val="20"/>
        </w:rPr>
      </w:pPr>
    </w:p>
    <w:p w14:paraId="65EE4A45" w14:textId="77777777" w:rsidR="00952E18" w:rsidRDefault="003F4EEC" w:rsidP="00952E18">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46464" behindDoc="0" locked="0" layoutInCell="1" allowOverlap="1" wp14:anchorId="3D10DD6E" wp14:editId="4B0BA3D2">
                <wp:simplePos x="0" y="0"/>
                <wp:positionH relativeFrom="column">
                  <wp:posOffset>1771651</wp:posOffset>
                </wp:positionH>
                <wp:positionV relativeFrom="paragraph">
                  <wp:posOffset>2697480</wp:posOffset>
                </wp:positionV>
                <wp:extent cx="666750" cy="200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66750" cy="20002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ED8B2" id="Rectangle 11" o:spid="_x0000_s1026" style="position:absolute;margin-left:139.5pt;margin-top:212.4pt;width:52.5pt;height:1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" filled="f" strokecolor="#00b0f0" strokeweight="1.5pt"/>
            </w:pict>
          </mc:Fallback>
        </mc:AlternateContent>
      </w:r>
      <w:r>
        <w:rPr>
          <w:noProof/>
          <w:lang w:val="en-IN" w:eastAsia="en-IN"/>
        </w:rPr>
        <w:drawing>
          <wp:inline distT="0" distB="0" distL="0" distR="0" wp14:anchorId="1898877B" wp14:editId="2E924B82">
            <wp:extent cx="5038837" cy="3448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1810" cy="3456928"/>
                    </a:xfrm>
                    <a:prstGeom prst="rect">
                      <a:avLst/>
                    </a:prstGeom>
                  </pic:spPr>
                </pic:pic>
              </a:graphicData>
            </a:graphic>
          </wp:inline>
        </w:drawing>
      </w:r>
    </w:p>
    <w:p w14:paraId="01A41B27" w14:textId="77777777" w:rsidR="00952E18" w:rsidRDefault="00952E18" w:rsidP="00952E18">
      <w:pPr>
        <w:pStyle w:val="ListParagraph"/>
        <w:jc w:val="both"/>
        <w:rPr>
          <w:rFonts w:ascii="Arial" w:hAnsi="Arial" w:cs="Arial"/>
          <w:sz w:val="20"/>
        </w:rPr>
      </w:pPr>
    </w:p>
    <w:p w14:paraId="0FB251BB" w14:textId="77777777" w:rsidR="00F8229E" w:rsidRPr="003340CE" w:rsidRDefault="00F8229E" w:rsidP="00F8229E">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More Options,</w:t>
      </w:r>
    </w:p>
    <w:p w14:paraId="46F62D01" w14:textId="77777777" w:rsidR="00952E18" w:rsidRDefault="003F4EEC" w:rsidP="003F4EEC">
      <w:pPr>
        <w:pStyle w:val="ListParagraph"/>
        <w:jc w:val="center"/>
        <w:rPr>
          <w:rFonts w:ascii="Arial" w:hAnsi="Arial" w:cs="Arial"/>
          <w:sz w:val="20"/>
        </w:rPr>
      </w:pPr>
      <w:r>
        <w:rPr>
          <w:noProof/>
          <w:lang w:val="en-IN" w:eastAsia="en-IN"/>
        </w:rPr>
        <w:lastRenderedPageBreak/>
        <mc:AlternateContent>
          <mc:Choice Requires="wps">
            <w:drawing>
              <wp:anchor distT="0" distB="0" distL="114300" distR="114300" simplePos="0" relativeHeight="251655680" behindDoc="0" locked="0" layoutInCell="1" allowOverlap="1" wp14:anchorId="3D677B31" wp14:editId="45EDCCC9">
                <wp:simplePos x="0" y="0"/>
                <wp:positionH relativeFrom="column">
                  <wp:posOffset>3733800</wp:posOffset>
                </wp:positionH>
                <wp:positionV relativeFrom="paragraph">
                  <wp:posOffset>2627630</wp:posOffset>
                </wp:positionV>
                <wp:extent cx="476250" cy="14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4762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D434E" id="Rectangle 13" o:spid="_x0000_s1026" style="position:absolute;margin-left:294pt;margin-top:206.9pt;width:37.5pt;height:11.2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" filled="f" strokecolor="#00b0f0" strokeweight="1.5pt"/>
            </w:pict>
          </mc:Fallback>
        </mc:AlternateContent>
      </w:r>
      <w:r>
        <w:rPr>
          <w:noProof/>
          <w:lang w:val="en-IN" w:eastAsia="en-IN"/>
        </w:rPr>
        <w:drawing>
          <wp:inline distT="0" distB="0" distL="0" distR="0" wp14:anchorId="4ED60785" wp14:editId="03EB649E">
            <wp:extent cx="4830046" cy="33051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153" cy="3314828"/>
                    </a:xfrm>
                    <a:prstGeom prst="rect">
                      <a:avLst/>
                    </a:prstGeom>
                  </pic:spPr>
                </pic:pic>
              </a:graphicData>
            </a:graphic>
          </wp:inline>
        </w:drawing>
      </w:r>
    </w:p>
    <w:p w14:paraId="6D295BEF" w14:textId="77777777" w:rsidR="00F8229E" w:rsidRPr="003F4EEC" w:rsidRDefault="00F8229E" w:rsidP="003F4EEC">
      <w:pPr>
        <w:jc w:val="both"/>
        <w:rPr>
          <w:rFonts w:ascii="Arial" w:hAnsi="Arial" w:cs="Arial"/>
          <w:sz w:val="20"/>
        </w:rPr>
      </w:pPr>
    </w:p>
    <w:p w14:paraId="66B8DCCD" w14:textId="77777777" w:rsidR="00F8229E" w:rsidRPr="003340CE" w:rsidRDefault="00F8229E" w:rsidP="000B6BBD">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Import</w:t>
      </w:r>
      <w:r w:rsidRPr="003340CE">
        <w:rPr>
          <w:rFonts w:ascii="Arial" w:eastAsia="Arial" w:hAnsi="Arial" w:cs="Arial"/>
          <w:sz w:val="20"/>
        </w:rPr>
        <w:t>, browse the extracted folder path</w:t>
      </w:r>
      <w:r w:rsidR="000B6BBD">
        <w:rPr>
          <w:rFonts w:ascii="Arial" w:eastAsia="Arial" w:hAnsi="Arial" w:cs="Arial"/>
          <w:sz w:val="20"/>
        </w:rPr>
        <w:t xml:space="preserve"> and go into </w:t>
      </w:r>
      <w:r w:rsidR="000B6BBD" w:rsidRPr="000B6BBD">
        <w:rPr>
          <w:rFonts w:ascii="Arial" w:eastAsia="Arial" w:hAnsi="Arial" w:cs="Arial"/>
          <w:sz w:val="20"/>
        </w:rPr>
        <w:t>WorkSpace_LTE_Handover</w:t>
      </w:r>
      <w:r w:rsidR="000B6BBD">
        <w:rPr>
          <w:rFonts w:ascii="Arial" w:eastAsia="Arial" w:hAnsi="Arial" w:cs="Arial"/>
          <w:sz w:val="20"/>
        </w:rPr>
        <w:t xml:space="preserve"> folder. Click on Select Folder and then on</w:t>
      </w:r>
      <w:r w:rsidRPr="003340CE">
        <w:rPr>
          <w:rFonts w:ascii="Arial" w:eastAsia="Arial" w:hAnsi="Arial" w:cs="Arial"/>
          <w:sz w:val="20"/>
        </w:rPr>
        <w:t xml:space="preserve"> </w:t>
      </w:r>
      <w:r w:rsidRPr="003340CE">
        <w:rPr>
          <w:rFonts w:ascii="Arial" w:eastAsia="Arial" w:hAnsi="Arial" w:cs="Arial"/>
          <w:b/>
          <w:sz w:val="20"/>
        </w:rPr>
        <w:t>OK.</w:t>
      </w:r>
    </w:p>
    <w:p w14:paraId="5CFBA3C6" w14:textId="77777777" w:rsidR="00F8229E" w:rsidRDefault="00F8229E" w:rsidP="00F8229E">
      <w:pPr>
        <w:pStyle w:val="ListParagraph"/>
        <w:jc w:val="both"/>
        <w:rPr>
          <w:rFonts w:ascii="Arial" w:hAnsi="Arial" w:cs="Arial"/>
          <w:sz w:val="20"/>
        </w:rPr>
      </w:pPr>
    </w:p>
    <w:p w14:paraId="3CC6D412" w14:textId="77777777" w:rsidR="00F8229E" w:rsidRDefault="003F4EEC" w:rsidP="00F8229E">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58752" behindDoc="0" locked="0" layoutInCell="1" allowOverlap="1" wp14:anchorId="787FB911" wp14:editId="56EBBFCE">
                <wp:simplePos x="0" y="0"/>
                <wp:positionH relativeFrom="column">
                  <wp:posOffset>3495675</wp:posOffset>
                </wp:positionH>
                <wp:positionV relativeFrom="paragraph">
                  <wp:posOffset>1370330</wp:posOffset>
                </wp:positionV>
                <wp:extent cx="123825" cy="1047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3825" cy="1047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5C8C" id="Rectangle 15" o:spid="_x0000_s1026" style="position:absolute;margin-left:275.25pt;margin-top:107.9pt;width:9.75pt;height:8.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" filled="f" strokecolor="#00b0f0" strokeweight="1.5pt"/>
            </w:pict>
          </mc:Fallback>
        </mc:AlternateContent>
      </w:r>
      <w:r>
        <w:rPr>
          <w:noProof/>
          <w:lang w:val="en-IN" w:eastAsia="en-IN"/>
        </w:rPr>
        <w:drawing>
          <wp:inline distT="0" distB="0" distL="0" distR="0" wp14:anchorId="2D2A1AC7" wp14:editId="43520F12">
            <wp:extent cx="4629150" cy="31677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6973" cy="3173058"/>
                    </a:xfrm>
                    <a:prstGeom prst="rect">
                      <a:avLst/>
                    </a:prstGeom>
                  </pic:spPr>
                </pic:pic>
              </a:graphicData>
            </a:graphic>
          </wp:inline>
        </w:drawing>
      </w:r>
    </w:p>
    <w:p w14:paraId="32C29B05" w14:textId="77777777" w:rsidR="003F4EEC" w:rsidRDefault="003F4EEC" w:rsidP="00F8229E">
      <w:pPr>
        <w:pStyle w:val="ListParagraph"/>
        <w:jc w:val="center"/>
        <w:rPr>
          <w:rFonts w:ascii="Arial" w:hAnsi="Arial" w:cs="Arial"/>
          <w:sz w:val="20"/>
        </w:rPr>
      </w:pPr>
    </w:p>
    <w:p w14:paraId="6EC1D88B" w14:textId="77777777" w:rsidR="00F8229E" w:rsidRDefault="00F8229E" w:rsidP="00F8229E">
      <w:pPr>
        <w:pStyle w:val="ListParagraph"/>
        <w:jc w:val="both"/>
        <w:rPr>
          <w:rFonts w:ascii="Arial" w:hAnsi="Arial" w:cs="Arial"/>
          <w:sz w:val="20"/>
        </w:rPr>
      </w:pPr>
    </w:p>
    <w:p w14:paraId="1D9D4283" w14:textId="77777777" w:rsidR="003406EF" w:rsidRDefault="003406EF" w:rsidP="003406EF">
      <w:pPr>
        <w:pStyle w:val="ListParagraph"/>
        <w:numPr>
          <w:ilvl w:val="0"/>
          <w:numId w:val="5"/>
        </w:numPr>
        <w:spacing w:after="200" w:line="276" w:lineRule="auto"/>
        <w:rPr>
          <w:rStyle w:val="HTMLTypewriter"/>
          <w:rFonts w:ascii="Arial" w:eastAsiaTheme="minorHAnsi" w:hAnsi="Arial" w:cs="Arial"/>
        </w:rPr>
      </w:pPr>
      <w:r w:rsidRPr="003406EF">
        <w:rPr>
          <w:rFonts w:ascii="Arial" w:eastAsia="Arial" w:hAnsi="Arial" w:cs="Arial"/>
          <w:sz w:val="20"/>
        </w:rPr>
        <w:t xml:space="preserve">While </w:t>
      </w:r>
      <w:r>
        <w:rPr>
          <w:rStyle w:val="HTMLTypewriter"/>
          <w:rFonts w:ascii="Arial" w:eastAsiaTheme="minorHAnsi" w:hAnsi="Arial" w:cs="Arial"/>
        </w:rPr>
        <w:t>importing the workspace, if the following warning message indicating Software Version Mismatch is displayed, you can ignore it and proceed.</w:t>
      </w:r>
    </w:p>
    <w:p w14:paraId="350D525D" w14:textId="77777777" w:rsidR="003406EF" w:rsidRPr="003406EF" w:rsidRDefault="003406EF" w:rsidP="003406EF">
      <w:pPr>
        <w:pStyle w:val="ListParagraph"/>
        <w:spacing w:after="200" w:line="240" w:lineRule="auto"/>
        <w:jc w:val="center"/>
        <w:rPr>
          <w:rFonts w:ascii="Arial" w:eastAsia="Arial" w:hAnsi="Arial" w:cs="Arial"/>
          <w:b/>
          <w:sz w:val="20"/>
        </w:rPr>
      </w:pPr>
      <w:r>
        <w:rPr>
          <w:noProof/>
          <w:lang w:val="en-IN" w:eastAsia="en-IN"/>
        </w:rPr>
        <w:lastRenderedPageBreak/>
        <w:drawing>
          <wp:inline distT="0" distB="0" distL="0" distR="0" wp14:anchorId="3E190A05" wp14:editId="61A22B8B">
            <wp:extent cx="2952750" cy="166769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1667690"/>
                    </a:xfrm>
                    <a:prstGeom prst="rect">
                      <a:avLst/>
                    </a:prstGeom>
                  </pic:spPr>
                </pic:pic>
              </a:graphicData>
            </a:graphic>
          </wp:inline>
        </w:drawing>
      </w:r>
    </w:p>
    <w:p w14:paraId="5B1D8B28" w14:textId="77777777" w:rsidR="003406EF" w:rsidRDefault="003406EF" w:rsidP="003406EF">
      <w:pPr>
        <w:pStyle w:val="ListParagraph"/>
        <w:spacing w:after="0" w:line="240" w:lineRule="auto"/>
        <w:jc w:val="both"/>
        <w:rPr>
          <w:rFonts w:ascii="Arial" w:eastAsia="Arial" w:hAnsi="Arial" w:cs="Arial"/>
          <w:sz w:val="20"/>
        </w:rPr>
      </w:pPr>
    </w:p>
    <w:p w14:paraId="1770616A" w14:textId="77777777" w:rsidR="00F8229E" w:rsidRPr="003340CE" w:rsidRDefault="00F8229E" w:rsidP="00F8229E">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Go to home page, Click on </w:t>
      </w:r>
      <w:r w:rsidRPr="003340CE">
        <w:rPr>
          <w:rFonts w:ascii="Arial" w:eastAsia="Arial" w:hAnsi="Arial" w:cs="Arial"/>
          <w:b/>
          <w:sz w:val="20"/>
        </w:rPr>
        <w:t>Open Simulation</w:t>
      </w:r>
      <w:r w:rsidRPr="003340CE">
        <w:rPr>
          <w:rFonts w:ascii="Arial" w:eastAsia="Arial" w:hAnsi="Arial" w:cs="Arial"/>
          <w:sz w:val="20"/>
        </w:rPr>
        <w:t xml:space="preserve"> </w:t>
      </w:r>
      <w:r w:rsidRPr="003340CE">
        <w:rPr>
          <w:rFonts w:ascii="Arial" w:eastAsia="Arial" w:hAnsi="Arial" w:cs="Arial"/>
          <w:sz w:val="20"/>
        </w:rPr>
        <w:sym w:font="Wingdings" w:char="F0E0"/>
      </w:r>
      <w:r w:rsidRPr="003340CE">
        <w:rPr>
          <w:rFonts w:ascii="Arial" w:eastAsia="Arial" w:hAnsi="Arial" w:cs="Arial"/>
          <w:sz w:val="20"/>
        </w:rPr>
        <w:t xml:space="preserve"> </w:t>
      </w:r>
      <w:r w:rsidRPr="003340CE">
        <w:rPr>
          <w:rFonts w:ascii="Arial" w:eastAsia="Arial" w:hAnsi="Arial" w:cs="Arial"/>
          <w:b/>
          <w:sz w:val="20"/>
        </w:rPr>
        <w:t>Workspace options</w:t>
      </w:r>
      <w:r w:rsidRPr="003340CE">
        <w:rPr>
          <w:rFonts w:ascii="Arial" w:eastAsia="Arial" w:hAnsi="Arial" w:cs="Arial"/>
          <w:sz w:val="20"/>
        </w:rPr>
        <w:t xml:space="preserve"> </w:t>
      </w:r>
      <w:r w:rsidRPr="003340CE">
        <w:rPr>
          <w:rFonts w:ascii="Arial" w:eastAsia="Arial" w:hAnsi="Arial" w:cs="Arial"/>
          <w:sz w:val="20"/>
        </w:rPr>
        <w:sym w:font="Wingdings" w:char="F0E0"/>
      </w:r>
      <w:r w:rsidRPr="003340CE">
        <w:rPr>
          <w:rFonts w:ascii="Arial" w:eastAsia="Arial" w:hAnsi="Arial" w:cs="Arial"/>
          <w:sz w:val="20"/>
        </w:rPr>
        <w:t xml:space="preserve"> </w:t>
      </w:r>
      <w:r w:rsidRPr="003340CE">
        <w:rPr>
          <w:rFonts w:ascii="Arial" w:eastAsia="Arial" w:hAnsi="Arial" w:cs="Arial"/>
          <w:b/>
          <w:sz w:val="20"/>
        </w:rPr>
        <w:t>Open code</w:t>
      </w:r>
    </w:p>
    <w:p w14:paraId="4D55D7DA" w14:textId="77777777" w:rsidR="00F8229E" w:rsidRDefault="00F8229E" w:rsidP="00F8229E">
      <w:pPr>
        <w:pStyle w:val="ListParagraph"/>
        <w:jc w:val="both"/>
        <w:rPr>
          <w:rFonts w:ascii="Arial" w:hAnsi="Arial" w:cs="Arial"/>
          <w:sz w:val="20"/>
        </w:rPr>
      </w:pPr>
    </w:p>
    <w:p w14:paraId="7146B6CF" w14:textId="77777777" w:rsidR="00F8229E" w:rsidRDefault="003F4EEC" w:rsidP="003F4EEC">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70016" behindDoc="0" locked="0" layoutInCell="1" allowOverlap="1" wp14:anchorId="256D6983" wp14:editId="71757D49">
                <wp:simplePos x="0" y="0"/>
                <wp:positionH relativeFrom="column">
                  <wp:posOffset>1924050</wp:posOffset>
                </wp:positionH>
                <wp:positionV relativeFrom="paragraph">
                  <wp:posOffset>2609850</wp:posOffset>
                </wp:positionV>
                <wp:extent cx="49530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9530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91FD" id="Rectangle 17" o:spid="_x0000_s1026" style="position:absolute;margin-left:151.5pt;margin-top:205.5pt;width:39pt;height:10.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" filled="f" strokecolor="#00b0f0" strokeweight="1.5pt"/>
            </w:pict>
          </mc:Fallback>
        </mc:AlternateContent>
      </w:r>
      <w:r>
        <w:rPr>
          <w:noProof/>
          <w:lang w:val="en-IN" w:eastAsia="en-IN"/>
        </w:rPr>
        <w:drawing>
          <wp:inline distT="0" distB="0" distL="0" distR="0" wp14:anchorId="43544A49" wp14:editId="13B2BA99">
            <wp:extent cx="4788287"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5935" cy="3281833"/>
                    </a:xfrm>
                    <a:prstGeom prst="rect">
                      <a:avLst/>
                    </a:prstGeom>
                  </pic:spPr>
                </pic:pic>
              </a:graphicData>
            </a:graphic>
          </wp:inline>
        </w:drawing>
      </w:r>
    </w:p>
    <w:p w14:paraId="40E023A0" w14:textId="77777777" w:rsidR="00F8229E" w:rsidRDefault="00F8229E" w:rsidP="00F8229E">
      <w:pPr>
        <w:pStyle w:val="ListParagraph"/>
        <w:jc w:val="both"/>
        <w:rPr>
          <w:rFonts w:ascii="Arial" w:hAnsi="Arial" w:cs="Arial"/>
          <w:sz w:val="20"/>
        </w:rPr>
      </w:pPr>
    </w:p>
    <w:p w14:paraId="71C397D9" w14:textId="77777777" w:rsidR="00525FE0" w:rsidRPr="00166561" w:rsidRDefault="00525FE0" w:rsidP="00213185">
      <w:pPr>
        <w:pStyle w:val="ListParagraph"/>
        <w:numPr>
          <w:ilvl w:val="0"/>
          <w:numId w:val="5"/>
        </w:numPr>
        <w:jc w:val="both"/>
        <w:rPr>
          <w:rFonts w:ascii="Arial" w:hAnsi="Arial" w:cs="Arial"/>
          <w:sz w:val="20"/>
        </w:rPr>
      </w:pPr>
      <w:r w:rsidRPr="00166561">
        <w:rPr>
          <w:rFonts w:ascii="Arial" w:hAnsi="Arial" w:cs="Arial"/>
          <w:sz w:val="20"/>
        </w:rPr>
        <w:t xml:space="preserve">In file LTE Phy.c </w:t>
      </w:r>
      <w:r w:rsidR="00491B4F" w:rsidRPr="00166561">
        <w:rPr>
          <w:rFonts w:ascii="Arial" w:hAnsi="Arial" w:cs="Arial"/>
          <w:sz w:val="20"/>
        </w:rPr>
        <w:t>the following changes(highlighted in red) were made:</w:t>
      </w:r>
    </w:p>
    <w:p w14:paraId="77A56128"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"main.h"</w:t>
      </w:r>
    </w:p>
    <w:p w14:paraId="1E8D2927"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"LTE.h"</w:t>
      </w:r>
    </w:p>
    <w:p w14:paraId="28708D1E"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#define devid(id) fn_NetSim_GetDeviceIdByConfigId(id)</w:t>
      </w:r>
    </w:p>
    <w:p w14:paraId="00E28A79"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NETSIM_ID fn_NetSim_LTE_FindNearesteNB(NETSIM_ID nDeviceId);</w:t>
      </w:r>
    </w:p>
    <w:p w14:paraId="0DE6FDE1"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FILE* fp;</w:t>
      </w:r>
    </w:p>
    <w:p w14:paraId="71A663DF"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char snrlog[100];</w:t>
      </w:r>
    </w:p>
    <w:p w14:paraId="17526421"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int fn_NetSim_LTE_CalculateReceivedPower()</w:t>
      </w:r>
    </w:p>
    <w:p w14:paraId="4ED7F677"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4E172113"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NETSIM_ID i;</w:t>
      </w:r>
    </w:p>
    <w:p w14:paraId="685CBAAE"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//fp = fopen("LTE_UE_SNR.txt", "w+");</w:t>
      </w:r>
    </w:p>
    <w:p w14:paraId="48728AD0"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for(i=0;i&lt;NETWORK-&gt;nDeviceCount;i++)</w:t>
      </w:r>
    </w:p>
    <w:p w14:paraId="6D443317"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6C68D7EA"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0D300ED7"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Fonts w:ascii="Arial" w:hAnsi="Arial" w:cs="Arial"/>
          <w:b/>
          <w:bCs/>
          <w:color w:val="333333"/>
          <w:sz w:val="20"/>
        </w:rPr>
        <w:lastRenderedPageBreak/>
        <w:br/>
      </w:r>
    </w:p>
    <w:p w14:paraId="07B61810"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if(ber&lt;TARGET_BER)</w:t>
      </w:r>
    </w:p>
    <w:p w14:paraId="6FC5DC00"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break;</w:t>
      </w:r>
    </w:p>
    <w:p w14:paraId="1495E310"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else</w:t>
      </w:r>
    </w:p>
    <w:p w14:paraId="5534A86A"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602DCEE9"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info-&gt;DLInfo[j].nCQIIndex--;</w:t>
      </w:r>
    </w:p>
    <w:p w14:paraId="5867A9C5"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info-&gt;ULInfo[j].nCQIIndex--;</w:t>
      </w:r>
    </w:p>
    <w:p w14:paraId="1BE8BE57"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4ADAC5EE"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45E80963"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sprintf(snrlog, "LTE_UE_SNR_%d.csv", devid(info-&gt;nUEId));</w:t>
      </w:r>
    </w:p>
    <w:p w14:paraId="71BCF134"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fp = fopen(snrlog, "w+");</w:t>
      </w:r>
    </w:p>
    <w:p w14:paraId="787E5AB6"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int arr[512],k=0,c;</w:t>
      </w:r>
    </w:p>
    <w:p w14:paraId="226AFE04"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(fp)</w:t>
      </w:r>
    </w:p>
    <w:p w14:paraId="7D9FA9B4"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713E5ED1"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for (c = 0; c &lt; NETWORK-&gt;nDeviceCount; c++)</w:t>
      </w:r>
    </w:p>
    <w:p w14:paraId="00C85EA8"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21E407B5"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(NETWORK-&gt;ppstruDeviceList[c]-&gt;nDeviceType == eNB)</w:t>
      </w:r>
    </w:p>
    <w:p w14:paraId="440878D5"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14104CB3"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arr[k] = NETWORK-&gt;ppstruDeviceList[c]-&gt;nDeviceId;</w:t>
      </w:r>
    </w:p>
    <w:p w14:paraId="505B2B92"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k++;</w:t>
      </w:r>
    </w:p>
    <w:p w14:paraId="54A350E3"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1862EDEF"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264E98A8"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fprintf(fp, "UE_ID,Time");</w:t>
      </w:r>
    </w:p>
    <w:p w14:paraId="30432CAA"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for (c = 0; c &lt; k; c++)</w:t>
      </w:r>
    </w:p>
    <w:p w14:paraId="1C15421D"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76960988"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fprintf(fp, ",SNR_ENB_ID_%d",arr[c]);</w:t>
      </w:r>
    </w:p>
    <w:p w14:paraId="74F88CAE"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14:paraId="7E39ED29"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
    <w:p w14:paraId="0F4C4B23"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fclose(fp);</w:t>
      </w:r>
    </w:p>
    <w:p w14:paraId="7CEB4053"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166561">
        <w:rPr>
          <w:rFonts w:ascii="Arial" w:hAnsi="Arial" w:cs="Arial"/>
          <w:b/>
          <w:color w:val="FF0000"/>
          <w:sz w:val="20"/>
        </w:rPr>
        <w:t>}</w:t>
      </w:r>
    </w:p>
    <w:p w14:paraId="680F9C59"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166561">
        <w:rPr>
          <w:rFonts w:ascii="Arial" w:hAnsi="Arial" w:cs="Arial"/>
          <w:sz w:val="20"/>
        </w:rPr>
        <w:t>}</w:t>
      </w:r>
    </w:p>
    <w:p w14:paraId="39EDE743"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info=(LTE_ASSOCIATEUE_INFO*)LIST_NEXT(info);</w:t>
      </w:r>
    </w:p>
    <w:p w14:paraId="76CDC283"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4EAC1F3D"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3C37468B"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14:paraId="2F9A251A"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return 1;</w:t>
      </w:r>
    </w:p>
    <w:p w14:paraId="478E31C8"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rPr>
      </w:pPr>
      <w:r w:rsidRPr="00166561">
        <w:rPr>
          <w:rStyle w:val="Strong"/>
          <w:rFonts w:ascii="Arial" w:hAnsi="Arial" w:cs="Arial"/>
          <w:color w:val="333333"/>
          <w:sz w:val="20"/>
        </w:rPr>
        <w:t>}</w:t>
      </w:r>
    </w:p>
    <w:p w14:paraId="3518AF9B" w14:textId="77777777" w:rsidR="00525FE0" w:rsidRPr="00166561" w:rsidRDefault="00525FE0" w:rsidP="00D07199">
      <w:pPr>
        <w:ind w:left="360"/>
        <w:jc w:val="both"/>
        <w:rPr>
          <w:rFonts w:ascii="Arial" w:hAnsi="Arial" w:cs="Arial"/>
          <w:color w:val="000000" w:themeColor="text1"/>
          <w:sz w:val="20"/>
          <w:szCs w:val="24"/>
        </w:rPr>
      </w:pPr>
    </w:p>
    <w:p w14:paraId="0F15A102" w14:textId="77777777" w:rsidR="00525FE0" w:rsidRPr="00166561" w:rsidRDefault="00525FE0" w:rsidP="00491B4F">
      <w:pPr>
        <w:pStyle w:val="ListParagraph"/>
        <w:numPr>
          <w:ilvl w:val="0"/>
          <w:numId w:val="5"/>
        </w:numPr>
        <w:jc w:val="both"/>
        <w:rPr>
          <w:rFonts w:ascii="Arial" w:hAnsi="Arial" w:cs="Arial"/>
          <w:color w:val="000000" w:themeColor="text1"/>
          <w:sz w:val="20"/>
          <w:szCs w:val="24"/>
        </w:rPr>
      </w:pPr>
      <w:r w:rsidRPr="00166561">
        <w:rPr>
          <w:rFonts w:ascii="Arial" w:hAnsi="Arial" w:cs="Arial"/>
          <w:color w:val="000000" w:themeColor="text1"/>
          <w:sz w:val="20"/>
          <w:szCs w:val="24"/>
        </w:rPr>
        <w:t xml:space="preserve">Now in </w:t>
      </w:r>
      <w:r w:rsidR="00F6656B" w:rsidRPr="00166561">
        <w:rPr>
          <w:rFonts w:ascii="Arial" w:hAnsi="Arial" w:cs="Arial"/>
          <w:color w:val="000000" w:themeColor="text1"/>
          <w:sz w:val="20"/>
          <w:szCs w:val="24"/>
        </w:rPr>
        <w:t>NAS.c change</w:t>
      </w:r>
      <w:r w:rsidRPr="00166561">
        <w:rPr>
          <w:rFonts w:ascii="Arial" w:hAnsi="Arial" w:cs="Arial"/>
          <w:color w:val="000000" w:themeColor="text1"/>
          <w:sz w:val="20"/>
          <w:szCs w:val="24"/>
        </w:rPr>
        <w:t xml:space="preserve"> the initial function as following</w:t>
      </w:r>
    </w:p>
    <w:p w14:paraId="4BCE7915"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MEASUREMENT_REPORT_SIZE 184/8.0</w:t>
      </w:r>
    </w:p>
    <w:p w14:paraId="4B07ECAD"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HO_REQUEST_SIZE 288/8.0</w:t>
      </w:r>
    </w:p>
    <w:p w14:paraId="0A0F7EB8"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HO_CONFIRM_SIZE 112/8.0</w:t>
      </w:r>
    </w:p>
    <w:p w14:paraId="0F7D1278"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HANDOVER_DIFF      3 //db</w:t>
      </w:r>
    </w:p>
    <w:p w14:paraId="4C3A2CDB" w14:textId="77777777"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B8312F"/>
          <w:sz w:val="20"/>
          <w:szCs w:val="20"/>
        </w:rPr>
        <w:t>#define devid(id) fn_NetSim_GetDeviceIdByConfigId(id)</w:t>
      </w:r>
    </w:p>
    <w:p w14:paraId="6ED7AE4A"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int fn_NetSim_LTE_InitHandover(NETSIM_ID ueId,NETSIM_ID nENBId)</w:t>
      </w:r>
    </w:p>
    <w:p w14:paraId="634639D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1825580E"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//Prepare the measurement report</w:t>
      </w:r>
    </w:p>
    <w:p w14:paraId="6BAFC2FC"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NetSim_PACKET* packet;</w:t>
      </w:r>
    </w:p>
    <w:p w14:paraId="50D83CB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LTE_MAC_PACKET* macPacket;</w:t>
      </w:r>
    </w:p>
    <w:p w14:paraId="129D824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lastRenderedPageBreak/>
        <w:t>LTE_PHY_PACKET* phyPacket;</w:t>
      </w:r>
    </w:p>
    <w:p w14:paraId="3F9CDE0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report=NULL;</w:t>
      </w:r>
    </w:p>
    <w:p w14:paraId="7FFE7766"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NETSIM_ID i;</w:t>
      </w:r>
    </w:p>
    <w:p w14:paraId="6037817C"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FILE* fp = NULL;</w:t>
      </w:r>
    </w:p>
    <w:p w14:paraId="4C6F4E95"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char snrlog[100];</w:t>
      </w:r>
    </w:p>
    <w:p w14:paraId="6526907B"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14:paraId="13819D2C"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sprintf(snrlog, "LTE_UE_SNR_%d.csv", fn_NetSim_GetDeviceIdByConfigId(ueId));</w:t>
      </w:r>
    </w:p>
    <w:p w14:paraId="6E775655"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fp = fopen(snrlog, "a+");</w:t>
      </w:r>
    </w:p>
    <w:p w14:paraId="7337E14E"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fprintf(fp, "\n%d,%lf", fn_NetSim_GetDeviceIdByConfigId(ueId), pstruEventDetails-&gt;dEventTime);</w:t>
      </w:r>
    </w:p>
    <w:p w14:paraId="41CB52DD"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14:paraId="3036C6EC"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for(i=0;i&lt;NETWORK-&gt;nDeviceCount;i++)</w:t>
      </w:r>
    </w:p>
    <w:p w14:paraId="407A0F0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259F110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//fprintf(fp, "\n%d,%lf", devid(info-&gt;nUEId), pstruEventDetails-&gt;dEventTime);</w:t>
      </w:r>
    </w:p>
    <w:p w14:paraId="625C133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if(DEVICE_TYPE(i+1) == eNB)</w:t>
      </w:r>
    </w:p>
    <w:p w14:paraId="0159827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61EDE6A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unsigned int j;</w:t>
      </w:r>
    </w:p>
    <w:p w14:paraId="7EB6074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temp=MEASUREMENT_REPORT_ALLOC();</w:t>
      </w:r>
    </w:p>
    <w:p w14:paraId="2841409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LTE_ASSOCIATEUE_INFO* info = UEINFO_ALLOC();</w:t>
      </w:r>
    </w:p>
    <w:p w14:paraId="6A5719E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LTE_ENB_PHY* enbPhy=(LTE_ENB_PHY*)DEVICE_PHYVAR(i+1,1);</w:t>
      </w:r>
    </w:p>
    <w:p w14:paraId="2A8965D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info-&gt;nUEId=ueId;</w:t>
      </w:r>
    </w:p>
    <w:p w14:paraId="7415E34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info-&gt;nUEInterface=1;</w:t>
      </w:r>
    </w:p>
    <w:p w14:paraId="06BC9DF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temp-&gt;nENBId=i+1;</w:t>
      </w:r>
    </w:p>
    <w:p w14:paraId="0D03F24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temp-&gt;nUEId=ueId;</w:t>
      </w:r>
    </w:p>
    <w:p w14:paraId="6B73665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temp-&gt;carrier_count = enbPhy-&gt;ca_count;</w:t>
      </w:r>
    </w:p>
    <w:p w14:paraId="4528EBF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4DF0778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for(j=0;j&lt;enbPhy-&gt;ca_count;j++)</w:t>
      </w:r>
    </w:p>
    <w:p w14:paraId="1D2592D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457F091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358B852D"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fn_NetSim_LTE_CalculateRxPower(i+1,1,info,j);</w:t>
      </w:r>
    </w:p>
    <w:p w14:paraId="4480EB6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fn_NetSim_LTE_CalculateSNR(i+1,1,info,j);</w:t>
      </w:r>
    </w:p>
    <w:p w14:paraId="20D4E43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fn_NetSim_LTE_GetCQIIndex(i+1,1,info,j);</w:t>
      </w:r>
    </w:p>
    <w:p w14:paraId="22447C4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fn_NetSim_LTE_GetMCS_TBS_Index(info,j);</w:t>
      </w:r>
    </w:p>
    <w:p w14:paraId="3860AF9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while(info-&gt;DLInfo[j].nCQIIndex&gt;1 &amp;&amp; info-&gt;ULInfo[j].nCQIIndex&gt;1)</w:t>
      </w:r>
    </w:p>
    <w:p w14:paraId="703E3BF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1E8EEDA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double ber;</w:t>
      </w:r>
    </w:p>
    <w:p w14:paraId="6C3F529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fn_NetSim_LTE_GetMCS_TBS_Index(info,j);</w:t>
      </w:r>
    </w:p>
    <w:p w14:paraId="544F620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ber = fn_NetSim_LTE_CalculateBER(0,info-&gt;DLInfo[j].MCSIndex,info-&gt;DLInfo[j].dSNR);</w:t>
      </w:r>
    </w:p>
    <w:p w14:paraId="0470D9B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if(ber&lt;TARGET_BER)</w:t>
      </w:r>
    </w:p>
    <w:p w14:paraId="785C671D"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break;</w:t>
      </w:r>
    </w:p>
    <w:p w14:paraId="0BECC17E"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else</w:t>
      </w:r>
    </w:p>
    <w:p w14:paraId="14C7BF4A"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4E023C6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info-&gt;DLInfo[j].nCQIIndex--;</w:t>
      </w:r>
    </w:p>
    <w:p w14:paraId="46D4BA1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info-&gt;ULInfo[j].nCQIIndex--;</w:t>
      </w:r>
    </w:p>
    <w:p w14:paraId="69F43A2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5966F72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5E2473F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37820B5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temp-&gt;nCQIIndex_DL[j]=info-&gt;DLInfo[j].nCQIIndex;</w:t>
      </w:r>
    </w:p>
    <w:p w14:paraId="12FB154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temp-&gt;dSNR_DL[j]=info-&gt;DLInfo[j].dSNR;</w:t>
      </w:r>
    </w:p>
    <w:p w14:paraId="456C0F7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5D9B58A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2BA4A628"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//dETime = pstruEventDetails-&gt;dEventTime;</w:t>
      </w:r>
    </w:p>
    <w:p w14:paraId="66871BCE"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14:paraId="68428E6B"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if (fp)</w:t>
      </w:r>
    </w:p>
    <w:p w14:paraId="5C5E7DE1"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14:paraId="301006DE"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if (j == 0)</w:t>
      </w:r>
    </w:p>
    <w:p w14:paraId="71E43C3A"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lastRenderedPageBreak/>
        <w:t>{</w:t>
      </w:r>
    </w:p>
    <w:p w14:paraId="5BE76525"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14:paraId="572021D1"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fprintf(fp, ",%lf", info-&gt;DLInfo[j].dSNR);</w:t>
      </w:r>
    </w:p>
    <w:p w14:paraId="06BE45EA"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14:paraId="4C8CE691"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14:paraId="54762A3B" w14:textId="77777777"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14:paraId="543F064E"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10E1B54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3DF34D1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39E03F78"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LIST_FREE((void**)&amp;info,info);</w:t>
      </w:r>
    </w:p>
    <w:p w14:paraId="6AEFC49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LIST_ADD_LAST((void**)&amp;report,temp);</w:t>
      </w:r>
    </w:p>
    <w:p w14:paraId="0B54F70C"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5596515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02BA4E9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4066D41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fclose(fp);</w:t>
      </w:r>
    </w:p>
    <w:p w14:paraId="43E38E9D"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if(report)</w:t>
      </w:r>
    </w:p>
    <w:p w14:paraId="0BE2EB1D"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1B62755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packet=fn_NetSim_LTE_CreateCtrlPacket(pstruEventDetails-&gt;dEventTime,</w:t>
      </w:r>
    </w:p>
    <w:p w14:paraId="2B3CD1E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LTEPacket_MeasurementReport,</w:t>
      </w:r>
    </w:p>
    <w:p w14:paraId="574DDE2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nENBId,</w:t>
      </w:r>
    </w:p>
    <w:p w14:paraId="614FE6A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ueId,</w:t>
      </w:r>
    </w:p>
    <w:p w14:paraId="514FFA1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nENBId,</w:t>
      </w:r>
    </w:p>
    <w:p w14:paraId="04394BE0"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MEASUREMENT_REPORT_SIZE);</w:t>
      </w:r>
    </w:p>
    <w:p w14:paraId="252080D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macPacket=calloc(1,sizeof* macPacket);</w:t>
      </w:r>
    </w:p>
    <w:p w14:paraId="6AFC190A"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macPacket-&gt;logicalChannel=LogicalChannel_CCCH;</w:t>
      </w:r>
    </w:p>
    <w:p w14:paraId="6459796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macPacket-&gt;MessageType=LTEPacket_MeasurementReport;</w:t>
      </w:r>
    </w:p>
    <w:p w14:paraId="579396D2"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macPacket-&gt;MessageVar=report;</w:t>
      </w:r>
    </w:p>
    <w:p w14:paraId="540DE2C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macPacket-&gt;transportChannel=TransportChannel_RACH;</w:t>
      </w:r>
    </w:p>
    <w:p w14:paraId="33C21376"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phyPacket=PACKET_PHYPROTOCOLDATA(packet);</w:t>
      </w:r>
    </w:p>
    <w:p w14:paraId="3771528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phyPacket-&gt;physicalChannel=PhysicalChannel_PRACH;</w:t>
      </w:r>
    </w:p>
    <w:p w14:paraId="117916BD"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6D69FB8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packet-&gt;pstruMacData-&gt;Packet_MACProtocol=macPacket;</w:t>
      </w:r>
    </w:p>
    <w:p w14:paraId="15E2F34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packet-&gt;pstruPhyData-&gt;Packet_PhyData=phyPacket;</w:t>
      </w:r>
    </w:p>
    <w:p w14:paraId="3E9B1201"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p>
    <w:p w14:paraId="5E0E80D6"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//Add physical out event</w:t>
      </w:r>
    </w:p>
    <w:p w14:paraId="6D716EBA"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pstruEventDetails-&gt;nDeviceId=ueId;</w:t>
      </w:r>
    </w:p>
    <w:p w14:paraId="33B1BF5F"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pstruEventDetails-&gt;nDeviceType=UE;</w:t>
      </w:r>
    </w:p>
    <w:p w14:paraId="4507654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pstruEventDetails-&gt;nInterfaceId=1;</w:t>
      </w:r>
    </w:p>
    <w:p w14:paraId="47C4E60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pstruEventDetails-&gt;nProtocolId=MAC_PROTOCOL_LTE;</w:t>
      </w:r>
    </w:p>
    <w:p w14:paraId="67B96BD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pstruEventDetails-&gt;dPacketSize=MEASUREMENT_REPORT_SIZE;</w:t>
      </w:r>
    </w:p>
    <w:p w14:paraId="4F6AF404"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pstruEventDetails-&gt;nApplicationId=0;</w:t>
      </w:r>
    </w:p>
    <w:p w14:paraId="55202048"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pstruEventDetails-&gt;nEventType=PHYSICAL_OUT_EVENT;</w:t>
      </w:r>
    </w:p>
    <w:p w14:paraId="4C835A66"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pstruEventDetails-&gt;nPacketId=0;</w:t>
      </w:r>
    </w:p>
    <w:p w14:paraId="662FD8A3"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pstruEventDetails-&gt;nSegmentId=0;</w:t>
      </w:r>
    </w:p>
    <w:p w14:paraId="5496E06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pstruEventDetails-&gt;nSubEventType=0;</w:t>
      </w:r>
    </w:p>
    <w:p w14:paraId="3B2B743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pstruEventDetails-&gt;pPacket=packet;</w:t>
      </w:r>
    </w:p>
    <w:p w14:paraId="0D15F637"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pstruEventDetails-&gt;szOtherDetails=NULL;</w:t>
      </w:r>
    </w:p>
    <w:p w14:paraId="1E93511B"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fnpAddEvent(pstruEventDetails);</w:t>
      </w:r>
    </w:p>
    <w:p w14:paraId="149B4A5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247F6A55"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return 0;</w:t>
      </w:r>
    </w:p>
    <w:p w14:paraId="471F1559" w14:textId="77777777"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14:paraId="0E82C257" w14:textId="77777777" w:rsidR="00491B4F" w:rsidRPr="00166561" w:rsidRDefault="00491B4F" w:rsidP="00213185">
      <w:pPr>
        <w:autoSpaceDE w:val="0"/>
        <w:autoSpaceDN w:val="0"/>
        <w:adjustRightInd w:val="0"/>
        <w:spacing w:after="0" w:line="240" w:lineRule="auto"/>
        <w:ind w:left="709"/>
        <w:rPr>
          <w:rFonts w:ascii="Arial" w:hAnsi="Arial" w:cs="Arial"/>
          <w:b/>
          <w:sz w:val="20"/>
          <w:szCs w:val="20"/>
        </w:rPr>
      </w:pPr>
    </w:p>
    <w:p w14:paraId="49663043" w14:textId="77777777" w:rsidR="003406EF" w:rsidRPr="00273A16" w:rsidRDefault="003406EF" w:rsidP="003406EF">
      <w:pPr>
        <w:pStyle w:val="ListParagraph"/>
        <w:numPr>
          <w:ilvl w:val="0"/>
          <w:numId w:val="5"/>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70565E11" w14:textId="77777777" w:rsidR="003406EF" w:rsidRPr="00273A16" w:rsidRDefault="003406EF" w:rsidP="003406EF">
      <w:pPr>
        <w:pStyle w:val="ListParagraph"/>
        <w:spacing w:before="100" w:beforeAutospacing="1" w:after="100" w:afterAutospacing="1" w:line="240" w:lineRule="auto"/>
        <w:jc w:val="center"/>
        <w:rPr>
          <w:rFonts w:ascii="Arial" w:eastAsia="Times New Roman" w:hAnsi="Arial" w:cs="Arial"/>
          <w:sz w:val="20"/>
          <w:szCs w:val="20"/>
          <w:lang w:eastAsia="en-IN"/>
        </w:rPr>
      </w:pPr>
      <w:r w:rsidRPr="00273A16">
        <w:rPr>
          <w:rFonts w:ascii="Arial" w:hAnsi="Arial" w:cs="Arial"/>
          <w:noProof/>
          <w:sz w:val="20"/>
          <w:szCs w:val="20"/>
          <w:lang w:val="en-IN" w:eastAsia="en-IN"/>
        </w:rPr>
        <w:lastRenderedPageBreak/>
        <w:drawing>
          <wp:inline distT="0" distB="0" distL="0" distR="0" wp14:anchorId="4AAD3E85" wp14:editId="73446455">
            <wp:extent cx="38671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528" b="51809"/>
                    <a:stretch/>
                  </pic:blipFill>
                  <pic:spPr bwMode="auto">
                    <a:xfrm>
                      <a:off x="0" y="0"/>
                      <a:ext cx="3867150" cy="1514475"/>
                    </a:xfrm>
                    <a:prstGeom prst="rect">
                      <a:avLst/>
                    </a:prstGeom>
                    <a:ln>
                      <a:noFill/>
                    </a:ln>
                    <a:extLst>
                      <a:ext uri="{53640926-AAD7-44D8-BBD7-CCE9431645EC}">
                        <a14:shadowObscured xmlns:a14="http://schemas.microsoft.com/office/drawing/2010/main"/>
                      </a:ext>
                    </a:extLst>
                  </pic:spPr>
                </pic:pic>
              </a:graphicData>
            </a:graphic>
          </wp:inline>
        </w:drawing>
      </w:r>
    </w:p>
    <w:p w14:paraId="3C63A950" w14:textId="77777777" w:rsidR="003406EF" w:rsidRPr="003406EF" w:rsidRDefault="003406EF" w:rsidP="003406EF">
      <w:pPr>
        <w:pStyle w:val="ListParagraph"/>
        <w:autoSpaceDE w:val="0"/>
        <w:autoSpaceDN w:val="0"/>
        <w:adjustRightInd w:val="0"/>
        <w:spacing w:after="0" w:line="240" w:lineRule="auto"/>
        <w:rPr>
          <w:rFonts w:ascii="Arial" w:hAnsi="Arial" w:cs="Arial"/>
          <w:b/>
          <w:sz w:val="20"/>
          <w:szCs w:val="20"/>
        </w:rPr>
      </w:pPr>
    </w:p>
    <w:p w14:paraId="566334B5" w14:textId="77777777" w:rsidR="00490EDF" w:rsidRPr="00F8229E" w:rsidRDefault="00491B4F" w:rsidP="002214AE">
      <w:pPr>
        <w:pStyle w:val="ListParagraph"/>
        <w:numPr>
          <w:ilvl w:val="0"/>
          <w:numId w:val="5"/>
        </w:numPr>
        <w:autoSpaceDE w:val="0"/>
        <w:autoSpaceDN w:val="0"/>
        <w:adjustRightInd w:val="0"/>
        <w:spacing w:after="0" w:line="240" w:lineRule="auto"/>
        <w:rPr>
          <w:rFonts w:ascii="Arial" w:hAnsi="Arial" w:cs="Arial"/>
          <w:b/>
          <w:sz w:val="20"/>
          <w:szCs w:val="20"/>
        </w:rPr>
      </w:pPr>
      <w:r w:rsidRPr="00F8229E">
        <w:rPr>
          <w:rFonts w:ascii="Arial" w:hAnsi="Arial" w:cs="Arial"/>
          <w:sz w:val="20"/>
          <w:szCs w:val="20"/>
        </w:rPr>
        <w:t xml:space="preserve">Right click on the LTE project in the solution explorer and select rebuild. </w:t>
      </w:r>
      <w:r w:rsidR="00F8229E" w:rsidRPr="008E42CB">
        <w:rPr>
          <w:rFonts w:ascii="Arial" w:eastAsia="Arial" w:hAnsi="Arial" w:cs="Arial"/>
          <w:sz w:val="20"/>
        </w:rPr>
        <w:t xml:space="preserve">Upon rebuilding, </w:t>
      </w:r>
      <w:r w:rsidR="00CC586D">
        <w:rPr>
          <w:rFonts w:ascii="Arial" w:eastAsia="Arial" w:hAnsi="Arial" w:cs="Arial"/>
          <w:sz w:val="20"/>
        </w:rPr>
        <w:t>lib</w:t>
      </w:r>
      <w:r w:rsidR="00CC586D">
        <w:rPr>
          <w:rFonts w:ascii="Arial" w:eastAsia="Arial" w:hAnsi="Arial" w:cs="Arial"/>
          <w:b/>
          <w:sz w:val="20"/>
        </w:rPr>
        <w:t>LTE.</w:t>
      </w:r>
      <w:r w:rsidR="00F8229E" w:rsidRPr="008E42CB">
        <w:rPr>
          <w:rFonts w:ascii="Arial" w:eastAsia="Arial" w:hAnsi="Arial" w:cs="Arial"/>
          <w:b/>
          <w:sz w:val="20"/>
        </w:rPr>
        <w:t>dll</w:t>
      </w:r>
      <w:r w:rsidR="00F8229E" w:rsidRPr="008E42CB">
        <w:rPr>
          <w:rFonts w:ascii="Arial" w:eastAsia="Arial" w:hAnsi="Arial" w:cs="Arial"/>
          <w:sz w:val="20"/>
        </w:rPr>
        <w:t xml:space="preserve"> will </w:t>
      </w:r>
      <w:r w:rsidR="00713A69">
        <w:rPr>
          <w:rFonts w:ascii="Arial" w:eastAsia="Arial" w:hAnsi="Arial" w:cs="Arial"/>
          <w:sz w:val="20"/>
        </w:rPr>
        <w:t>automatically get updated in the respective bin folders of the current workspace.</w:t>
      </w:r>
    </w:p>
    <w:p w14:paraId="36E9EB02" w14:textId="77777777" w:rsidR="00F8229E" w:rsidRDefault="00F8229E" w:rsidP="00F8229E">
      <w:pPr>
        <w:pStyle w:val="ListParagraph"/>
        <w:autoSpaceDE w:val="0"/>
        <w:autoSpaceDN w:val="0"/>
        <w:adjustRightInd w:val="0"/>
        <w:spacing w:after="0" w:line="240" w:lineRule="auto"/>
        <w:rPr>
          <w:rFonts w:ascii="Arial" w:eastAsia="Arial" w:hAnsi="Arial" w:cs="Arial"/>
          <w:sz w:val="20"/>
        </w:rPr>
      </w:pPr>
    </w:p>
    <w:p w14:paraId="46E96ABE" w14:textId="77777777" w:rsidR="00F8229E" w:rsidRPr="00F8229E" w:rsidRDefault="00981B74" w:rsidP="00981B74">
      <w:pPr>
        <w:pStyle w:val="ListParagraph"/>
        <w:autoSpaceDE w:val="0"/>
        <w:autoSpaceDN w:val="0"/>
        <w:adjustRightInd w:val="0"/>
        <w:spacing w:after="0" w:line="240" w:lineRule="auto"/>
        <w:jc w:val="center"/>
        <w:rPr>
          <w:rFonts w:ascii="Arial" w:hAnsi="Arial" w:cs="Arial"/>
          <w:b/>
          <w:sz w:val="20"/>
          <w:szCs w:val="20"/>
        </w:rPr>
      </w:pPr>
      <w:r>
        <w:rPr>
          <w:noProof/>
          <w:lang w:val="en-IN" w:eastAsia="en-IN"/>
        </w:rPr>
        <w:drawing>
          <wp:inline distT="0" distB="0" distL="0" distR="0" wp14:anchorId="21C9FFED" wp14:editId="5D6BE211">
            <wp:extent cx="5045775" cy="2676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644"/>
                    <a:stretch/>
                  </pic:blipFill>
                  <pic:spPr bwMode="auto">
                    <a:xfrm>
                      <a:off x="0" y="0"/>
                      <a:ext cx="5053825" cy="2680795"/>
                    </a:xfrm>
                    <a:prstGeom prst="rect">
                      <a:avLst/>
                    </a:prstGeom>
                    <a:ln>
                      <a:noFill/>
                    </a:ln>
                    <a:extLst>
                      <a:ext uri="{53640926-AAD7-44D8-BBD7-CCE9431645EC}">
                        <a14:shadowObscured xmlns:a14="http://schemas.microsoft.com/office/drawing/2010/main"/>
                      </a:ext>
                    </a:extLst>
                  </pic:spPr>
                </pic:pic>
              </a:graphicData>
            </a:graphic>
          </wp:inline>
        </w:drawing>
      </w:r>
    </w:p>
    <w:p w14:paraId="03B0CBA6" w14:textId="77777777" w:rsidR="00490EDF" w:rsidRPr="00166561" w:rsidRDefault="00490EDF" w:rsidP="00490EDF">
      <w:pPr>
        <w:autoSpaceDE w:val="0"/>
        <w:autoSpaceDN w:val="0"/>
        <w:adjustRightInd w:val="0"/>
        <w:spacing w:after="0" w:line="240" w:lineRule="auto"/>
        <w:rPr>
          <w:rFonts w:ascii="Arial" w:hAnsi="Arial" w:cs="Arial"/>
          <w:b/>
          <w:sz w:val="20"/>
          <w:szCs w:val="20"/>
        </w:rPr>
      </w:pPr>
    </w:p>
    <w:p w14:paraId="308163DE" w14:textId="77777777" w:rsidR="00981B74" w:rsidRDefault="00981B74" w:rsidP="00981B74">
      <w:pPr>
        <w:pStyle w:val="ListParagraph"/>
        <w:spacing w:line="240" w:lineRule="auto"/>
        <w:jc w:val="center"/>
        <w:rPr>
          <w:noProof/>
        </w:rPr>
      </w:pPr>
    </w:p>
    <w:p w14:paraId="6EE0F6D7" w14:textId="77777777" w:rsidR="00213185" w:rsidRPr="00166561" w:rsidRDefault="00213185" w:rsidP="00213185">
      <w:pPr>
        <w:autoSpaceDE w:val="0"/>
        <w:autoSpaceDN w:val="0"/>
        <w:adjustRightInd w:val="0"/>
        <w:spacing w:after="0" w:line="240" w:lineRule="auto"/>
        <w:ind w:left="709"/>
        <w:rPr>
          <w:rFonts w:ascii="Arial" w:hAnsi="Arial" w:cs="Arial"/>
          <w:b/>
          <w:sz w:val="20"/>
          <w:szCs w:val="20"/>
        </w:rPr>
      </w:pPr>
    </w:p>
    <w:p w14:paraId="476A82FA" w14:textId="77777777" w:rsidR="0075303C" w:rsidRPr="00166561" w:rsidRDefault="00525FE0" w:rsidP="0075303C">
      <w:pPr>
        <w:rPr>
          <w:rFonts w:ascii="Arial" w:hAnsi="Arial" w:cs="Arial"/>
          <w:b/>
          <w:sz w:val="20"/>
          <w:szCs w:val="24"/>
        </w:rPr>
      </w:pPr>
      <w:r w:rsidRPr="00166561">
        <w:rPr>
          <w:rFonts w:ascii="Arial" w:hAnsi="Arial" w:cs="Arial"/>
          <w:b/>
          <w:sz w:val="20"/>
          <w:szCs w:val="24"/>
        </w:rPr>
        <w:t xml:space="preserve">Steps </w:t>
      </w:r>
      <w:r w:rsidR="00775F47" w:rsidRPr="00166561">
        <w:rPr>
          <w:rFonts w:ascii="Arial" w:hAnsi="Arial" w:cs="Arial"/>
          <w:b/>
          <w:sz w:val="20"/>
          <w:szCs w:val="24"/>
        </w:rPr>
        <w:t>t</w:t>
      </w:r>
      <w:r w:rsidRPr="00166561">
        <w:rPr>
          <w:rFonts w:ascii="Arial" w:hAnsi="Arial" w:cs="Arial"/>
          <w:b/>
          <w:sz w:val="20"/>
          <w:szCs w:val="24"/>
        </w:rPr>
        <w:t xml:space="preserve">o </w:t>
      </w:r>
      <w:r w:rsidR="00775F47" w:rsidRPr="00166561">
        <w:rPr>
          <w:rFonts w:ascii="Arial" w:hAnsi="Arial" w:cs="Arial"/>
          <w:b/>
          <w:sz w:val="20"/>
          <w:szCs w:val="24"/>
        </w:rPr>
        <w:t>b</w:t>
      </w:r>
      <w:r w:rsidRPr="00166561">
        <w:rPr>
          <w:rFonts w:ascii="Arial" w:hAnsi="Arial" w:cs="Arial"/>
          <w:b/>
          <w:sz w:val="20"/>
          <w:szCs w:val="24"/>
        </w:rPr>
        <w:t xml:space="preserve">e </w:t>
      </w:r>
      <w:r w:rsidR="00775F47" w:rsidRPr="00166561">
        <w:rPr>
          <w:rFonts w:ascii="Arial" w:hAnsi="Arial" w:cs="Arial"/>
          <w:b/>
          <w:sz w:val="20"/>
          <w:szCs w:val="24"/>
        </w:rPr>
        <w:t>d</w:t>
      </w:r>
      <w:r w:rsidRPr="00166561">
        <w:rPr>
          <w:rFonts w:ascii="Arial" w:hAnsi="Arial" w:cs="Arial"/>
          <w:b/>
          <w:sz w:val="20"/>
          <w:szCs w:val="24"/>
        </w:rPr>
        <w:t xml:space="preserve">one </w:t>
      </w:r>
      <w:r w:rsidR="00775F47" w:rsidRPr="00166561">
        <w:rPr>
          <w:rFonts w:ascii="Arial" w:hAnsi="Arial" w:cs="Arial"/>
          <w:b/>
          <w:sz w:val="20"/>
          <w:szCs w:val="24"/>
        </w:rPr>
        <w:t>in NetSim</w:t>
      </w:r>
      <w:r w:rsidRPr="00166561">
        <w:rPr>
          <w:rFonts w:ascii="Arial" w:hAnsi="Arial" w:cs="Arial"/>
          <w:b/>
          <w:sz w:val="20"/>
          <w:szCs w:val="24"/>
        </w:rPr>
        <w:t xml:space="preserve"> </w:t>
      </w:r>
      <w:r w:rsidR="00775F47" w:rsidRPr="00166561">
        <w:rPr>
          <w:rFonts w:ascii="Arial" w:hAnsi="Arial" w:cs="Arial"/>
          <w:b/>
          <w:sz w:val="20"/>
          <w:szCs w:val="24"/>
        </w:rPr>
        <w:t>s</w:t>
      </w:r>
      <w:r w:rsidRPr="00166561">
        <w:rPr>
          <w:rFonts w:ascii="Arial" w:hAnsi="Arial" w:cs="Arial"/>
          <w:b/>
          <w:sz w:val="20"/>
          <w:szCs w:val="24"/>
        </w:rPr>
        <w:t xml:space="preserve">cenario </w:t>
      </w:r>
      <w:r w:rsidR="00775F47" w:rsidRPr="00166561">
        <w:rPr>
          <w:rFonts w:ascii="Arial" w:hAnsi="Arial" w:cs="Arial"/>
          <w:b/>
          <w:sz w:val="20"/>
          <w:szCs w:val="24"/>
        </w:rPr>
        <w:t>t</w:t>
      </w:r>
      <w:r w:rsidRPr="00166561">
        <w:rPr>
          <w:rFonts w:ascii="Arial" w:hAnsi="Arial" w:cs="Arial"/>
          <w:b/>
          <w:sz w:val="20"/>
          <w:szCs w:val="24"/>
        </w:rPr>
        <w:t xml:space="preserve">o Create </w:t>
      </w:r>
      <w:r w:rsidR="00A759DB" w:rsidRPr="00166561">
        <w:rPr>
          <w:rFonts w:ascii="Arial" w:hAnsi="Arial" w:cs="Arial"/>
          <w:b/>
          <w:sz w:val="20"/>
          <w:szCs w:val="24"/>
        </w:rPr>
        <w:t xml:space="preserve">LTE X2 </w:t>
      </w:r>
      <w:r w:rsidRPr="00166561">
        <w:rPr>
          <w:rFonts w:ascii="Arial" w:hAnsi="Arial" w:cs="Arial"/>
          <w:b/>
          <w:sz w:val="20"/>
          <w:szCs w:val="24"/>
        </w:rPr>
        <w:t>Handover</w:t>
      </w:r>
      <w:r w:rsidR="00A759DB" w:rsidRPr="00166561">
        <w:rPr>
          <w:rFonts w:ascii="Arial" w:hAnsi="Arial" w:cs="Arial"/>
          <w:b/>
          <w:sz w:val="20"/>
          <w:szCs w:val="24"/>
        </w:rPr>
        <w:t xml:space="preserve">  </w:t>
      </w:r>
    </w:p>
    <w:p w14:paraId="5C2F87D0" w14:textId="77777777" w:rsidR="00D428F8" w:rsidRPr="00166561" w:rsidRDefault="00D428F8" w:rsidP="00D07199">
      <w:pPr>
        <w:ind w:left="567"/>
        <w:rPr>
          <w:rFonts w:ascii="Arial" w:hAnsi="Arial" w:cs="Arial"/>
          <w:b/>
          <w:sz w:val="20"/>
          <w:szCs w:val="24"/>
        </w:rPr>
      </w:pPr>
      <w:r w:rsidRPr="00166561">
        <w:rPr>
          <w:rFonts w:ascii="Arial" w:hAnsi="Arial" w:cs="Arial"/>
          <w:b/>
          <w:sz w:val="20"/>
          <w:szCs w:val="24"/>
        </w:rPr>
        <w:t>Configuration</w:t>
      </w:r>
    </w:p>
    <w:p w14:paraId="267A0BFC"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 xml:space="preserve">Grid </w:t>
      </w:r>
      <w:r w:rsidR="002B50DE" w:rsidRPr="00166561">
        <w:rPr>
          <w:rFonts w:ascii="Arial" w:hAnsi="Arial" w:cs="Arial"/>
          <w:sz w:val="20"/>
          <w:szCs w:val="24"/>
        </w:rPr>
        <w:t>Length:</w:t>
      </w:r>
      <w:r w:rsidRPr="00166561">
        <w:rPr>
          <w:rFonts w:ascii="Arial" w:hAnsi="Arial" w:cs="Arial"/>
          <w:sz w:val="20"/>
          <w:szCs w:val="24"/>
        </w:rPr>
        <w:t xml:space="preserve"> 5000m</w:t>
      </w:r>
    </w:p>
    <w:p w14:paraId="332A78B9"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ENB: 5Km</w:t>
      </w:r>
    </w:p>
    <w:p w14:paraId="7F661131"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UE: 5Km</w:t>
      </w:r>
    </w:p>
    <w:p w14:paraId="09AE89A7"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Properties UE-ENB Link: Default</w:t>
      </w:r>
    </w:p>
    <w:p w14:paraId="07E38118"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Simulation Time</w:t>
      </w:r>
      <w:r w:rsidR="00716E1D" w:rsidRPr="00166561">
        <w:rPr>
          <w:rFonts w:ascii="Arial" w:hAnsi="Arial" w:cs="Arial"/>
          <w:sz w:val="20"/>
          <w:szCs w:val="24"/>
        </w:rPr>
        <w:t xml:space="preserve"> </w:t>
      </w:r>
      <w:r w:rsidR="008872C0">
        <w:rPr>
          <w:rFonts w:ascii="Arial" w:hAnsi="Arial" w:cs="Arial"/>
          <w:sz w:val="20"/>
          <w:szCs w:val="24"/>
        </w:rPr>
        <w:t>= 100</w:t>
      </w:r>
      <w:r w:rsidRPr="00166561">
        <w:rPr>
          <w:rFonts w:ascii="Arial" w:hAnsi="Arial" w:cs="Arial"/>
          <w:sz w:val="20"/>
          <w:szCs w:val="24"/>
        </w:rPr>
        <w:t xml:space="preserve"> Sec</w:t>
      </w:r>
    </w:p>
    <w:p w14:paraId="3DDC3CC0" w14:textId="77777777" w:rsidR="00D428F8" w:rsidRPr="00166561" w:rsidRDefault="00D428F8" w:rsidP="00D07199">
      <w:pPr>
        <w:ind w:left="567"/>
        <w:rPr>
          <w:rFonts w:ascii="Arial" w:hAnsi="Arial" w:cs="Arial"/>
          <w:sz w:val="20"/>
          <w:szCs w:val="24"/>
        </w:rPr>
      </w:pPr>
      <w:r w:rsidRPr="00166561">
        <w:rPr>
          <w:rFonts w:ascii="Arial" w:hAnsi="Arial" w:cs="Arial"/>
          <w:sz w:val="20"/>
          <w:szCs w:val="24"/>
        </w:rPr>
        <w:t>Mobility model = File based mobility</w:t>
      </w:r>
      <w:r w:rsidR="00491B4F" w:rsidRPr="00166561">
        <w:rPr>
          <w:rFonts w:ascii="Arial" w:hAnsi="Arial" w:cs="Arial"/>
          <w:sz w:val="20"/>
          <w:szCs w:val="24"/>
        </w:rPr>
        <w:t xml:space="preserve"> for UE6, No Mobility for UE 7</w:t>
      </w:r>
    </w:p>
    <w:p w14:paraId="45137315" w14:textId="77777777" w:rsidR="00775F47" w:rsidRDefault="00C017F9" w:rsidP="00775F47">
      <w:pPr>
        <w:rPr>
          <w:rFonts w:ascii="Arial" w:hAnsi="Arial" w:cs="Arial"/>
          <w:sz w:val="20"/>
          <w:szCs w:val="20"/>
        </w:rPr>
      </w:pPr>
      <w:r w:rsidRPr="00166561">
        <w:rPr>
          <w:rFonts w:ascii="Arial" w:hAnsi="Arial" w:cs="Arial"/>
          <w:sz w:val="20"/>
          <w:szCs w:val="20"/>
        </w:rPr>
        <w:t xml:space="preserve">A sample </w:t>
      </w:r>
      <w:r w:rsidRPr="00166561">
        <w:rPr>
          <w:rFonts w:ascii="Arial" w:hAnsi="Arial" w:cs="Arial"/>
          <w:b/>
          <w:sz w:val="20"/>
          <w:szCs w:val="20"/>
        </w:rPr>
        <w:t>Configuration.netsim</w:t>
      </w:r>
      <w:r w:rsidRPr="00166561">
        <w:rPr>
          <w:rFonts w:ascii="Arial" w:hAnsi="Arial" w:cs="Arial"/>
          <w:sz w:val="20"/>
          <w:szCs w:val="20"/>
        </w:rPr>
        <w:t xml:space="preserve"> file is provided, with all the above settings which can be directly loaded in NetSim</w:t>
      </w:r>
    </w:p>
    <w:p w14:paraId="1632C499" w14:textId="77777777" w:rsidR="00B5335D" w:rsidRPr="00B5335D" w:rsidRDefault="00BA2481" w:rsidP="00B5335D">
      <w:pPr>
        <w:pStyle w:val="ListParagraph"/>
        <w:numPr>
          <w:ilvl w:val="0"/>
          <w:numId w:val="5"/>
        </w:numPr>
        <w:rPr>
          <w:rFonts w:ascii="Arial" w:hAnsi="Arial" w:cs="Arial"/>
          <w:sz w:val="20"/>
          <w:szCs w:val="20"/>
        </w:rPr>
      </w:pPr>
      <w:r w:rsidRPr="00A515A6">
        <w:rPr>
          <w:rFonts w:ascii="Arial" w:hAnsi="Arial" w:cs="Arial"/>
          <w:sz w:val="20"/>
        </w:rPr>
        <w:t xml:space="preserve">Go to NetSim home page, click on </w:t>
      </w:r>
      <w:r w:rsidRPr="00A515A6">
        <w:rPr>
          <w:rFonts w:ascii="Arial" w:hAnsi="Arial" w:cs="Arial"/>
          <w:b/>
          <w:sz w:val="20"/>
        </w:rPr>
        <w:t>Open Simulation</w:t>
      </w:r>
      <w:r w:rsidRPr="00A515A6">
        <w:rPr>
          <w:rFonts w:ascii="Arial" w:hAnsi="Arial" w:cs="Arial"/>
          <w:sz w:val="20"/>
        </w:rPr>
        <w:t xml:space="preserve">, Click on </w:t>
      </w:r>
      <w:r>
        <w:rPr>
          <w:rFonts w:ascii="Arial" w:hAnsi="Arial" w:cs="Arial"/>
          <w:b/>
          <w:sz w:val="20"/>
        </w:rPr>
        <w:t>LTE_Handover</w:t>
      </w:r>
      <w:r w:rsidRPr="00A515A6">
        <w:rPr>
          <w:rFonts w:ascii="Arial" w:hAnsi="Arial" w:cs="Arial"/>
          <w:b/>
          <w:sz w:val="20"/>
        </w:rPr>
        <w:t>_</w:t>
      </w:r>
      <w:r>
        <w:rPr>
          <w:rFonts w:ascii="Arial" w:hAnsi="Arial" w:cs="Arial"/>
          <w:b/>
          <w:sz w:val="20"/>
        </w:rPr>
        <w:t>Example.</w:t>
      </w:r>
    </w:p>
    <w:p w14:paraId="34ACDE80" w14:textId="77777777" w:rsidR="00BA2481" w:rsidRPr="00B5335D" w:rsidRDefault="00B5335D" w:rsidP="00B5335D">
      <w:pPr>
        <w:jc w:val="center"/>
        <w:rPr>
          <w:rFonts w:ascii="Arial" w:hAnsi="Arial" w:cs="Arial"/>
          <w:b/>
          <w:sz w:val="20"/>
        </w:rPr>
      </w:pPr>
      <w:r>
        <w:rPr>
          <w:noProof/>
          <w:lang w:val="en-IN" w:eastAsia="en-IN"/>
        </w:rPr>
        <w:lastRenderedPageBreak/>
        <mc:AlternateContent>
          <mc:Choice Requires="wps">
            <w:drawing>
              <wp:anchor distT="0" distB="0" distL="114300" distR="114300" simplePos="0" relativeHeight="251674112" behindDoc="0" locked="0" layoutInCell="1" allowOverlap="1" wp14:anchorId="0ECC7E25" wp14:editId="56100E5B">
                <wp:simplePos x="0" y="0"/>
                <wp:positionH relativeFrom="column">
                  <wp:posOffset>1590675</wp:posOffset>
                </wp:positionH>
                <wp:positionV relativeFrom="paragraph">
                  <wp:posOffset>1057275</wp:posOffset>
                </wp:positionV>
                <wp:extent cx="392430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92430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901C" id="Rectangle 21" o:spid="_x0000_s1026" style="position:absolute;margin-left:125.25pt;margin-top:83.25pt;width:309pt;height:1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" filled="f" strokecolor="#00b0f0" strokeweight="1.5pt"/>
            </w:pict>
          </mc:Fallback>
        </mc:AlternateContent>
      </w:r>
      <w:r>
        <w:rPr>
          <w:rFonts w:ascii="Arial" w:hAnsi="Arial" w:cs="Arial"/>
          <w:b/>
          <w:sz w:val="20"/>
        </w:rPr>
        <w:t xml:space="preserve">       </w:t>
      </w:r>
      <w:r>
        <w:rPr>
          <w:noProof/>
          <w:lang w:val="en-IN" w:eastAsia="en-IN"/>
        </w:rPr>
        <w:drawing>
          <wp:inline distT="0" distB="0" distL="0" distR="0" wp14:anchorId="4103ACC0" wp14:editId="4507069C">
            <wp:extent cx="5275467" cy="360997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000" cy="3612393"/>
                    </a:xfrm>
                    <a:prstGeom prst="rect">
                      <a:avLst/>
                    </a:prstGeom>
                  </pic:spPr>
                </pic:pic>
              </a:graphicData>
            </a:graphic>
          </wp:inline>
        </w:drawing>
      </w:r>
    </w:p>
    <w:p w14:paraId="66E0A1D3" w14:textId="77777777" w:rsidR="00BA2481" w:rsidRPr="00BA2481" w:rsidRDefault="00BA2481" w:rsidP="00BA2481">
      <w:pPr>
        <w:pStyle w:val="ListParagraph"/>
        <w:ind w:left="1440"/>
        <w:jc w:val="center"/>
        <w:rPr>
          <w:rFonts w:ascii="Arial" w:hAnsi="Arial" w:cs="Arial"/>
          <w:sz w:val="20"/>
          <w:szCs w:val="20"/>
        </w:rPr>
      </w:pPr>
    </w:p>
    <w:p w14:paraId="52AD06E0" w14:textId="77777777" w:rsidR="00B72754" w:rsidRDefault="00945511" w:rsidP="00490EDF">
      <w:pPr>
        <w:rPr>
          <w:rFonts w:ascii="Arial" w:hAnsi="Arial" w:cs="Arial"/>
          <w:sz w:val="20"/>
          <w:szCs w:val="20"/>
        </w:rPr>
      </w:pPr>
      <w:r>
        <w:rPr>
          <w:rFonts w:ascii="Arial" w:hAnsi="Arial" w:cs="Arial"/>
          <w:sz w:val="20"/>
          <w:szCs w:val="20"/>
        </w:rPr>
        <w:t>T</w:t>
      </w:r>
      <w:r w:rsidR="00491B4F" w:rsidRPr="00166561">
        <w:rPr>
          <w:rFonts w:ascii="Arial" w:hAnsi="Arial" w:cs="Arial"/>
          <w:sz w:val="20"/>
          <w:szCs w:val="20"/>
        </w:rPr>
        <w:t xml:space="preserve">he </w:t>
      </w:r>
      <w:r w:rsidR="00491B4F" w:rsidRPr="00166561">
        <w:rPr>
          <w:rFonts w:ascii="Arial" w:hAnsi="Arial" w:cs="Arial"/>
          <w:b/>
          <w:sz w:val="20"/>
          <w:szCs w:val="20"/>
        </w:rPr>
        <w:t>mobility.txt</w:t>
      </w:r>
      <w:r w:rsidR="00491B4F" w:rsidRPr="00166561">
        <w:rPr>
          <w:rFonts w:ascii="Arial" w:hAnsi="Arial" w:cs="Arial"/>
          <w:sz w:val="20"/>
          <w:szCs w:val="20"/>
        </w:rPr>
        <w:t xml:space="preserve"> fi</w:t>
      </w:r>
      <w:r>
        <w:rPr>
          <w:rFonts w:ascii="Arial" w:hAnsi="Arial" w:cs="Arial"/>
          <w:sz w:val="20"/>
          <w:szCs w:val="20"/>
        </w:rPr>
        <w:t xml:space="preserve">le present in the </w:t>
      </w:r>
      <w:r w:rsidR="00B72754" w:rsidRPr="00B72754">
        <w:rPr>
          <w:rFonts w:ascii="Arial" w:hAnsi="Arial" w:cs="Arial"/>
          <w:sz w:val="20"/>
          <w:szCs w:val="20"/>
        </w:rPr>
        <w:t>WorkSpace_LTE_Handover</w:t>
      </w:r>
      <w:r w:rsidR="00B72754">
        <w:rPr>
          <w:rFonts w:ascii="Arial" w:hAnsi="Arial" w:cs="Arial"/>
          <w:sz w:val="20"/>
          <w:szCs w:val="20"/>
        </w:rPr>
        <w:t xml:space="preserve"> -&gt; </w:t>
      </w:r>
      <w:r w:rsidR="00B72754" w:rsidRPr="00B72754">
        <w:rPr>
          <w:rFonts w:ascii="Arial" w:hAnsi="Arial" w:cs="Arial"/>
          <w:sz w:val="20"/>
          <w:szCs w:val="20"/>
        </w:rPr>
        <w:t>LTE_Handover_Example</w:t>
      </w:r>
      <w:r w:rsidR="00B72754">
        <w:rPr>
          <w:rFonts w:ascii="Arial" w:hAnsi="Arial" w:cs="Arial"/>
          <w:sz w:val="20"/>
          <w:szCs w:val="20"/>
        </w:rPr>
        <w:t xml:space="preserve"> folder.</w:t>
      </w:r>
    </w:p>
    <w:p w14:paraId="52ED9671" w14:textId="77777777" w:rsidR="00490EDF" w:rsidRPr="00166561" w:rsidRDefault="00490EDF" w:rsidP="00490EDF">
      <w:pPr>
        <w:rPr>
          <w:rFonts w:ascii="Arial" w:hAnsi="Arial" w:cs="Arial"/>
          <w:b/>
          <w:sz w:val="24"/>
          <w:szCs w:val="24"/>
        </w:rPr>
      </w:pPr>
      <w:r w:rsidRPr="00166561">
        <w:rPr>
          <w:rFonts w:ascii="Arial" w:hAnsi="Arial" w:cs="Arial"/>
          <w:b/>
          <w:sz w:val="20"/>
          <w:szCs w:val="24"/>
        </w:rPr>
        <w:t>Network Scenario:</w:t>
      </w:r>
    </w:p>
    <w:p w14:paraId="7FB1496F" w14:textId="77777777" w:rsidR="00775F47" w:rsidRPr="00166561" w:rsidRDefault="00775F47" w:rsidP="00490EDF">
      <w:pPr>
        <w:rPr>
          <w:rFonts w:ascii="Arial" w:hAnsi="Arial" w:cs="Arial"/>
          <w:sz w:val="24"/>
          <w:szCs w:val="24"/>
        </w:rPr>
      </w:pPr>
      <w:r w:rsidRPr="00166561">
        <w:rPr>
          <w:rFonts w:ascii="Arial" w:hAnsi="Arial" w:cs="Arial"/>
          <w:noProof/>
          <w:sz w:val="24"/>
          <w:szCs w:val="24"/>
          <w:lang w:val="en-IN" w:eastAsia="en-IN"/>
        </w:rPr>
        <w:drawing>
          <wp:anchor distT="0" distB="0" distL="114300" distR="114300" simplePos="0" relativeHeight="251660288" behindDoc="0" locked="0" layoutInCell="1" allowOverlap="1" wp14:anchorId="399565BD" wp14:editId="336CE00C">
            <wp:simplePos x="0" y="0"/>
            <wp:positionH relativeFrom="column">
              <wp:posOffset>1114425</wp:posOffset>
            </wp:positionH>
            <wp:positionV relativeFrom="paragraph">
              <wp:posOffset>3175</wp:posOffset>
            </wp:positionV>
            <wp:extent cx="2952750" cy="2918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52750" cy="2918460"/>
                    </a:xfrm>
                    <a:prstGeom prst="rect">
                      <a:avLst/>
                    </a:prstGeom>
                    <a:noFill/>
                    <a:ln>
                      <a:noFill/>
                    </a:ln>
                  </pic:spPr>
                </pic:pic>
              </a:graphicData>
            </a:graphic>
          </wp:anchor>
        </w:drawing>
      </w:r>
    </w:p>
    <w:p w14:paraId="4F5B261A" w14:textId="77777777" w:rsidR="00F9618F"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Simulate the scenario in Netsim and you will get two </w:t>
      </w:r>
      <w:r w:rsidR="00775F47" w:rsidRPr="00166561">
        <w:rPr>
          <w:rFonts w:ascii="Arial" w:hAnsi="Arial" w:cs="Arial"/>
          <w:sz w:val="20"/>
          <w:szCs w:val="24"/>
        </w:rPr>
        <w:t>.</w:t>
      </w:r>
      <w:r w:rsidRPr="00166561">
        <w:rPr>
          <w:rFonts w:ascii="Arial" w:hAnsi="Arial" w:cs="Arial"/>
          <w:sz w:val="20"/>
          <w:szCs w:val="24"/>
        </w:rPr>
        <w:t xml:space="preserve">csv files in bin folder of Netsim corresponding to each UE’s involved </w:t>
      </w:r>
      <w:r w:rsidR="006F4716" w:rsidRPr="00166561">
        <w:rPr>
          <w:rFonts w:ascii="Arial" w:hAnsi="Arial" w:cs="Arial"/>
          <w:sz w:val="20"/>
          <w:szCs w:val="24"/>
        </w:rPr>
        <w:t>in the simulaiton</w:t>
      </w:r>
      <w:r w:rsidRPr="00166561">
        <w:rPr>
          <w:rFonts w:ascii="Arial" w:hAnsi="Arial" w:cs="Arial"/>
          <w:sz w:val="20"/>
          <w:szCs w:val="24"/>
        </w:rPr>
        <w:t xml:space="preserve">. Open any .csv file </w:t>
      </w:r>
      <w:r w:rsidR="006F4716" w:rsidRPr="00166561">
        <w:rPr>
          <w:rFonts w:ascii="Arial" w:hAnsi="Arial" w:cs="Arial"/>
          <w:sz w:val="20"/>
          <w:szCs w:val="24"/>
        </w:rPr>
        <w:t xml:space="preserve">of the UE for which File </w:t>
      </w:r>
      <w:r w:rsidR="006F4716" w:rsidRPr="00166561">
        <w:rPr>
          <w:rFonts w:ascii="Arial" w:hAnsi="Arial" w:cs="Arial"/>
          <w:sz w:val="20"/>
          <w:szCs w:val="24"/>
        </w:rPr>
        <w:lastRenderedPageBreak/>
        <w:t>Based Mobility was configured. Y</w:t>
      </w:r>
      <w:r w:rsidRPr="00166561">
        <w:rPr>
          <w:rFonts w:ascii="Arial" w:hAnsi="Arial" w:cs="Arial"/>
          <w:sz w:val="20"/>
          <w:szCs w:val="24"/>
        </w:rPr>
        <w:t>ou will observe the columns containing SNR measured by each ENB with respect to that particular UE.</w:t>
      </w:r>
    </w:p>
    <w:p w14:paraId="76D19A2B" w14:textId="77777777" w:rsidR="00F9618F" w:rsidRPr="00166561" w:rsidRDefault="00F9618F" w:rsidP="00F9618F">
      <w:pPr>
        <w:pStyle w:val="ListParagraph"/>
        <w:rPr>
          <w:rFonts w:ascii="Arial" w:hAnsi="Arial" w:cs="Arial"/>
          <w:noProof/>
          <w:sz w:val="24"/>
          <w:szCs w:val="24"/>
        </w:rPr>
      </w:pPr>
      <w:r w:rsidRPr="00166561">
        <w:rPr>
          <w:rFonts w:ascii="Arial" w:hAnsi="Arial" w:cs="Arial"/>
          <w:noProof/>
          <w:sz w:val="24"/>
          <w:szCs w:val="24"/>
        </w:rPr>
        <w:t xml:space="preserve"> </w:t>
      </w:r>
      <w:r w:rsidR="008872C0">
        <w:rPr>
          <w:noProof/>
          <w:lang w:val="en-IN" w:eastAsia="en-IN"/>
        </w:rPr>
        <w:drawing>
          <wp:inline distT="0" distB="0" distL="0" distR="0" wp14:anchorId="72DC04C6" wp14:editId="7DB006A7">
            <wp:extent cx="5486400" cy="6045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6301" cy="612214"/>
                    </a:xfrm>
                    <a:prstGeom prst="rect">
                      <a:avLst/>
                    </a:prstGeom>
                  </pic:spPr>
                </pic:pic>
              </a:graphicData>
            </a:graphic>
          </wp:inline>
        </w:drawing>
      </w:r>
    </w:p>
    <w:p w14:paraId="621464F2" w14:textId="77777777" w:rsidR="00D953F1" w:rsidRPr="00166561" w:rsidRDefault="00D953F1" w:rsidP="00F9618F">
      <w:pPr>
        <w:pStyle w:val="ListParagraph"/>
        <w:rPr>
          <w:rFonts w:ascii="Arial" w:hAnsi="Arial" w:cs="Arial"/>
          <w:noProof/>
          <w:sz w:val="24"/>
          <w:szCs w:val="24"/>
        </w:rPr>
      </w:pPr>
    </w:p>
    <w:p w14:paraId="43718589" w14:textId="77777777" w:rsidR="00130EE8" w:rsidRPr="00166561" w:rsidRDefault="00130EE8" w:rsidP="00213185">
      <w:pPr>
        <w:pStyle w:val="ListParagraph"/>
        <w:numPr>
          <w:ilvl w:val="0"/>
          <w:numId w:val="1"/>
        </w:numPr>
        <w:jc w:val="both"/>
        <w:rPr>
          <w:rFonts w:ascii="Arial" w:hAnsi="Arial" w:cs="Arial"/>
          <w:sz w:val="20"/>
          <w:szCs w:val="24"/>
        </w:rPr>
      </w:pPr>
      <w:r w:rsidRPr="00166561">
        <w:rPr>
          <w:rFonts w:ascii="Arial" w:hAnsi="Arial" w:cs="Arial"/>
          <w:sz w:val="20"/>
          <w:szCs w:val="24"/>
        </w:rPr>
        <w:t>With the help of Excel tools create a graph between SNR measured by each ENB with respect to time period.</w:t>
      </w:r>
      <w:r w:rsidR="00A86EEE" w:rsidRPr="00166561">
        <w:rPr>
          <w:rFonts w:ascii="Arial" w:hAnsi="Arial" w:cs="Arial"/>
          <w:sz w:val="20"/>
          <w:szCs w:val="24"/>
        </w:rPr>
        <w:t xml:space="preserve"> Properly set the gaps on x-axis and y-axis so you will get a clear graph.</w:t>
      </w:r>
    </w:p>
    <w:p w14:paraId="751CA8A4" w14:textId="77777777" w:rsidR="006F4716" w:rsidRPr="00166561" w:rsidRDefault="006F4716" w:rsidP="00D953F1">
      <w:pPr>
        <w:pStyle w:val="ListParagraph"/>
        <w:jc w:val="center"/>
        <w:rPr>
          <w:rFonts w:ascii="Arial" w:hAnsi="Arial" w:cs="Arial"/>
          <w:sz w:val="20"/>
          <w:szCs w:val="24"/>
        </w:rPr>
      </w:pPr>
      <w:r w:rsidRPr="00166561">
        <w:rPr>
          <w:rFonts w:ascii="Arial" w:hAnsi="Arial" w:cs="Arial"/>
          <w:noProof/>
          <w:lang w:val="en-IN" w:eastAsia="en-IN"/>
        </w:rPr>
        <w:drawing>
          <wp:inline distT="0" distB="0" distL="0" distR="0" wp14:anchorId="64FC3611" wp14:editId="3AB31EB1">
            <wp:extent cx="30765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990600"/>
                    </a:xfrm>
                    <a:prstGeom prst="rect">
                      <a:avLst/>
                    </a:prstGeom>
                  </pic:spPr>
                </pic:pic>
              </a:graphicData>
            </a:graphic>
          </wp:inline>
        </w:drawing>
      </w:r>
    </w:p>
    <w:p w14:paraId="677E8D8B" w14:textId="77777777" w:rsidR="00D953F1" w:rsidRPr="00166561" w:rsidRDefault="00D953F1" w:rsidP="00D953F1">
      <w:pPr>
        <w:pStyle w:val="ListParagraph"/>
        <w:jc w:val="center"/>
        <w:rPr>
          <w:rFonts w:ascii="Arial" w:hAnsi="Arial" w:cs="Arial"/>
          <w:sz w:val="20"/>
          <w:szCs w:val="24"/>
        </w:rPr>
      </w:pPr>
    </w:p>
    <w:p w14:paraId="7D08F1F9" w14:textId="77777777" w:rsidR="00A86EEE"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Handover occurs when SNR difference between two ENB</w:t>
      </w:r>
      <w:r w:rsidR="008E3E16" w:rsidRPr="00166561">
        <w:rPr>
          <w:rFonts w:ascii="Arial" w:hAnsi="Arial" w:cs="Arial"/>
          <w:sz w:val="20"/>
          <w:szCs w:val="24"/>
        </w:rPr>
        <w:t>s</w:t>
      </w:r>
      <w:r w:rsidRPr="00166561">
        <w:rPr>
          <w:rFonts w:ascii="Arial" w:hAnsi="Arial" w:cs="Arial"/>
          <w:sz w:val="20"/>
          <w:szCs w:val="24"/>
        </w:rPr>
        <w:t xml:space="preserve"> is equal to 3 db. </w:t>
      </w:r>
      <w:r w:rsidR="00FE64A3" w:rsidRPr="00166561">
        <w:rPr>
          <w:rFonts w:ascii="Arial" w:hAnsi="Arial" w:cs="Arial"/>
          <w:sz w:val="20"/>
          <w:szCs w:val="24"/>
        </w:rPr>
        <w:t>So for</w:t>
      </w:r>
      <w:r w:rsidRPr="00166561">
        <w:rPr>
          <w:rFonts w:ascii="Arial" w:hAnsi="Arial" w:cs="Arial"/>
          <w:sz w:val="20"/>
          <w:szCs w:val="24"/>
        </w:rPr>
        <w:t xml:space="preserve"> this scenario find</w:t>
      </w:r>
      <w:r w:rsidR="00FE64A3" w:rsidRPr="00166561">
        <w:rPr>
          <w:rFonts w:ascii="Arial" w:hAnsi="Arial" w:cs="Arial"/>
          <w:sz w:val="20"/>
          <w:szCs w:val="24"/>
        </w:rPr>
        <w:t xml:space="preserve"> in the graph </w:t>
      </w:r>
      <w:r w:rsidRPr="00166561">
        <w:rPr>
          <w:rFonts w:ascii="Arial" w:hAnsi="Arial" w:cs="Arial"/>
          <w:sz w:val="20"/>
          <w:szCs w:val="24"/>
        </w:rPr>
        <w:t xml:space="preserve">the time value when </w:t>
      </w:r>
      <w:r w:rsidR="00775F47" w:rsidRPr="00166561">
        <w:rPr>
          <w:rFonts w:ascii="Arial" w:hAnsi="Arial" w:cs="Arial"/>
          <w:sz w:val="20"/>
          <w:szCs w:val="24"/>
        </w:rPr>
        <w:t>SNR_ENB_5-SNR_ENB_4 measured</w:t>
      </w:r>
      <w:r w:rsidRPr="00166561">
        <w:rPr>
          <w:rFonts w:ascii="Arial" w:hAnsi="Arial" w:cs="Arial"/>
          <w:sz w:val="20"/>
          <w:szCs w:val="24"/>
        </w:rPr>
        <w:t xml:space="preserve"> is equal to 3 db.</w:t>
      </w:r>
    </w:p>
    <w:p w14:paraId="5B37CD8C" w14:textId="77777777" w:rsidR="00130EE8"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This is the time </w:t>
      </w:r>
      <w:r w:rsidR="00FE64A3" w:rsidRPr="00166561">
        <w:rPr>
          <w:rFonts w:ascii="Arial" w:hAnsi="Arial" w:cs="Arial"/>
          <w:sz w:val="20"/>
          <w:szCs w:val="24"/>
        </w:rPr>
        <w:t>value at which handover occurs.</w:t>
      </w:r>
    </w:p>
    <w:p w14:paraId="06D569E0" w14:textId="77777777" w:rsidR="00130EE8" w:rsidRPr="00166561" w:rsidRDefault="00130EE8" w:rsidP="00213185">
      <w:pPr>
        <w:jc w:val="both"/>
        <w:rPr>
          <w:rFonts w:ascii="Arial" w:hAnsi="Arial" w:cs="Arial"/>
          <w:b/>
          <w:sz w:val="20"/>
          <w:szCs w:val="24"/>
        </w:rPr>
      </w:pPr>
      <w:r w:rsidRPr="00166561">
        <w:rPr>
          <w:rFonts w:ascii="Arial" w:hAnsi="Arial" w:cs="Arial"/>
          <w:b/>
          <w:sz w:val="20"/>
          <w:szCs w:val="24"/>
        </w:rPr>
        <w:t>Result</w:t>
      </w:r>
    </w:p>
    <w:p w14:paraId="444B6D13" w14:textId="77777777" w:rsidR="00130EE8" w:rsidRPr="00166561" w:rsidRDefault="003074AC" w:rsidP="00213185">
      <w:pPr>
        <w:jc w:val="both"/>
        <w:rPr>
          <w:rFonts w:ascii="Arial" w:hAnsi="Arial" w:cs="Arial"/>
          <w:sz w:val="20"/>
          <w:szCs w:val="24"/>
        </w:rPr>
      </w:pPr>
      <w:r w:rsidRPr="00166561">
        <w:rPr>
          <w:rFonts w:ascii="Arial" w:hAnsi="Arial" w:cs="Arial"/>
          <w:sz w:val="20"/>
          <w:szCs w:val="24"/>
        </w:rPr>
        <w:t xml:space="preserve">Handover occurs when difference between SNR measured by two ENB is equal </w:t>
      </w:r>
      <w:r w:rsidR="00CD0FEF" w:rsidRPr="00166561">
        <w:rPr>
          <w:rFonts w:ascii="Arial" w:hAnsi="Arial" w:cs="Arial"/>
          <w:sz w:val="20"/>
          <w:szCs w:val="24"/>
        </w:rPr>
        <w:t>to 3</w:t>
      </w:r>
      <w:r w:rsidRPr="00166561">
        <w:rPr>
          <w:rFonts w:ascii="Arial" w:hAnsi="Arial" w:cs="Arial"/>
          <w:sz w:val="20"/>
          <w:szCs w:val="24"/>
        </w:rPr>
        <w:t xml:space="preserve"> db.</w:t>
      </w:r>
      <w:r w:rsidR="00CD0FEF" w:rsidRPr="00166561">
        <w:rPr>
          <w:rFonts w:ascii="Arial" w:hAnsi="Arial" w:cs="Arial"/>
          <w:sz w:val="20"/>
          <w:szCs w:val="24"/>
        </w:rPr>
        <w:t xml:space="preserve"> </w:t>
      </w:r>
      <w:r w:rsidR="00AE1BC6" w:rsidRPr="00166561">
        <w:rPr>
          <w:rFonts w:ascii="Arial" w:hAnsi="Arial" w:cs="Arial"/>
          <w:sz w:val="20"/>
          <w:szCs w:val="24"/>
        </w:rPr>
        <w:t>In below chart Handover occurs when Difference value is equal to 3 on y axis which is between 30.5 sec and 31 sec.</w:t>
      </w:r>
    </w:p>
    <w:p w14:paraId="1CA43C4F" w14:textId="77777777" w:rsidR="00213185" w:rsidRPr="00166561" w:rsidRDefault="00213185" w:rsidP="00213185">
      <w:pPr>
        <w:jc w:val="both"/>
        <w:rPr>
          <w:rFonts w:ascii="Arial" w:hAnsi="Arial" w:cs="Arial"/>
          <w:sz w:val="20"/>
          <w:szCs w:val="24"/>
        </w:rPr>
      </w:pPr>
    </w:p>
    <w:p w14:paraId="63AA6456" w14:textId="77777777" w:rsidR="00A700FA" w:rsidRPr="00166561" w:rsidRDefault="00C95A2C" w:rsidP="00A700FA">
      <w:pPr>
        <w:jc w:val="center"/>
        <w:rPr>
          <w:rFonts w:ascii="Arial" w:hAnsi="Arial" w:cs="Arial"/>
          <w:sz w:val="20"/>
          <w:szCs w:val="20"/>
        </w:rPr>
      </w:pPr>
      <w:r w:rsidRPr="00166561">
        <w:rPr>
          <w:rFonts w:ascii="Arial" w:hAnsi="Arial" w:cs="Arial"/>
          <w:noProof/>
          <w:sz w:val="24"/>
          <w:szCs w:val="24"/>
          <w:lang w:val="en-IN" w:eastAsia="en-IN"/>
        </w:rPr>
        <w:drawing>
          <wp:inline distT="0" distB="0" distL="0" distR="0" wp14:anchorId="04AD3117" wp14:editId="0340E91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D81594" w14:textId="77777777" w:rsidR="00A700FA" w:rsidRPr="00166561" w:rsidRDefault="00634880" w:rsidP="00A700FA">
      <w:pPr>
        <w:rPr>
          <w:rFonts w:ascii="Arial" w:hAnsi="Arial" w:cs="Arial"/>
          <w:sz w:val="20"/>
          <w:szCs w:val="24"/>
        </w:rPr>
      </w:pPr>
      <w:r w:rsidRPr="00166561">
        <w:rPr>
          <w:rFonts w:ascii="Arial" w:hAnsi="Arial" w:cs="Arial"/>
          <w:sz w:val="20"/>
          <w:szCs w:val="24"/>
        </w:rPr>
        <w:t xml:space="preserve">The packet trace file can be accessed from the results window to understand the </w:t>
      </w:r>
      <w:r w:rsidR="00A700FA" w:rsidRPr="00166561">
        <w:rPr>
          <w:rFonts w:ascii="Arial" w:hAnsi="Arial" w:cs="Arial"/>
          <w:sz w:val="20"/>
          <w:szCs w:val="24"/>
        </w:rPr>
        <w:t xml:space="preserve">various packets </w:t>
      </w:r>
      <w:r w:rsidRPr="00166561">
        <w:rPr>
          <w:rFonts w:ascii="Arial" w:hAnsi="Arial" w:cs="Arial"/>
          <w:sz w:val="20"/>
          <w:szCs w:val="24"/>
        </w:rPr>
        <w:t>involved in the handover process.</w:t>
      </w:r>
    </w:p>
    <w:p w14:paraId="6EC09C8A" w14:textId="77777777" w:rsidR="0095043B" w:rsidRPr="00166561" w:rsidRDefault="00945511" w:rsidP="00A700FA">
      <w:pPr>
        <w:jc w:val="center"/>
        <w:rPr>
          <w:rFonts w:ascii="Arial" w:hAnsi="Arial" w:cs="Arial"/>
          <w:sz w:val="24"/>
          <w:szCs w:val="24"/>
        </w:rPr>
      </w:pPr>
      <w:r w:rsidRPr="00945511">
        <w:rPr>
          <w:rFonts w:ascii="Arial" w:hAnsi="Arial" w:cs="Arial"/>
          <w:noProof/>
          <w:sz w:val="24"/>
          <w:szCs w:val="24"/>
          <w:lang w:val="en-IN" w:eastAsia="en-IN"/>
        </w:rPr>
        <w:lastRenderedPageBreak/>
        <w:drawing>
          <wp:inline distT="0" distB="0" distL="0" distR="0" wp14:anchorId="6C3AF7DC" wp14:editId="2D43B154">
            <wp:extent cx="5943600" cy="3194227"/>
            <wp:effectExtent l="0" t="0" r="0" b="6350"/>
            <wp:docPr id="30" name="Picture 30" descr="C:\Users\Leepik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pika\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94227"/>
                    </a:xfrm>
                    <a:prstGeom prst="rect">
                      <a:avLst/>
                    </a:prstGeom>
                    <a:noFill/>
                    <a:ln>
                      <a:noFill/>
                    </a:ln>
                  </pic:spPr>
                </pic:pic>
              </a:graphicData>
            </a:graphic>
          </wp:inline>
        </w:drawing>
      </w:r>
    </w:p>
    <w:p w14:paraId="6E4248CD" w14:textId="77777777" w:rsidR="00130EE8" w:rsidRPr="00166561" w:rsidRDefault="003074AC" w:rsidP="00213185">
      <w:pPr>
        <w:jc w:val="both"/>
        <w:rPr>
          <w:rFonts w:ascii="Arial" w:hAnsi="Arial" w:cs="Arial"/>
          <w:sz w:val="20"/>
          <w:szCs w:val="24"/>
        </w:rPr>
      </w:pPr>
      <w:r w:rsidRPr="00166561">
        <w:rPr>
          <w:rFonts w:ascii="Arial" w:hAnsi="Arial" w:cs="Arial"/>
          <w:sz w:val="20"/>
          <w:szCs w:val="24"/>
        </w:rPr>
        <w:t>As UE moves from one position to another it sends measurement report to each ENB in range</w:t>
      </w:r>
      <w:r w:rsidR="00775F47" w:rsidRPr="00166561">
        <w:rPr>
          <w:rFonts w:ascii="Arial" w:hAnsi="Arial" w:cs="Arial"/>
          <w:sz w:val="20"/>
          <w:szCs w:val="24"/>
        </w:rPr>
        <w:t xml:space="preserve">. </w:t>
      </w:r>
      <w:r w:rsidRPr="00166561">
        <w:rPr>
          <w:rFonts w:ascii="Arial" w:hAnsi="Arial" w:cs="Arial"/>
          <w:sz w:val="20"/>
          <w:szCs w:val="24"/>
        </w:rPr>
        <w:t>As it moves SNR received by each ENB keeps on changing based on distance between ENB and UE.</w:t>
      </w:r>
      <w:r w:rsidR="00CD0FEF" w:rsidRPr="00166561">
        <w:rPr>
          <w:rFonts w:ascii="Arial" w:hAnsi="Arial" w:cs="Arial"/>
          <w:sz w:val="20"/>
          <w:szCs w:val="24"/>
        </w:rPr>
        <w:t xml:space="preserve"> </w:t>
      </w:r>
      <w:r w:rsidRPr="00166561">
        <w:rPr>
          <w:rFonts w:ascii="Arial" w:hAnsi="Arial" w:cs="Arial"/>
          <w:sz w:val="20"/>
          <w:szCs w:val="24"/>
        </w:rPr>
        <w:t xml:space="preserve">If the difference between SNR received by new ENB to that of old ENB to which it is connected gets greater </w:t>
      </w:r>
      <w:r w:rsidR="00CD0FEF" w:rsidRPr="00166561">
        <w:rPr>
          <w:rFonts w:ascii="Arial" w:hAnsi="Arial" w:cs="Arial"/>
          <w:sz w:val="20"/>
          <w:szCs w:val="24"/>
        </w:rPr>
        <w:t>than</w:t>
      </w:r>
      <w:r w:rsidRPr="00166561">
        <w:rPr>
          <w:rFonts w:ascii="Arial" w:hAnsi="Arial" w:cs="Arial"/>
          <w:sz w:val="20"/>
          <w:szCs w:val="24"/>
        </w:rPr>
        <w:t xml:space="preserve"> 3 d</w:t>
      </w:r>
      <w:r w:rsidR="00440076" w:rsidRPr="00166561">
        <w:rPr>
          <w:rFonts w:ascii="Arial" w:hAnsi="Arial" w:cs="Arial"/>
          <w:sz w:val="20"/>
          <w:szCs w:val="24"/>
        </w:rPr>
        <w:t>eci</w:t>
      </w:r>
      <w:r w:rsidRPr="00166561">
        <w:rPr>
          <w:rFonts w:ascii="Arial" w:hAnsi="Arial" w:cs="Arial"/>
          <w:sz w:val="20"/>
          <w:szCs w:val="24"/>
        </w:rPr>
        <w:t>b</w:t>
      </w:r>
      <w:r w:rsidR="00440076" w:rsidRPr="00166561">
        <w:rPr>
          <w:rFonts w:ascii="Arial" w:hAnsi="Arial" w:cs="Arial"/>
          <w:sz w:val="20"/>
          <w:szCs w:val="24"/>
        </w:rPr>
        <w:t>el</w:t>
      </w:r>
      <w:r w:rsidRPr="00166561">
        <w:rPr>
          <w:rFonts w:ascii="Arial" w:hAnsi="Arial" w:cs="Arial"/>
          <w:sz w:val="20"/>
          <w:szCs w:val="24"/>
        </w:rPr>
        <w:t xml:space="preserve"> than at that point handover occurs.</w:t>
      </w:r>
    </w:p>
    <w:p w14:paraId="7FEFC53F" w14:textId="77777777" w:rsidR="00490EDF" w:rsidRPr="00166561" w:rsidRDefault="00490EDF" w:rsidP="00213185">
      <w:pPr>
        <w:jc w:val="both"/>
        <w:rPr>
          <w:rFonts w:ascii="Arial" w:hAnsi="Arial" w:cs="Arial"/>
          <w:sz w:val="20"/>
          <w:szCs w:val="24"/>
        </w:rPr>
      </w:pPr>
    </w:p>
    <w:p w14:paraId="2C6F0DEE" w14:textId="77777777" w:rsidR="00490EDF" w:rsidRPr="00166561" w:rsidRDefault="00490EDF" w:rsidP="00213185">
      <w:pPr>
        <w:jc w:val="both"/>
        <w:rPr>
          <w:rFonts w:ascii="Arial" w:hAnsi="Arial" w:cs="Arial"/>
          <w:sz w:val="20"/>
          <w:szCs w:val="24"/>
        </w:rPr>
      </w:pPr>
      <w:r w:rsidRPr="00166561">
        <w:rPr>
          <w:rFonts w:ascii="Arial" w:hAnsi="Arial" w:cs="Arial"/>
          <w:sz w:val="20"/>
          <w:szCs w:val="24"/>
        </w:rPr>
        <w:t>Related Article links:</w:t>
      </w:r>
    </w:p>
    <w:p w14:paraId="3B7629AB" w14:textId="77777777" w:rsidR="00490EDF" w:rsidRPr="00166561" w:rsidRDefault="00A81200" w:rsidP="00213185">
      <w:pPr>
        <w:jc w:val="both"/>
        <w:rPr>
          <w:rFonts w:ascii="Arial" w:hAnsi="Arial" w:cs="Arial"/>
          <w:sz w:val="20"/>
          <w:szCs w:val="24"/>
        </w:rPr>
      </w:pPr>
      <w:hyperlink r:id="rId20" w:history="1">
        <w:r w:rsidR="00490EDF" w:rsidRPr="00166561">
          <w:rPr>
            <w:rStyle w:val="Hyperlink"/>
            <w:rFonts w:ascii="Arial" w:hAnsi="Arial" w:cs="Arial"/>
            <w:sz w:val="20"/>
            <w:szCs w:val="24"/>
          </w:rPr>
          <w:t>How to Implement Time to Trigger (TTT) used in LTE Handover Modelling?</w:t>
        </w:r>
      </w:hyperlink>
    </w:p>
    <w:p w14:paraId="3F296687" w14:textId="77777777" w:rsidR="00490EDF" w:rsidRPr="00166561" w:rsidRDefault="00A81200" w:rsidP="00213185">
      <w:pPr>
        <w:jc w:val="both"/>
        <w:rPr>
          <w:rFonts w:ascii="Arial" w:hAnsi="Arial" w:cs="Arial"/>
          <w:sz w:val="20"/>
          <w:szCs w:val="24"/>
        </w:rPr>
      </w:pPr>
      <w:hyperlink r:id="rId21" w:history="1">
        <w:r w:rsidR="00490EDF" w:rsidRPr="00166561">
          <w:rPr>
            <w:rStyle w:val="Hyperlink"/>
            <w:rFonts w:ascii="Arial" w:hAnsi="Arial" w:cs="Arial"/>
            <w:sz w:val="20"/>
            <w:szCs w:val="24"/>
          </w:rPr>
          <w:t>How to vary the Handover Margin in LTE?</w:t>
        </w:r>
      </w:hyperlink>
    </w:p>
    <w:p w14:paraId="324F27FA" w14:textId="77777777" w:rsidR="006E3C08" w:rsidRPr="00166561" w:rsidRDefault="006E3C08" w:rsidP="00130EE8">
      <w:pPr>
        <w:rPr>
          <w:rFonts w:ascii="Arial" w:hAnsi="Arial" w:cs="Arial"/>
          <w:sz w:val="24"/>
          <w:szCs w:val="24"/>
        </w:rPr>
      </w:pPr>
    </w:p>
    <w:sectPr w:rsidR="006E3C08" w:rsidRPr="0016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29473A"/>
    <w:multiLevelType w:val="hybridMultilevel"/>
    <w:tmpl w:val="0D583E9A"/>
    <w:lvl w:ilvl="0" w:tplc="E4BC989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20B7D"/>
    <w:multiLevelType w:val="hybridMultilevel"/>
    <w:tmpl w:val="F33E4D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26249FE"/>
    <w:multiLevelType w:val="hybridMultilevel"/>
    <w:tmpl w:val="1056F8B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78722D9"/>
    <w:multiLevelType w:val="hybridMultilevel"/>
    <w:tmpl w:val="86F4A630"/>
    <w:lvl w:ilvl="0" w:tplc="26CE38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99"/>
    <w:rsid w:val="0005099E"/>
    <w:rsid w:val="000B6BBD"/>
    <w:rsid w:val="000B7D2C"/>
    <w:rsid w:val="000D08F2"/>
    <w:rsid w:val="00130EE8"/>
    <w:rsid w:val="00133DC7"/>
    <w:rsid w:val="00155248"/>
    <w:rsid w:val="00166561"/>
    <w:rsid w:val="001828D3"/>
    <w:rsid w:val="001A0319"/>
    <w:rsid w:val="001A3065"/>
    <w:rsid w:val="001B1D99"/>
    <w:rsid w:val="001D471F"/>
    <w:rsid w:val="001E4BF6"/>
    <w:rsid w:val="002111BB"/>
    <w:rsid w:val="00213185"/>
    <w:rsid w:val="002258AC"/>
    <w:rsid w:val="002835B9"/>
    <w:rsid w:val="00296C56"/>
    <w:rsid w:val="002B50DE"/>
    <w:rsid w:val="003074AC"/>
    <w:rsid w:val="003406EF"/>
    <w:rsid w:val="00354D5C"/>
    <w:rsid w:val="003766F2"/>
    <w:rsid w:val="003879B7"/>
    <w:rsid w:val="003A1AEB"/>
    <w:rsid w:val="003F4EEC"/>
    <w:rsid w:val="00407B6A"/>
    <w:rsid w:val="004244FE"/>
    <w:rsid w:val="00426992"/>
    <w:rsid w:val="00432F45"/>
    <w:rsid w:val="00440076"/>
    <w:rsid w:val="00441634"/>
    <w:rsid w:val="00456483"/>
    <w:rsid w:val="00490EDF"/>
    <w:rsid w:val="00491B4F"/>
    <w:rsid w:val="00491E67"/>
    <w:rsid w:val="004C761B"/>
    <w:rsid w:val="00525FE0"/>
    <w:rsid w:val="005E2075"/>
    <w:rsid w:val="00613F26"/>
    <w:rsid w:val="006161A2"/>
    <w:rsid w:val="0063198F"/>
    <w:rsid w:val="00634880"/>
    <w:rsid w:val="006927A3"/>
    <w:rsid w:val="00694CF4"/>
    <w:rsid w:val="006E3C08"/>
    <w:rsid w:val="006F4716"/>
    <w:rsid w:val="006F4F42"/>
    <w:rsid w:val="007026CC"/>
    <w:rsid w:val="00713A69"/>
    <w:rsid w:val="00716E1D"/>
    <w:rsid w:val="00726E6C"/>
    <w:rsid w:val="00733B57"/>
    <w:rsid w:val="0074372C"/>
    <w:rsid w:val="0075303C"/>
    <w:rsid w:val="00756F35"/>
    <w:rsid w:val="00760182"/>
    <w:rsid w:val="00775F47"/>
    <w:rsid w:val="00792A63"/>
    <w:rsid w:val="007A0E43"/>
    <w:rsid w:val="007C5C21"/>
    <w:rsid w:val="007D6B2F"/>
    <w:rsid w:val="007E6B11"/>
    <w:rsid w:val="008872C0"/>
    <w:rsid w:val="008E3E16"/>
    <w:rsid w:val="009378E0"/>
    <w:rsid w:val="00945511"/>
    <w:rsid w:val="0095043B"/>
    <w:rsid w:val="00952E18"/>
    <w:rsid w:val="00967C59"/>
    <w:rsid w:val="00981B74"/>
    <w:rsid w:val="00A224B7"/>
    <w:rsid w:val="00A50390"/>
    <w:rsid w:val="00A700FA"/>
    <w:rsid w:val="00A744CA"/>
    <w:rsid w:val="00A759DB"/>
    <w:rsid w:val="00A76676"/>
    <w:rsid w:val="00A81200"/>
    <w:rsid w:val="00A86EEE"/>
    <w:rsid w:val="00AE06B2"/>
    <w:rsid w:val="00AE1BC6"/>
    <w:rsid w:val="00B5335D"/>
    <w:rsid w:val="00B72754"/>
    <w:rsid w:val="00B94E7B"/>
    <w:rsid w:val="00BA2481"/>
    <w:rsid w:val="00BA5D49"/>
    <w:rsid w:val="00BB671F"/>
    <w:rsid w:val="00BD420F"/>
    <w:rsid w:val="00C017F9"/>
    <w:rsid w:val="00C01B29"/>
    <w:rsid w:val="00C95A2C"/>
    <w:rsid w:val="00CB2FA6"/>
    <w:rsid w:val="00CC586D"/>
    <w:rsid w:val="00CD0FEF"/>
    <w:rsid w:val="00D07199"/>
    <w:rsid w:val="00D428F8"/>
    <w:rsid w:val="00D572C1"/>
    <w:rsid w:val="00D953F1"/>
    <w:rsid w:val="00DC6164"/>
    <w:rsid w:val="00DF46FD"/>
    <w:rsid w:val="00E205EB"/>
    <w:rsid w:val="00E44B6D"/>
    <w:rsid w:val="00F40174"/>
    <w:rsid w:val="00F6656B"/>
    <w:rsid w:val="00F725E5"/>
    <w:rsid w:val="00F75E02"/>
    <w:rsid w:val="00F8229E"/>
    <w:rsid w:val="00F9083F"/>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6AA8"/>
  <w15:docId w15:val="{D6903F71-9E6D-4537-B596-C23E898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 w:type="character" w:styleId="HTMLTypewriter">
    <w:name w:val="HTML Typewriter"/>
    <w:basedOn w:val="DefaultParagraphFont"/>
    <w:uiPriority w:val="99"/>
    <w:semiHidden/>
    <w:unhideWhenUsed/>
    <w:rsid w:val="003406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267225314">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s://tetcos.freshdesk.com/support/solutions/articles/14000084401-how-to-vary-the-handover-margin-in-lt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etcos.freshdesk.com/support/solutions/articles/14000084404-how-to-implement-time-to-trigger-ttt-used-in-lte-handover-model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smooth val="0"/>
        <c:axId val="-1771211888"/>
        <c:axId val="-1771210256"/>
      </c:lineChart>
      <c:catAx>
        <c:axId val="-177121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210256"/>
        <c:crosses val="autoZero"/>
        <c:auto val="1"/>
        <c:lblAlgn val="ctr"/>
        <c:lblOffset val="100"/>
        <c:noMultiLvlLbl val="0"/>
      </c:catAx>
      <c:valAx>
        <c:axId val="-1771210256"/>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21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11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KANAGARAJ K</cp:lastModifiedBy>
  <cp:revision>141</cp:revision>
  <cp:lastPrinted>2019-02-01T04:42:00Z</cp:lastPrinted>
  <dcterms:created xsi:type="dcterms:W3CDTF">2017-11-13T09:20:00Z</dcterms:created>
  <dcterms:modified xsi:type="dcterms:W3CDTF">2019-09-17T05:14:00Z</dcterms:modified>
</cp:coreProperties>
</file>