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437D" w14:textId="3C7A5A22" w:rsidR="009B408B" w:rsidRPr="00FF4A4C" w:rsidRDefault="00F42C5F" w:rsidP="00FF4A4C">
      <w:pPr>
        <w:pStyle w:val="Heading3"/>
        <w:numPr>
          <w:ilvl w:val="0"/>
          <w:numId w:val="0"/>
        </w:numPr>
        <w:jc w:val="center"/>
        <w:rPr>
          <w:rFonts w:ascii="Arial" w:hAnsi="Arial" w:cs="Arial"/>
          <w:sz w:val="22"/>
        </w:rPr>
      </w:pPr>
      <w:r w:rsidRPr="00FF4A4C">
        <w:rPr>
          <w:rFonts w:ascii="Arial" w:hAnsi="Arial" w:cs="Arial"/>
          <w:sz w:val="22"/>
        </w:rPr>
        <w:t>7 segment display experiment</w:t>
      </w:r>
    </w:p>
    <w:p w14:paraId="0A17437E" w14:textId="77777777" w:rsidR="008E3E36" w:rsidRPr="00FF4A4C" w:rsidRDefault="008E3E36" w:rsidP="008E3E36">
      <w:pPr>
        <w:rPr>
          <w:rFonts w:ascii="Arial" w:hAnsi="Arial" w:cs="Arial"/>
          <w:lang w:val="en-US"/>
        </w:rPr>
      </w:pPr>
    </w:p>
    <w:p w14:paraId="0A174380" w14:textId="77777777" w:rsidR="008E3E36" w:rsidRPr="00FF4A4C" w:rsidRDefault="008E3E36" w:rsidP="008E3E36">
      <w:p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t xml:space="preserve">A seven-segment display (SSD), or seven-segment indicator, is a form of electronic </w:t>
      </w:r>
      <w:hyperlink r:id="rId5" w:tooltip="Display device" w:history="1">
        <w:r w:rsidRPr="00FF4A4C">
          <w:rPr>
            <w:rFonts w:ascii="Arial" w:hAnsi="Arial" w:cs="Arial"/>
            <w:lang w:val="en-US"/>
          </w:rPr>
          <w:t>display device</w:t>
        </w:r>
      </w:hyperlink>
      <w:r w:rsidRPr="00FF4A4C">
        <w:rPr>
          <w:rFonts w:ascii="Arial" w:hAnsi="Arial" w:cs="Arial"/>
          <w:lang w:val="en-US"/>
        </w:rPr>
        <w:t xml:space="preserve"> for displaying </w:t>
      </w:r>
      <w:hyperlink r:id="rId6" w:tooltip="Decimal" w:history="1">
        <w:r w:rsidRPr="00FF4A4C">
          <w:rPr>
            <w:rFonts w:ascii="Arial" w:hAnsi="Arial" w:cs="Arial"/>
            <w:lang w:val="en-US"/>
          </w:rPr>
          <w:t>decimal</w:t>
        </w:r>
      </w:hyperlink>
      <w:r w:rsidRPr="00FF4A4C">
        <w:rPr>
          <w:rFonts w:ascii="Arial" w:hAnsi="Arial" w:cs="Arial"/>
          <w:lang w:val="en-US"/>
        </w:rPr>
        <w:t xml:space="preserve"> </w:t>
      </w:r>
      <w:hyperlink r:id="rId7" w:tooltip="Numeral system" w:history="1">
        <w:r w:rsidRPr="00FF4A4C">
          <w:rPr>
            <w:rFonts w:ascii="Arial" w:hAnsi="Arial" w:cs="Arial"/>
            <w:lang w:val="en-US"/>
          </w:rPr>
          <w:t>numerals</w:t>
        </w:r>
      </w:hyperlink>
      <w:r w:rsidRPr="00FF4A4C">
        <w:rPr>
          <w:rFonts w:ascii="Arial" w:hAnsi="Arial" w:cs="Arial"/>
          <w:lang w:val="en-US"/>
        </w:rPr>
        <w:t xml:space="preserve"> that is an alternative to the more complex </w:t>
      </w:r>
      <w:hyperlink r:id="rId8" w:tooltip="Dot matrix display" w:history="1">
        <w:r w:rsidRPr="00FF4A4C">
          <w:rPr>
            <w:rFonts w:ascii="Arial" w:hAnsi="Arial" w:cs="Arial"/>
            <w:lang w:val="en-US"/>
          </w:rPr>
          <w:t>dot matrix displays</w:t>
        </w:r>
      </w:hyperlink>
      <w:r w:rsidRPr="00FF4A4C">
        <w:rPr>
          <w:rFonts w:ascii="Arial" w:hAnsi="Arial" w:cs="Arial"/>
          <w:lang w:val="en-US"/>
        </w:rPr>
        <w:t>.</w:t>
      </w:r>
    </w:p>
    <w:p w14:paraId="0A174381" w14:textId="77777777" w:rsidR="008E3E36" w:rsidRPr="00FF4A4C" w:rsidRDefault="008E3E36" w:rsidP="008E3E36">
      <w:p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t xml:space="preserve">Seven-segment displays are widely used in </w:t>
      </w:r>
      <w:hyperlink r:id="rId9" w:tooltip="Digital clock" w:history="1">
        <w:r w:rsidRPr="00FF4A4C">
          <w:rPr>
            <w:rFonts w:ascii="Arial" w:hAnsi="Arial" w:cs="Arial"/>
            <w:lang w:val="en-US"/>
          </w:rPr>
          <w:t>digital clocks</w:t>
        </w:r>
      </w:hyperlink>
      <w:r w:rsidRPr="00FF4A4C">
        <w:rPr>
          <w:rFonts w:ascii="Arial" w:hAnsi="Arial" w:cs="Arial"/>
          <w:lang w:val="en-US"/>
        </w:rPr>
        <w:t>, electronic meters, basic calculators, and other electronic devices that display numerical information.</w:t>
      </w:r>
    </w:p>
    <w:p w14:paraId="0A174382" w14:textId="77777777" w:rsidR="008E3E36" w:rsidRPr="00FF4A4C" w:rsidRDefault="008E3E36" w:rsidP="008E3E36">
      <w:pPr>
        <w:rPr>
          <w:rFonts w:ascii="Arial" w:hAnsi="Arial" w:cs="Arial"/>
          <w:lang w:val="en-US"/>
        </w:rPr>
      </w:pPr>
    </w:p>
    <w:p w14:paraId="0A174383" w14:textId="77777777" w:rsidR="00F42C5F" w:rsidRPr="00FF4A4C" w:rsidRDefault="008E3E36" w:rsidP="008E3E36">
      <w:pPr>
        <w:jc w:val="center"/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noProof/>
          <w:lang w:eastAsia="en-IN"/>
        </w:rPr>
        <w:drawing>
          <wp:inline distT="0" distB="0" distL="0" distR="0" wp14:anchorId="0A1743E3" wp14:editId="0A1743E4">
            <wp:extent cx="1828800" cy="1828800"/>
            <wp:effectExtent l="0" t="0" r="0" b="0"/>
            <wp:docPr id="1" name="Picture 1" descr="F:\PROJECT_CODE_REPOSITORY\trunk\KANAK\Docs\Raspberry_Pi_Documentation\7Segment_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_CODE_REPOSITORY\trunk\KANAK\Docs\Raspberry_Pi_Documentation\7Segment_Displa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4384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tbl>
      <w:tblPr>
        <w:tblStyle w:val="GridTable4"/>
        <w:tblpPr w:leftFromText="180" w:rightFromText="180" w:vertAnchor="page" w:horzAnchor="margin" w:tblpXSpec="center" w:tblpY="8851"/>
        <w:tblW w:w="0" w:type="auto"/>
        <w:tblLook w:val="0420" w:firstRow="1" w:lastRow="0" w:firstColumn="0" w:lastColumn="0" w:noHBand="0" w:noVBand="1"/>
      </w:tblPr>
      <w:tblGrid>
        <w:gridCol w:w="1549"/>
        <w:gridCol w:w="1146"/>
        <w:gridCol w:w="1097"/>
        <w:gridCol w:w="1329"/>
      </w:tblGrid>
      <w:tr w:rsidR="008E3E36" w:rsidRPr="00FF4A4C" w14:paraId="0A174389" w14:textId="77777777" w:rsidTr="008E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85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FF4A4C">
              <w:rPr>
                <w:rFonts w:ascii="Arial" w:hAnsi="Arial" w:cs="Arial"/>
                <w:lang w:val="en-GB"/>
              </w:rPr>
              <w:t>Sed</w:t>
            </w:r>
            <w:proofErr w:type="spellEnd"/>
            <w:r w:rsidRPr="00FF4A4C">
              <w:rPr>
                <w:rFonts w:ascii="Arial" w:hAnsi="Arial" w:cs="Arial"/>
                <w:lang w:val="en-GB"/>
              </w:rPr>
              <w:t xml:space="preserve"> / digit</w:t>
            </w:r>
          </w:p>
        </w:tc>
        <w:tc>
          <w:tcPr>
            <w:tcW w:w="0" w:type="auto"/>
            <w:hideMark/>
          </w:tcPr>
          <w:p w14:paraId="0A174386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  <w:lang w:val="en-GB"/>
              </w:rPr>
              <w:t>7Seg Pin</w:t>
            </w:r>
          </w:p>
        </w:tc>
        <w:tc>
          <w:tcPr>
            <w:tcW w:w="0" w:type="auto"/>
            <w:hideMark/>
          </w:tcPr>
          <w:p w14:paraId="0A174387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  <w:lang w:val="en-GB"/>
              </w:rPr>
              <w:t>Resistor</w:t>
            </w:r>
          </w:p>
        </w:tc>
        <w:tc>
          <w:tcPr>
            <w:tcW w:w="0" w:type="auto"/>
            <w:hideMark/>
          </w:tcPr>
          <w:p w14:paraId="0A174388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  <w:lang w:val="en-GB"/>
              </w:rPr>
              <w:t>BCM GPIO</w:t>
            </w:r>
          </w:p>
        </w:tc>
      </w:tr>
      <w:tr w:rsidR="008E3E36" w:rsidRPr="00FF4A4C" w14:paraId="0A17438E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8A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Bot left</w:t>
            </w:r>
          </w:p>
        </w:tc>
        <w:tc>
          <w:tcPr>
            <w:tcW w:w="0" w:type="auto"/>
            <w:hideMark/>
          </w:tcPr>
          <w:p w14:paraId="0A17438B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0A17438C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8D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7</w:t>
            </w:r>
          </w:p>
        </w:tc>
      </w:tr>
      <w:tr w:rsidR="008E3E36" w:rsidRPr="00FF4A4C" w14:paraId="0A174393" w14:textId="77777777" w:rsidTr="008E3E36">
        <w:trPr>
          <w:trHeight w:val="17"/>
        </w:trPr>
        <w:tc>
          <w:tcPr>
            <w:tcW w:w="0" w:type="auto"/>
            <w:hideMark/>
          </w:tcPr>
          <w:p w14:paraId="0A17438F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Bot centre</w:t>
            </w:r>
          </w:p>
        </w:tc>
        <w:tc>
          <w:tcPr>
            <w:tcW w:w="0" w:type="auto"/>
            <w:hideMark/>
          </w:tcPr>
          <w:p w14:paraId="0A174390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A174391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92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8</w:t>
            </w:r>
          </w:p>
        </w:tc>
      </w:tr>
      <w:tr w:rsidR="008E3E36" w:rsidRPr="00FF4A4C" w14:paraId="0A174398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94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 xml:space="preserve">Decimal </w:t>
            </w:r>
            <w:proofErr w:type="spellStart"/>
            <w:r w:rsidRPr="00FF4A4C">
              <w:rPr>
                <w:rFonts w:ascii="Arial" w:hAnsi="Arial" w:cs="Arial"/>
              </w:rPr>
              <w:t>pt</w:t>
            </w:r>
            <w:proofErr w:type="spellEnd"/>
          </w:p>
        </w:tc>
        <w:tc>
          <w:tcPr>
            <w:tcW w:w="0" w:type="auto"/>
            <w:hideMark/>
          </w:tcPr>
          <w:p w14:paraId="0A174395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0A174396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97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25</w:t>
            </w:r>
          </w:p>
        </w:tc>
      </w:tr>
      <w:tr w:rsidR="008E3E36" w:rsidRPr="00FF4A4C" w14:paraId="0A17439D" w14:textId="77777777" w:rsidTr="008E3E36">
        <w:trPr>
          <w:trHeight w:val="17"/>
        </w:trPr>
        <w:tc>
          <w:tcPr>
            <w:tcW w:w="0" w:type="auto"/>
            <w:hideMark/>
          </w:tcPr>
          <w:p w14:paraId="0A174399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Bot right</w:t>
            </w:r>
          </w:p>
        </w:tc>
        <w:tc>
          <w:tcPr>
            <w:tcW w:w="0" w:type="auto"/>
            <w:hideMark/>
          </w:tcPr>
          <w:p w14:paraId="0A17439A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0A17439B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9C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23</w:t>
            </w:r>
          </w:p>
        </w:tc>
      </w:tr>
      <w:tr w:rsidR="008E3E36" w:rsidRPr="00FF4A4C" w14:paraId="0A1743A2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9E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 xml:space="preserve">Centre </w:t>
            </w:r>
            <w:proofErr w:type="spellStart"/>
            <w:r w:rsidRPr="00FF4A4C">
              <w:rPr>
                <w:rFonts w:ascii="Arial" w:hAnsi="Arial" w:cs="Arial"/>
              </w:rPr>
              <w:t>centre</w:t>
            </w:r>
            <w:proofErr w:type="spellEnd"/>
          </w:p>
        </w:tc>
        <w:tc>
          <w:tcPr>
            <w:tcW w:w="0" w:type="auto"/>
            <w:hideMark/>
          </w:tcPr>
          <w:p w14:paraId="0A17439F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A1743A0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A1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18</w:t>
            </w:r>
          </w:p>
        </w:tc>
      </w:tr>
      <w:tr w:rsidR="008E3E36" w:rsidRPr="00FF4A4C" w14:paraId="0A1743A7" w14:textId="77777777" w:rsidTr="008E3E36">
        <w:trPr>
          <w:trHeight w:val="17"/>
        </w:trPr>
        <w:tc>
          <w:tcPr>
            <w:tcW w:w="0" w:type="auto"/>
            <w:hideMark/>
          </w:tcPr>
          <w:p w14:paraId="0A1743A3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Digit 4</w:t>
            </w:r>
          </w:p>
        </w:tc>
        <w:tc>
          <w:tcPr>
            <w:tcW w:w="0" w:type="auto"/>
            <w:hideMark/>
          </w:tcPr>
          <w:p w14:paraId="0A1743A4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A1743A5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hideMark/>
          </w:tcPr>
          <w:p w14:paraId="0A1743A6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24</w:t>
            </w:r>
          </w:p>
        </w:tc>
      </w:tr>
      <w:tr w:rsidR="008E3E36" w:rsidRPr="00FF4A4C" w14:paraId="0A1743AC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A8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Top right</w:t>
            </w:r>
          </w:p>
        </w:tc>
        <w:tc>
          <w:tcPr>
            <w:tcW w:w="0" w:type="auto"/>
            <w:hideMark/>
          </w:tcPr>
          <w:p w14:paraId="0A1743A9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0A1743AA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AB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4</w:t>
            </w:r>
          </w:p>
        </w:tc>
      </w:tr>
      <w:tr w:rsidR="008E3E36" w:rsidRPr="00FF4A4C" w14:paraId="0A1743B1" w14:textId="77777777" w:rsidTr="008E3E36">
        <w:trPr>
          <w:trHeight w:val="17"/>
        </w:trPr>
        <w:tc>
          <w:tcPr>
            <w:tcW w:w="0" w:type="auto"/>
            <w:hideMark/>
          </w:tcPr>
          <w:p w14:paraId="0A1743AD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Digit 3</w:t>
            </w:r>
          </w:p>
        </w:tc>
        <w:tc>
          <w:tcPr>
            <w:tcW w:w="0" w:type="auto"/>
            <w:hideMark/>
          </w:tcPr>
          <w:p w14:paraId="0A1743AE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0A1743AF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hideMark/>
          </w:tcPr>
          <w:p w14:paraId="0A1743B0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17</w:t>
            </w:r>
          </w:p>
        </w:tc>
      </w:tr>
      <w:tr w:rsidR="008E3E36" w:rsidRPr="00FF4A4C" w14:paraId="0A1743B6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B2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Digit 2</w:t>
            </w:r>
          </w:p>
        </w:tc>
        <w:tc>
          <w:tcPr>
            <w:tcW w:w="0" w:type="auto"/>
            <w:hideMark/>
          </w:tcPr>
          <w:p w14:paraId="0A1743B3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hideMark/>
          </w:tcPr>
          <w:p w14:paraId="0A1743B4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hideMark/>
          </w:tcPr>
          <w:p w14:paraId="0A1743B5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27</w:t>
            </w:r>
          </w:p>
        </w:tc>
      </w:tr>
      <w:tr w:rsidR="008E3E36" w:rsidRPr="00FF4A4C" w14:paraId="0A1743BB" w14:textId="77777777" w:rsidTr="008E3E36">
        <w:trPr>
          <w:trHeight w:val="17"/>
        </w:trPr>
        <w:tc>
          <w:tcPr>
            <w:tcW w:w="0" w:type="auto"/>
            <w:hideMark/>
          </w:tcPr>
          <w:p w14:paraId="0A1743B7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Top left</w:t>
            </w:r>
          </w:p>
        </w:tc>
        <w:tc>
          <w:tcPr>
            <w:tcW w:w="0" w:type="auto"/>
            <w:hideMark/>
          </w:tcPr>
          <w:p w14:paraId="0A1743B8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hideMark/>
          </w:tcPr>
          <w:p w14:paraId="0A1743B9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BA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10</w:t>
            </w:r>
          </w:p>
        </w:tc>
      </w:tr>
      <w:tr w:rsidR="008E3E36" w:rsidRPr="00FF4A4C" w14:paraId="0A1743C0" w14:textId="77777777" w:rsidTr="008E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tcW w:w="0" w:type="auto"/>
            <w:hideMark/>
          </w:tcPr>
          <w:p w14:paraId="0A1743BC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Top Centre</w:t>
            </w:r>
          </w:p>
        </w:tc>
        <w:tc>
          <w:tcPr>
            <w:tcW w:w="0" w:type="auto"/>
            <w:hideMark/>
          </w:tcPr>
          <w:p w14:paraId="0A1743BD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0A1743BE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  <w:hideMark/>
          </w:tcPr>
          <w:p w14:paraId="0A1743BF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11</w:t>
            </w:r>
          </w:p>
        </w:tc>
      </w:tr>
      <w:tr w:rsidR="008E3E36" w:rsidRPr="00FF4A4C" w14:paraId="0A1743C5" w14:textId="77777777" w:rsidTr="008E3E36">
        <w:trPr>
          <w:trHeight w:val="17"/>
        </w:trPr>
        <w:tc>
          <w:tcPr>
            <w:tcW w:w="0" w:type="auto"/>
            <w:hideMark/>
          </w:tcPr>
          <w:p w14:paraId="0A1743C1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Digit 1</w:t>
            </w:r>
          </w:p>
        </w:tc>
        <w:tc>
          <w:tcPr>
            <w:tcW w:w="0" w:type="auto"/>
            <w:hideMark/>
          </w:tcPr>
          <w:p w14:paraId="0A1743C2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hideMark/>
          </w:tcPr>
          <w:p w14:paraId="0A1743C3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  <w:hideMark/>
          </w:tcPr>
          <w:p w14:paraId="0A1743C4" w14:textId="77777777" w:rsidR="008E3E36" w:rsidRPr="00FF4A4C" w:rsidRDefault="008E3E36" w:rsidP="008E3E36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FF4A4C">
              <w:rPr>
                <w:rFonts w:ascii="Arial" w:hAnsi="Arial" w:cs="Arial"/>
              </w:rPr>
              <w:t>22</w:t>
            </w:r>
          </w:p>
        </w:tc>
      </w:tr>
    </w:tbl>
    <w:p w14:paraId="0A1743C6" w14:textId="77777777" w:rsidR="00890C26" w:rsidRPr="00FF4A4C" w:rsidRDefault="00890C26" w:rsidP="00890C26">
      <w:pPr>
        <w:rPr>
          <w:rFonts w:ascii="Arial" w:hAnsi="Arial" w:cs="Arial"/>
          <w:b/>
          <w:lang w:val="en-US"/>
        </w:rPr>
      </w:pPr>
      <w:r w:rsidRPr="00FF4A4C">
        <w:rPr>
          <w:rFonts w:ascii="Arial" w:hAnsi="Arial" w:cs="Arial"/>
          <w:b/>
          <w:lang w:val="en-US"/>
        </w:rPr>
        <w:t xml:space="preserve">Pin table to make connection </w:t>
      </w:r>
    </w:p>
    <w:p w14:paraId="0A1743C7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8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9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A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B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C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D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E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CF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0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1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2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3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4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5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6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7" w14:textId="77777777" w:rsidR="00F42C5F" w:rsidRPr="00FF4A4C" w:rsidRDefault="00F42C5F" w:rsidP="00F42C5F">
      <w:pPr>
        <w:rPr>
          <w:rFonts w:ascii="Arial" w:hAnsi="Arial" w:cs="Arial"/>
          <w:b/>
          <w:lang w:val="en-US"/>
        </w:rPr>
      </w:pPr>
      <w:r w:rsidRPr="00FF4A4C">
        <w:rPr>
          <w:rFonts w:ascii="Arial" w:hAnsi="Arial" w:cs="Arial"/>
          <w:b/>
          <w:lang w:val="en-US"/>
        </w:rPr>
        <w:lastRenderedPageBreak/>
        <w:t xml:space="preserve">Pin Diagram </w:t>
      </w:r>
    </w:p>
    <w:p w14:paraId="0A1743D8" w14:textId="77777777" w:rsidR="00F42C5F" w:rsidRPr="00FF4A4C" w:rsidRDefault="00F42C5F" w:rsidP="00F42C5F">
      <w:p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b/>
          <w:lang w:val="en-US"/>
        </w:rPr>
        <w:t>Note:</w:t>
      </w:r>
      <w:r w:rsidRPr="00FF4A4C">
        <w:rPr>
          <w:rFonts w:ascii="Arial" w:hAnsi="Arial" w:cs="Arial"/>
          <w:lang w:val="en-US"/>
        </w:rPr>
        <w:t xml:space="preserve"> </w:t>
      </w:r>
      <w:r w:rsidR="00B202AE" w:rsidRPr="00FF4A4C">
        <w:rPr>
          <w:rFonts w:ascii="Arial" w:hAnsi="Arial" w:cs="Arial"/>
          <w:lang w:val="en-US"/>
        </w:rPr>
        <w:t xml:space="preserve"> In the pin diagram (below), </w:t>
      </w:r>
      <w:r w:rsidR="00890C26" w:rsidRPr="00FF4A4C">
        <w:rPr>
          <w:rFonts w:ascii="Arial" w:hAnsi="Arial" w:cs="Arial"/>
          <w:lang w:val="en-US"/>
        </w:rPr>
        <w:t xml:space="preserve">pin numbering on Raspberry starts from Top Right Side. </w:t>
      </w:r>
      <w:proofErr w:type="gramStart"/>
      <w:r w:rsidR="00890C26" w:rsidRPr="00FF4A4C">
        <w:rPr>
          <w:rFonts w:ascii="Arial" w:hAnsi="Arial" w:cs="Arial"/>
          <w:lang w:val="en-US"/>
        </w:rPr>
        <w:t>Therefore</w:t>
      </w:r>
      <w:proofErr w:type="gramEnd"/>
      <w:r w:rsidR="00890C26" w:rsidRPr="00FF4A4C">
        <w:rPr>
          <w:rFonts w:ascii="Arial" w:hAnsi="Arial" w:cs="Arial"/>
          <w:lang w:val="en-US"/>
        </w:rPr>
        <w:t xml:space="preserve"> while making the connection</w:t>
      </w:r>
      <w:r w:rsidR="00B202AE" w:rsidRPr="00FF4A4C">
        <w:rPr>
          <w:rFonts w:ascii="Arial" w:hAnsi="Arial" w:cs="Arial"/>
          <w:lang w:val="en-US"/>
        </w:rPr>
        <w:t>,</w:t>
      </w:r>
      <w:r w:rsidR="00890C26" w:rsidRPr="00FF4A4C">
        <w:rPr>
          <w:rFonts w:ascii="Arial" w:hAnsi="Arial" w:cs="Arial"/>
          <w:lang w:val="en-US"/>
        </w:rPr>
        <w:t xml:space="preserve"> start from the right side as belo</w:t>
      </w:r>
      <w:r w:rsidR="00B202AE" w:rsidRPr="00FF4A4C">
        <w:rPr>
          <w:rFonts w:ascii="Arial" w:hAnsi="Arial" w:cs="Arial"/>
          <w:lang w:val="en-US"/>
        </w:rPr>
        <w:t>w image does not represent the e</w:t>
      </w:r>
      <w:r w:rsidR="00890C26" w:rsidRPr="00FF4A4C">
        <w:rPr>
          <w:rFonts w:ascii="Arial" w:hAnsi="Arial" w:cs="Arial"/>
          <w:lang w:val="en-US"/>
        </w:rPr>
        <w:t>ntire board (left part of board is cut out)</w:t>
      </w:r>
    </w:p>
    <w:p w14:paraId="0A1743D9" w14:textId="77777777" w:rsidR="00F42C5F" w:rsidRPr="00FF4A4C" w:rsidRDefault="00FF4A4C" w:rsidP="00F42C5F">
      <w:p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pict w14:anchorId="0A174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pt;height:344pt">
            <v:imagedata r:id="rId11" o:title="7segment"/>
          </v:shape>
        </w:pict>
      </w:r>
    </w:p>
    <w:p w14:paraId="0A1743DA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B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p w14:paraId="0A1743DC" w14:textId="77777777" w:rsidR="00F42C5F" w:rsidRPr="00FF4A4C" w:rsidRDefault="00890C26" w:rsidP="00F42C5F">
      <w:pPr>
        <w:rPr>
          <w:rFonts w:ascii="Arial" w:hAnsi="Arial" w:cs="Arial"/>
          <w:b/>
          <w:lang w:val="en-US"/>
        </w:rPr>
      </w:pPr>
      <w:r w:rsidRPr="00FF4A4C">
        <w:rPr>
          <w:rFonts w:ascii="Arial" w:hAnsi="Arial" w:cs="Arial"/>
          <w:lang w:val="en-US"/>
        </w:rPr>
        <w:t xml:space="preserve">Sample Code to Display Time:  </w:t>
      </w:r>
      <w:r w:rsidRPr="00FF4A4C">
        <w:rPr>
          <w:rFonts w:ascii="Arial" w:hAnsi="Arial" w:cs="Arial"/>
          <w:b/>
          <w:lang w:val="en-US"/>
        </w:rPr>
        <w:t>7segment_sample.py</w:t>
      </w:r>
    </w:p>
    <w:p w14:paraId="0A1743DD" w14:textId="77777777" w:rsidR="00890C26" w:rsidRPr="00FF4A4C" w:rsidRDefault="00890C26" w:rsidP="00F42C5F">
      <w:pPr>
        <w:rPr>
          <w:rFonts w:ascii="Arial" w:hAnsi="Arial" w:cs="Arial"/>
          <w:b/>
          <w:lang w:val="en-US"/>
        </w:rPr>
      </w:pPr>
      <w:r w:rsidRPr="00FF4A4C">
        <w:rPr>
          <w:rFonts w:ascii="Arial" w:hAnsi="Arial" w:cs="Arial"/>
          <w:lang w:val="en-US"/>
        </w:rPr>
        <w:t xml:space="preserve">Code to receive the data from Socket and Display:  </w:t>
      </w:r>
      <w:r w:rsidRPr="00FF4A4C">
        <w:rPr>
          <w:rFonts w:ascii="Arial" w:hAnsi="Arial" w:cs="Arial"/>
          <w:b/>
          <w:lang w:val="en-US"/>
        </w:rPr>
        <w:t>7segment.py</w:t>
      </w:r>
    </w:p>
    <w:p w14:paraId="0A1743DE" w14:textId="77777777" w:rsidR="00AB1930" w:rsidRPr="00FF4A4C" w:rsidRDefault="00890C26" w:rsidP="00F42C5F">
      <w:pPr>
        <w:rPr>
          <w:rFonts w:ascii="Arial" w:hAnsi="Arial" w:cs="Arial"/>
          <w:b/>
          <w:lang w:val="en-US"/>
        </w:rPr>
      </w:pPr>
      <w:r w:rsidRPr="00FF4A4C">
        <w:rPr>
          <w:rFonts w:ascii="Arial" w:hAnsi="Arial" w:cs="Arial"/>
          <w:b/>
          <w:lang w:val="en-US"/>
        </w:rPr>
        <w:t>Note:</w:t>
      </w:r>
      <w:r w:rsidR="00AB1930" w:rsidRPr="00FF4A4C">
        <w:rPr>
          <w:rFonts w:ascii="Arial" w:hAnsi="Arial" w:cs="Arial"/>
          <w:b/>
          <w:lang w:val="en-US"/>
        </w:rPr>
        <w:t xml:space="preserve"> </w:t>
      </w:r>
      <w:r w:rsidRPr="00FF4A4C">
        <w:rPr>
          <w:rFonts w:ascii="Arial" w:hAnsi="Arial" w:cs="Arial"/>
          <w:b/>
          <w:lang w:val="en-US"/>
        </w:rPr>
        <w:t xml:space="preserve"> </w:t>
      </w:r>
    </w:p>
    <w:p w14:paraId="0A1743DF" w14:textId="4C884D12" w:rsidR="00AB1930" w:rsidRPr="00FF4A4C" w:rsidRDefault="00AB1930" w:rsidP="00AB19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t xml:space="preserve">By </w:t>
      </w:r>
      <w:bookmarkStart w:id="0" w:name="_GoBack"/>
      <w:bookmarkEnd w:id="0"/>
      <w:r w:rsidR="00496BEA" w:rsidRPr="00FF4A4C">
        <w:rPr>
          <w:rFonts w:ascii="Arial" w:hAnsi="Arial" w:cs="Arial"/>
          <w:lang w:val="en-US"/>
        </w:rPr>
        <w:t>default,</w:t>
      </w:r>
      <w:r w:rsidRPr="00FF4A4C">
        <w:rPr>
          <w:rFonts w:ascii="Arial" w:hAnsi="Arial" w:cs="Arial"/>
          <w:lang w:val="en-US"/>
        </w:rPr>
        <w:t xml:space="preserve"> </w:t>
      </w:r>
      <w:r w:rsidR="00426619" w:rsidRPr="00FF4A4C">
        <w:rPr>
          <w:rFonts w:ascii="Arial" w:hAnsi="Arial" w:cs="Arial"/>
          <w:lang w:val="en-US"/>
        </w:rPr>
        <w:t xml:space="preserve">UDP </w:t>
      </w:r>
      <w:r w:rsidRPr="00FF4A4C">
        <w:rPr>
          <w:rFonts w:ascii="Arial" w:hAnsi="Arial" w:cs="Arial"/>
          <w:lang w:val="en-US"/>
        </w:rPr>
        <w:t>Port is set to “5005” to change the port number make changes in line 12</w:t>
      </w:r>
    </w:p>
    <w:p w14:paraId="0A1743E0" w14:textId="77777777" w:rsidR="00AB1930" w:rsidRPr="00FF4A4C" w:rsidRDefault="00AB1930" w:rsidP="00AB19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t xml:space="preserve">Regularly check the console for errors. </w:t>
      </w:r>
    </w:p>
    <w:p w14:paraId="0A1743E1" w14:textId="62014F7C" w:rsidR="00AB1930" w:rsidRPr="00FF4A4C" w:rsidRDefault="00AB1930" w:rsidP="00AB19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F4A4C">
        <w:rPr>
          <w:rFonts w:ascii="Arial" w:hAnsi="Arial" w:cs="Arial"/>
          <w:lang w:val="en-US"/>
        </w:rPr>
        <w:t xml:space="preserve">If below error has occurred than it </w:t>
      </w:r>
      <w:r w:rsidR="00496BEA">
        <w:rPr>
          <w:rFonts w:ascii="Arial" w:hAnsi="Arial" w:cs="Arial"/>
          <w:lang w:val="en-US"/>
        </w:rPr>
        <w:t>is because it</w:t>
      </w:r>
      <w:r w:rsidRPr="00FF4A4C">
        <w:rPr>
          <w:rFonts w:ascii="Arial" w:hAnsi="Arial" w:cs="Arial"/>
          <w:lang w:val="en-US"/>
        </w:rPr>
        <w:t xml:space="preserve"> received </w:t>
      </w:r>
      <w:r w:rsidR="00496BEA">
        <w:rPr>
          <w:rFonts w:ascii="Arial" w:hAnsi="Arial" w:cs="Arial"/>
          <w:lang w:val="en-US"/>
        </w:rPr>
        <w:t>a</w:t>
      </w:r>
      <w:r w:rsidRPr="00FF4A4C">
        <w:rPr>
          <w:rFonts w:ascii="Arial" w:hAnsi="Arial" w:cs="Arial"/>
          <w:lang w:val="en-US"/>
        </w:rPr>
        <w:t xml:space="preserve"> chara</w:t>
      </w:r>
      <w:r w:rsidR="00496BEA">
        <w:rPr>
          <w:rFonts w:ascii="Arial" w:hAnsi="Arial" w:cs="Arial"/>
          <w:lang w:val="en-US"/>
        </w:rPr>
        <w:t>c</w:t>
      </w:r>
      <w:r w:rsidRPr="00FF4A4C">
        <w:rPr>
          <w:rFonts w:ascii="Arial" w:hAnsi="Arial" w:cs="Arial"/>
          <w:lang w:val="en-US"/>
        </w:rPr>
        <w:t>ter which is not present in the dictionary</w:t>
      </w:r>
      <w:r w:rsidR="00496BEA">
        <w:rPr>
          <w:rFonts w:ascii="Arial" w:hAnsi="Arial" w:cs="Arial"/>
          <w:lang w:val="en-US"/>
        </w:rPr>
        <w:t>.</w:t>
      </w:r>
      <w:r w:rsidRPr="00FF4A4C">
        <w:rPr>
          <w:rFonts w:ascii="Arial" w:hAnsi="Arial" w:cs="Arial"/>
          <w:lang w:val="en-US"/>
        </w:rPr>
        <w:t xml:space="preserve"> </w:t>
      </w:r>
      <w:r w:rsidR="00496BEA">
        <w:rPr>
          <w:rFonts w:ascii="Arial" w:hAnsi="Arial" w:cs="Arial"/>
          <w:lang w:val="en-US"/>
        </w:rPr>
        <w:t>This</w:t>
      </w:r>
      <w:r w:rsidRPr="00FF4A4C">
        <w:rPr>
          <w:rFonts w:ascii="Arial" w:hAnsi="Arial" w:cs="Arial"/>
          <w:lang w:val="en-US"/>
        </w:rPr>
        <w:t xml:space="preserve"> can be added by add an entry in </w:t>
      </w:r>
      <w:proofErr w:type="spellStart"/>
      <w:r w:rsidRPr="00FF4A4C">
        <w:rPr>
          <w:rFonts w:ascii="Arial" w:hAnsi="Arial" w:cs="Arial"/>
          <w:lang w:val="en-US"/>
        </w:rPr>
        <w:t>num</w:t>
      </w:r>
      <w:proofErr w:type="spellEnd"/>
      <w:r w:rsidRPr="00FF4A4C">
        <w:rPr>
          <w:rFonts w:ascii="Arial" w:hAnsi="Arial" w:cs="Arial"/>
          <w:lang w:val="en-US"/>
        </w:rPr>
        <w:t xml:space="preserve"> variable present in line 25</w:t>
      </w:r>
    </w:p>
    <w:p w14:paraId="0A1743E2" w14:textId="77777777" w:rsidR="00F42C5F" w:rsidRPr="00FF4A4C" w:rsidRDefault="00F42C5F" w:rsidP="00F42C5F">
      <w:pPr>
        <w:rPr>
          <w:rFonts w:ascii="Arial" w:hAnsi="Arial" w:cs="Arial"/>
          <w:lang w:val="en-US"/>
        </w:rPr>
      </w:pPr>
    </w:p>
    <w:sectPr w:rsidR="00F42C5F" w:rsidRPr="00FF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99"/>
    <w:multiLevelType w:val="hybridMultilevel"/>
    <w:tmpl w:val="6E30B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42F2"/>
    <w:multiLevelType w:val="multilevel"/>
    <w:tmpl w:val="B24828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color w:val="5B9BD5" w:themeColor="accent1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8"/>
    <w:rsid w:val="00297D76"/>
    <w:rsid w:val="003C4C13"/>
    <w:rsid w:val="00426619"/>
    <w:rsid w:val="00496BEA"/>
    <w:rsid w:val="00620B68"/>
    <w:rsid w:val="00890C26"/>
    <w:rsid w:val="008E3E36"/>
    <w:rsid w:val="009043DC"/>
    <w:rsid w:val="009B408B"/>
    <w:rsid w:val="00AB1930"/>
    <w:rsid w:val="00B202AE"/>
    <w:rsid w:val="00F42C5F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17437D"/>
  <w15:chartTrackingRefBased/>
  <w15:docId w15:val="{F26DA5D8-1784-49DB-BE81-50C7DAE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5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5F"/>
    <w:pPr>
      <w:keepNext/>
      <w:keepLines/>
      <w:numPr>
        <w:ilvl w:val="1"/>
        <w:numId w:val="1"/>
      </w:numPr>
      <w:spacing w:before="32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42C5F"/>
    <w:pPr>
      <w:keepNext/>
      <w:keepLines/>
      <w:numPr>
        <w:ilvl w:val="2"/>
        <w:numId w:val="1"/>
      </w:numPr>
      <w:spacing w:before="8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C5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C5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2C5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2C5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2C5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2C5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5F"/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2C5F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42C5F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2C5F"/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42C5F"/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2C5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C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F42C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19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3E36"/>
    <w:rPr>
      <w:color w:val="0000FF"/>
      <w:u w:val="single"/>
    </w:rPr>
  </w:style>
  <w:style w:type="table" w:styleId="GridTable4">
    <w:name w:val="Grid Table 4"/>
    <w:basedOn w:val="TableNormal"/>
    <w:uiPriority w:val="49"/>
    <w:rsid w:val="008E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t_matrix_displ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eral_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cima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Display_devic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c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User</cp:lastModifiedBy>
  <cp:revision>8</cp:revision>
  <dcterms:created xsi:type="dcterms:W3CDTF">2017-12-16T10:35:00Z</dcterms:created>
  <dcterms:modified xsi:type="dcterms:W3CDTF">2017-12-19T09:16:00Z</dcterms:modified>
</cp:coreProperties>
</file>