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AF5855" w:rsidRDefault="008E3439" w:rsidP="008E3439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AF5855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AA933D" wp14:editId="7ADF484C">
                <wp:simplePos x="0" y="0"/>
                <wp:positionH relativeFrom="column">
                  <wp:posOffset>-314325</wp:posOffset>
                </wp:positionH>
                <wp:positionV relativeFrom="paragraph">
                  <wp:posOffset>257175</wp:posOffset>
                </wp:positionV>
                <wp:extent cx="664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6E66D" id="Straight Connector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0.25pt" to="498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" strokecolor="#4579b8 [3044]" strokeweight="1.5pt"/>
            </w:pict>
          </mc:Fallback>
        </mc:AlternateContent>
      </w:r>
      <w:r w:rsidR="005D68CB" w:rsidRPr="00AF5855">
        <w:rPr>
          <w:rFonts w:ascii="Arial" w:hAnsi="Arial" w:cs="Arial"/>
          <w:b/>
          <w:color w:val="4F81BD" w:themeColor="accent1"/>
          <w:sz w:val="32"/>
          <w:szCs w:val="32"/>
        </w:rPr>
        <w:t xml:space="preserve">Sink Hole </w:t>
      </w:r>
      <w:r w:rsidR="00CD41D3" w:rsidRPr="00AF5855">
        <w:rPr>
          <w:rFonts w:ascii="Arial" w:hAnsi="Arial" w:cs="Arial"/>
          <w:b/>
          <w:color w:val="4F81BD" w:themeColor="accent1"/>
          <w:sz w:val="32"/>
          <w:szCs w:val="32"/>
        </w:rPr>
        <w:t>Attack</w:t>
      </w:r>
      <w:r w:rsidR="005D68CB" w:rsidRPr="00AF5855">
        <w:rPr>
          <w:rFonts w:ascii="Arial" w:hAnsi="Arial" w:cs="Arial"/>
          <w:b/>
          <w:color w:val="4F81BD" w:themeColor="accent1"/>
          <w:sz w:val="32"/>
          <w:szCs w:val="32"/>
        </w:rPr>
        <w:t xml:space="preserve"> in NetSim</w:t>
      </w:r>
    </w:p>
    <w:p w:rsidR="00BF2D3F" w:rsidRPr="00BF2D3F" w:rsidRDefault="00BF2D3F" w:rsidP="008E3439">
      <w:pPr>
        <w:jc w:val="both"/>
        <w:rPr>
          <w:rFonts w:ascii="Arial" w:hAnsi="Arial" w:cs="Arial"/>
          <w:sz w:val="20"/>
          <w:szCs w:val="20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 xml:space="preserve">Software </w:t>
      </w:r>
      <w:r w:rsidR="00706E53">
        <w:rPr>
          <w:rFonts w:ascii="Arial" w:hAnsi="Arial" w:cs="Arial"/>
          <w:b/>
          <w:color w:val="4F81BD" w:themeColor="accent1"/>
          <w:sz w:val="20"/>
          <w:szCs w:val="20"/>
        </w:rPr>
        <w:t>Recommended</w:t>
      </w: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>:</w:t>
      </w:r>
      <w:r w:rsidRPr="00AF5855">
        <w:rPr>
          <w:rFonts w:ascii="Arial" w:hAnsi="Arial" w:cs="Arial"/>
          <w:b/>
          <w:color w:val="4F81BD" w:themeColor="accent1"/>
          <w:sz w:val="24"/>
          <w:szCs w:val="20"/>
        </w:rPr>
        <w:t xml:space="preserve"> </w:t>
      </w:r>
      <w:r w:rsidRPr="00BF2D3F">
        <w:rPr>
          <w:rFonts w:ascii="Arial" w:hAnsi="Arial" w:cs="Arial"/>
          <w:sz w:val="20"/>
          <w:szCs w:val="20"/>
        </w:rPr>
        <w:t>NetSim Standard v1</w:t>
      </w:r>
      <w:r w:rsidR="006844C8">
        <w:rPr>
          <w:rFonts w:ascii="Arial" w:hAnsi="Arial" w:cs="Arial"/>
          <w:sz w:val="20"/>
          <w:szCs w:val="20"/>
        </w:rPr>
        <w:t>1</w:t>
      </w:r>
      <w:r w:rsidR="00F3692C">
        <w:rPr>
          <w:rFonts w:ascii="Arial" w:hAnsi="Arial" w:cs="Arial"/>
          <w:sz w:val="20"/>
          <w:szCs w:val="20"/>
        </w:rPr>
        <w:t>.0</w:t>
      </w:r>
      <w:r w:rsidRPr="00BF2D3F">
        <w:rPr>
          <w:rFonts w:ascii="Arial" w:hAnsi="Arial" w:cs="Arial"/>
          <w:sz w:val="20"/>
          <w:szCs w:val="20"/>
        </w:rPr>
        <w:t>, Visual Studio 2015</w:t>
      </w:r>
      <w:r w:rsidR="00D05D92">
        <w:rPr>
          <w:rFonts w:ascii="Arial" w:hAnsi="Arial" w:cs="Arial"/>
          <w:sz w:val="20"/>
          <w:szCs w:val="20"/>
        </w:rPr>
        <w:t>/</w:t>
      </w:r>
      <w:r w:rsidR="00F3692C">
        <w:rPr>
          <w:rFonts w:ascii="Arial" w:hAnsi="Arial" w:cs="Arial"/>
          <w:sz w:val="20"/>
          <w:szCs w:val="20"/>
        </w:rPr>
        <w:t>2017</w:t>
      </w:r>
    </w:p>
    <w:p w:rsidR="00426825" w:rsidRPr="008E3439" w:rsidRDefault="00A868BC" w:rsidP="008E3439">
      <w:p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8E3439">
        <w:rPr>
          <w:rFonts w:ascii="Arial" w:hAnsi="Arial" w:cs="Arial"/>
          <w:sz w:val="20"/>
          <w:szCs w:val="20"/>
        </w:rPr>
        <w:t xml:space="preserve">as a specific node and receives </w:t>
      </w:r>
      <w:r w:rsidRPr="008E3439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8E3439">
        <w:rPr>
          <w:rFonts w:ascii="Arial" w:hAnsi="Arial" w:cs="Arial"/>
          <w:sz w:val="20"/>
          <w:szCs w:val="20"/>
        </w:rPr>
        <w:t>Sinkhole attacks affect</w:t>
      </w:r>
      <w:r w:rsidRPr="008E3439">
        <w:rPr>
          <w:rFonts w:ascii="Arial" w:hAnsi="Arial" w:cs="Arial"/>
          <w:sz w:val="20"/>
          <w:szCs w:val="20"/>
        </w:rPr>
        <w:t xml:space="preserve"> the performance of Ad hoc networks protocols such as DSR</w:t>
      </w:r>
      <w:r w:rsidR="008E3439" w:rsidRPr="008E3439">
        <w:rPr>
          <w:rFonts w:ascii="Arial" w:hAnsi="Arial" w:cs="Arial"/>
          <w:sz w:val="20"/>
          <w:szCs w:val="20"/>
        </w:rPr>
        <w:t>, AODV</w:t>
      </w:r>
      <w:r w:rsidRPr="008E3439">
        <w:rPr>
          <w:rFonts w:ascii="Arial" w:hAnsi="Arial" w:cs="Arial"/>
          <w:sz w:val="20"/>
          <w:szCs w:val="20"/>
        </w:rPr>
        <w:t xml:space="preserve"> protocol.</w:t>
      </w:r>
    </w:p>
    <w:p w:rsidR="00CD41D3" w:rsidRPr="00AF5855" w:rsidRDefault="00CD41D3" w:rsidP="008E3439">
      <w:pPr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 xml:space="preserve">Implementation in </w:t>
      </w:r>
      <w:r w:rsidR="008E3439" w:rsidRPr="00AF5855">
        <w:rPr>
          <w:rFonts w:ascii="Arial" w:hAnsi="Arial" w:cs="Arial"/>
          <w:b/>
          <w:color w:val="4F81BD" w:themeColor="accent1"/>
          <w:sz w:val="20"/>
          <w:szCs w:val="20"/>
        </w:rPr>
        <w:t>AODV</w:t>
      </w: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>: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In </w:t>
      </w:r>
      <w:r w:rsidR="0082069F">
        <w:rPr>
          <w:rFonts w:ascii="Arial" w:hAnsi="Arial" w:cs="Arial"/>
          <w:sz w:val="20"/>
          <w:szCs w:val="20"/>
          <w:lang w:val="en-US"/>
        </w:rPr>
        <w:t xml:space="preserve">AODV </w:t>
      </w:r>
      <w:r w:rsidRPr="008E3439">
        <w:rPr>
          <w:rFonts w:ascii="Arial" w:hAnsi="Arial" w:cs="Arial"/>
          <w:sz w:val="20"/>
          <w:szCs w:val="20"/>
          <w:lang w:val="en-US"/>
        </w:rPr>
        <w:t>the source broadcasts RREQ packet during Route Discovery.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CD41D3" w:rsidRPr="008E3439" w:rsidRDefault="00CD41D3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Default="00A868BC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A file </w:t>
      </w:r>
      <w:proofErr w:type="spellStart"/>
      <w:r w:rsidRPr="008E3439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proofErr w:type="spellEnd"/>
      <w:r w:rsidRPr="008E343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is added to the </w:t>
      </w:r>
      <w:r w:rsidR="00F04125">
        <w:rPr>
          <w:rFonts w:ascii="Arial" w:hAnsi="Arial" w:cs="Arial"/>
          <w:sz w:val="20"/>
          <w:szCs w:val="20"/>
          <w:lang w:val="en-US"/>
        </w:rPr>
        <w:t>AODV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 project which</w:t>
      </w:r>
      <w:r w:rsidR="00AF4078" w:rsidRPr="008E3439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8E3439">
        <w:rPr>
          <w:rFonts w:ascii="Arial" w:hAnsi="Arial" w:cs="Arial"/>
          <w:sz w:val="20"/>
          <w:szCs w:val="20"/>
          <w:lang w:val="en-US"/>
        </w:rPr>
        <w:t>t</w:t>
      </w:r>
      <w:r w:rsidR="00AF4078" w:rsidRPr="008E3439">
        <w:rPr>
          <w:rFonts w:ascii="Arial" w:hAnsi="Arial" w:cs="Arial"/>
          <w:sz w:val="20"/>
          <w:szCs w:val="20"/>
          <w:lang w:val="en-US"/>
        </w:rPr>
        <w:t>i</w:t>
      </w:r>
      <w:r w:rsidRPr="008E3439">
        <w:rPr>
          <w:rFonts w:ascii="Arial" w:hAnsi="Arial" w:cs="Arial"/>
          <w:sz w:val="20"/>
          <w:szCs w:val="20"/>
          <w:lang w:val="en-US"/>
        </w:rPr>
        <w:t>ons:</w:t>
      </w:r>
    </w:p>
    <w:p w:rsidR="00AF5855" w:rsidRPr="008E3439" w:rsidRDefault="00AF5855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AF5855">
        <w:rPr>
          <w:rFonts w:ascii="Consolas" w:hAnsi="Consolas" w:cs="Arial"/>
          <w:color w:val="FF0000"/>
          <w:sz w:val="20"/>
          <w:szCs w:val="20"/>
        </w:rPr>
        <w:t>fn_NetSim_AODV_MaliciousNode</w:t>
      </w:r>
      <w:proofErr w:type="spellEnd"/>
      <w:r w:rsidRPr="00AF5855">
        <w:rPr>
          <w:rFonts w:ascii="Consolas" w:hAnsi="Consolas" w:cs="Arial"/>
          <w:color w:val="FF0000"/>
          <w:sz w:val="20"/>
          <w:szCs w:val="20"/>
        </w:rPr>
        <w:t xml:space="preserve">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 )</w:t>
      </w:r>
    </w:p>
    <w:p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AF5855" w:rsidRPr="008E3439" w:rsidRDefault="00AF5855" w:rsidP="008E343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AF5855">
        <w:rPr>
          <w:rFonts w:ascii="Consolas" w:hAnsi="Consolas" w:cs="Arial"/>
          <w:color w:val="FF0000"/>
          <w:sz w:val="20"/>
          <w:szCs w:val="20"/>
        </w:rPr>
        <w:t>fn_NetSim_AODV_MaliciousRouteAddToCache</w:t>
      </w:r>
      <w:proofErr w:type="spellEnd"/>
      <w:r w:rsidRPr="00AF5855">
        <w:rPr>
          <w:rFonts w:ascii="Consolas" w:hAnsi="Consolas" w:cs="Arial"/>
          <w:color w:val="FF0000"/>
          <w:sz w:val="20"/>
          <w:szCs w:val="20"/>
        </w:rPr>
        <w:t xml:space="preserve">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AF5855" w:rsidRPr="008E3439" w:rsidRDefault="00AF585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AF5855">
        <w:rPr>
          <w:rFonts w:ascii="Consolas" w:hAnsi="Consolas" w:cs="Arial"/>
          <w:color w:val="FF0000"/>
          <w:sz w:val="20"/>
          <w:szCs w:val="20"/>
        </w:rPr>
        <w:t>fn_NetSim_AODV_MaliciousProcessSourceRouteOption</w:t>
      </w:r>
      <w:proofErr w:type="spellEnd"/>
      <w:r w:rsidRPr="00AF5855">
        <w:rPr>
          <w:rFonts w:ascii="Consolas" w:hAnsi="Consolas" w:cs="Arial"/>
          <w:color w:val="FF0000"/>
          <w:sz w:val="20"/>
          <w:szCs w:val="20"/>
        </w:rPr>
        <w:t xml:space="preserve">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Default="00404BB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8E3439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5E4CF0" w:rsidRPr="008E3439" w:rsidRDefault="00AF585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167640</wp:posOffset>
            </wp:positionV>
            <wp:extent cx="4819650" cy="2183420"/>
            <wp:effectExtent l="19050" t="19050" r="19050" b="266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834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940" w:rsidRPr="008E3439" w:rsidRDefault="00614940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AF5855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F801F6" wp14:editId="5670140E">
                <wp:simplePos x="0" y="0"/>
                <wp:positionH relativeFrom="column">
                  <wp:posOffset>752475</wp:posOffset>
                </wp:positionH>
                <wp:positionV relativeFrom="paragraph">
                  <wp:posOffset>22860</wp:posOffset>
                </wp:positionV>
                <wp:extent cx="1066800" cy="95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5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3EDDF" id="Rectangle 8" o:spid="_x0000_s1026" style="position:absolute;margin-left:59.25pt;margin-top:1.8pt;width:84pt;height: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" filled="f" strokecolor="red" strokeweight="1pt"/>
            </w:pict>
          </mc:Fallback>
        </mc:AlternateContent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Default="00614940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lastRenderedPageBreak/>
        <w:t xml:space="preserve">You can set any device as malicious and you can have more than one malicious node in a scenario. Device id’s of malicious nodes can be set inside the </w:t>
      </w:r>
      <w:proofErr w:type="spellStart"/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>fn_NetSim_AODV_MaliciousNode</w:t>
      </w:r>
      <w:proofErr w:type="spellEnd"/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() </w:t>
      </w:r>
      <w:r w:rsidRPr="008E3439">
        <w:rPr>
          <w:rFonts w:ascii="Arial" w:hAnsi="Arial" w:cs="Arial"/>
          <w:sz w:val="20"/>
          <w:szCs w:val="20"/>
        </w:rPr>
        <w:t>function.</w:t>
      </w:r>
    </w:p>
    <w:p w:rsidR="00BF2D3F" w:rsidRPr="008E3439" w:rsidRDefault="00BF2D3F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51CD" w:rsidRDefault="00A951CD" w:rsidP="00A951CD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AF5855">
        <w:rPr>
          <w:rFonts w:ascii="Arial" w:hAnsi="Arial" w:cs="Arial"/>
          <w:color w:val="4F81BD" w:themeColor="accent1"/>
          <w:sz w:val="20"/>
          <w:szCs w:val="20"/>
        </w:rPr>
        <w:t xml:space="preserve">Steps: </w:t>
      </w:r>
    </w:p>
    <w:p w:rsidR="00AF5855" w:rsidRPr="00706E53" w:rsidRDefault="00AF5855" w:rsidP="00AF5855">
      <w:pPr>
        <w:rPr>
          <w:rFonts w:ascii="Arial" w:hAnsi="Arial" w:cs="Arial"/>
          <w:sz w:val="20"/>
          <w:lang w:val="en-US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Open the </w:t>
      </w:r>
      <w:r w:rsidR="00AF5855">
        <w:rPr>
          <w:rFonts w:ascii="Arial" w:hAnsi="Arial" w:cs="Arial"/>
          <w:sz w:val="20"/>
          <w:szCs w:val="20"/>
        </w:rPr>
        <w:t>Code</w:t>
      </w:r>
      <w:r w:rsidRPr="008E3439">
        <w:rPr>
          <w:rFonts w:ascii="Arial" w:hAnsi="Arial" w:cs="Arial"/>
          <w:sz w:val="20"/>
          <w:szCs w:val="20"/>
        </w:rPr>
        <w:t xml:space="preserve"> folder and double click on the </w:t>
      </w:r>
      <w:r w:rsidRPr="008E3439">
        <w:rPr>
          <w:rFonts w:ascii="Arial" w:hAnsi="Arial" w:cs="Arial"/>
          <w:color w:val="FF0000"/>
          <w:sz w:val="20"/>
          <w:szCs w:val="20"/>
        </w:rPr>
        <w:t>NetSim.sln</w:t>
      </w:r>
      <w:r w:rsidRPr="008E3439">
        <w:rPr>
          <w:rFonts w:ascii="Arial" w:hAnsi="Arial" w:cs="Arial"/>
          <w:sz w:val="20"/>
          <w:szCs w:val="20"/>
        </w:rPr>
        <w:t xml:space="preserve"> fie to open the project in Visual Studio</w:t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right click on </w:t>
      </w:r>
      <w:r w:rsidR="008A20AA">
        <w:rPr>
          <w:rFonts w:ascii="Arial" w:hAnsi="Arial" w:cs="Arial"/>
          <w:sz w:val="20"/>
          <w:szCs w:val="20"/>
        </w:rPr>
        <w:t>AODV</w:t>
      </w:r>
      <w:r w:rsidRPr="008E3439">
        <w:rPr>
          <w:rFonts w:ascii="Arial" w:hAnsi="Arial" w:cs="Arial"/>
          <w:sz w:val="20"/>
          <w:szCs w:val="20"/>
        </w:rPr>
        <w:t xml:space="preserve"> project in the solution explorer and select Rebuild.</w:t>
      </w:r>
    </w:p>
    <w:p w:rsidR="00E30CBC" w:rsidRPr="008E3439" w:rsidRDefault="00E30CBC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AF585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E41C7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5168" behindDoc="1" locked="0" layoutInCell="1" allowOverlap="1" wp14:anchorId="54AC4902" wp14:editId="7079C3B1">
            <wp:simplePos x="0" y="0"/>
            <wp:positionH relativeFrom="column">
              <wp:posOffset>1016635</wp:posOffset>
            </wp:positionH>
            <wp:positionV relativeFrom="paragraph">
              <wp:posOffset>46990</wp:posOffset>
            </wp:positionV>
            <wp:extent cx="3485072" cy="2480780"/>
            <wp:effectExtent l="19050" t="19050" r="20320" b="15240"/>
            <wp:wrapNone/>
            <wp:docPr id="4" name="Picture 4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480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E41C73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AF5855" w:rsidRPr="008E3439" w:rsidRDefault="00AF585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.dll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Pr="008E3439">
        <w:rPr>
          <w:rFonts w:ascii="Arial" w:hAnsi="Arial" w:cs="Arial"/>
          <w:sz w:val="20"/>
          <w:szCs w:val="20"/>
        </w:rPr>
        <w:t xml:space="preserve">from the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8E3439">
        <w:rPr>
          <w:rFonts w:ascii="Arial" w:hAnsi="Arial" w:cs="Arial"/>
          <w:sz w:val="20"/>
          <w:szCs w:val="20"/>
        </w:rPr>
        <w:t>inside the Simulation – Sinkhole Attack directory.</w:t>
      </w:r>
    </w:p>
    <w:p w:rsidR="00AF5855" w:rsidRPr="008E3439" w:rsidRDefault="00AF5855" w:rsidP="00AF5855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Pr="00C65B4D">
        <w:rPr>
          <w:rFonts w:ascii="Arial" w:hAnsi="Arial" w:cs="Arial"/>
          <w:sz w:val="20"/>
          <w:szCs w:val="20"/>
        </w:rPr>
        <w:t>renaming the original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.dll </w:t>
      </w:r>
      <w:r w:rsidRPr="00C65B4D">
        <w:rPr>
          <w:rFonts w:ascii="Arial" w:hAnsi="Arial" w:cs="Arial"/>
          <w:sz w:val="20"/>
          <w:szCs w:val="20"/>
        </w:rPr>
        <w:t>file</w:t>
      </w:r>
      <w:r w:rsidRPr="008E3439">
        <w:rPr>
          <w:rFonts w:ascii="Arial" w:hAnsi="Arial" w:cs="Arial"/>
          <w:sz w:val="20"/>
          <w:szCs w:val="20"/>
        </w:rPr>
        <w:t>.</w:t>
      </w:r>
    </w:p>
    <w:p w:rsidR="00AF5855" w:rsidRPr="00AF5855" w:rsidRDefault="00AF5855" w:rsidP="00AF58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the Network Layer </w:t>
      </w:r>
      <w:r w:rsidR="00B6217D">
        <w:rPr>
          <w:rFonts w:ascii="Arial" w:hAnsi="Arial" w:cs="Arial"/>
          <w:sz w:val="20"/>
          <w:szCs w:val="20"/>
        </w:rPr>
        <w:t xml:space="preserve">Routing </w:t>
      </w:r>
      <w:r>
        <w:rPr>
          <w:rFonts w:ascii="Arial" w:hAnsi="Arial" w:cs="Arial"/>
          <w:sz w:val="20"/>
          <w:szCs w:val="20"/>
        </w:rPr>
        <w:t xml:space="preserve">protocol to </w:t>
      </w:r>
      <w:r w:rsidRPr="00B6217D">
        <w:rPr>
          <w:rFonts w:ascii="Arial" w:hAnsi="Arial" w:cs="Arial"/>
          <w:b/>
          <w:color w:val="FF0000"/>
          <w:sz w:val="20"/>
          <w:szCs w:val="20"/>
        </w:rPr>
        <w:t>AODV</w:t>
      </w:r>
      <w:r>
        <w:rPr>
          <w:rFonts w:ascii="Arial" w:hAnsi="Arial" w:cs="Arial"/>
          <w:sz w:val="20"/>
          <w:szCs w:val="20"/>
        </w:rPr>
        <w:t>.</w:t>
      </w:r>
    </w:p>
    <w:p w:rsidR="00F3692C" w:rsidRPr="00F3692C" w:rsidRDefault="00F3692C" w:rsidP="00F3692C">
      <w:pPr>
        <w:pStyle w:val="ListParagraph"/>
        <w:rPr>
          <w:rFonts w:ascii="Arial" w:hAnsi="Arial" w:cs="Arial"/>
          <w:sz w:val="20"/>
          <w:szCs w:val="20"/>
        </w:rPr>
      </w:pPr>
    </w:p>
    <w:p w:rsidR="00F3692C" w:rsidRDefault="00F3692C" w:rsidP="00F3692C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0B5097" w:rsidP="00CD73B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547370</wp:posOffset>
                </wp:positionV>
                <wp:extent cx="37719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429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2D4C91" id="Rounded Rectangle 1" o:spid="_x0000_s1026" style="position:absolute;margin-left:170.25pt;margin-top:43.1pt;width:29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" filled="f" strokecolor="red" strokeweight="1pt"/>
            </w:pict>
          </mc:Fallback>
        </mc:AlternateContent>
      </w:r>
      <w:r w:rsidR="00F3692C" w:rsidRPr="00F3692C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731510" cy="2093181"/>
            <wp:effectExtent l="19050" t="19050" r="21590" b="21590"/>
            <wp:docPr id="6" name="Picture 6" descr="C:\Users\TETCOS_PC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COS_PC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1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692C" w:rsidRPr="00CD73BF" w:rsidRDefault="00F3692C" w:rsidP="00CD73BF">
      <w:pPr>
        <w:pStyle w:val="ListParagraph"/>
        <w:rPr>
          <w:rFonts w:ascii="Arial" w:hAnsi="Arial" w:cs="Arial"/>
          <w:sz w:val="20"/>
          <w:szCs w:val="20"/>
        </w:rPr>
      </w:pPr>
    </w:p>
    <w:p w:rsidR="00CD73BF" w:rsidRDefault="00CD73BF" w:rsidP="00CD73BF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8C3B54" w:rsidRDefault="008C3B54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Default="00D05D92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1275B28D" wp14:editId="484F96D3">
            <wp:extent cx="5725160" cy="24809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B6217D" w:rsidRPr="00AF5855" w:rsidRDefault="00B6217D" w:rsidP="00B6217D">
      <w:pPr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Scenario Steps: (Wireless Node 6)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8C3B54" w:rsidRPr="0073069E" w:rsidRDefault="00456D07" w:rsidP="008C3B54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Sinkhole (M</w:t>
      </w:r>
      <w:r w:rsidR="008C3B54" w:rsidRPr="0073069E">
        <w:rPr>
          <w:rFonts w:ascii="Arial" w:hAnsi="Arial" w:cs="Arial"/>
          <w:sz w:val="20"/>
          <w:szCs w:val="20"/>
          <w:lang w:val="en-US"/>
        </w:rPr>
        <w:t xml:space="preserve">alicious node) – Device id </w:t>
      </w:r>
      <w:r w:rsidR="008C3B54">
        <w:rPr>
          <w:rFonts w:ascii="Arial" w:hAnsi="Arial" w:cs="Arial"/>
          <w:sz w:val="20"/>
          <w:szCs w:val="20"/>
          <w:lang w:val="en-US"/>
        </w:rPr>
        <w:t>4</w:t>
      </w:r>
    </w:p>
    <w:p w:rsidR="008C3B54" w:rsidRPr="0073069E" w:rsidRDefault="008C3B54" w:rsidP="008C3B5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AF5855" w:rsidRDefault="00D05D92" w:rsidP="00AF5855">
      <w:pPr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Link</w:t>
      </w:r>
      <w:r w:rsidR="008C3B54" w:rsidRPr="00AF5855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 properties</w:t>
      </w:r>
      <w:r w:rsidR="00F3692C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 (</w:t>
      </w:r>
      <w:proofErr w:type="spellStart"/>
      <w:r w:rsidR="00F3692C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Adhoc</w:t>
      </w:r>
      <w:proofErr w:type="spellEnd"/>
      <w:r w:rsidR="00F3692C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 Link1)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r w:rsidR="00F3692C" w:rsidRPr="0073069E">
        <w:rPr>
          <w:rFonts w:ascii="Arial" w:hAnsi="Arial" w:cs="Arial"/>
          <w:sz w:val="20"/>
          <w:szCs w:val="20"/>
          <w:lang w:val="en-US"/>
        </w:rPr>
        <w:t>Path</w:t>
      </w:r>
      <w:r w:rsidR="00F3692C"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8C3B54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F7638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</w:t>
      </w:r>
      <w:r w:rsidR="00F76381">
        <w:rPr>
          <w:rFonts w:ascii="Arial" w:hAnsi="Arial" w:cs="Arial"/>
          <w:sz w:val="20"/>
          <w:szCs w:val="20"/>
          <w:lang w:val="en-US"/>
        </w:rPr>
        <w:t xml:space="preserve"> </w:t>
      </w:r>
      <w:r w:rsidR="00D05D92">
        <w:rPr>
          <w:rFonts w:ascii="Arial" w:hAnsi="Arial" w:cs="Arial"/>
          <w:sz w:val="20"/>
          <w:szCs w:val="20"/>
          <w:lang w:val="en-US"/>
        </w:rPr>
        <w:t>Loss Exponent: 3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D05D92" w:rsidRPr="0073069E" w:rsidRDefault="00D05D92" w:rsidP="00D05D9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</w:t>
      </w:r>
      <w:r>
        <w:rPr>
          <w:rFonts w:ascii="Arial" w:hAnsi="Arial" w:cs="Arial"/>
          <w:sz w:val="20"/>
          <w:szCs w:val="20"/>
        </w:rPr>
        <w:t>imulation for 100 seconds</w:t>
      </w:r>
      <w:r w:rsidRPr="0073069E">
        <w:rPr>
          <w:rFonts w:ascii="Arial" w:hAnsi="Arial" w:cs="Arial"/>
          <w:sz w:val="20"/>
          <w:szCs w:val="20"/>
        </w:rPr>
        <w:t>.</w:t>
      </w:r>
    </w:p>
    <w:p w:rsidR="008C3B54" w:rsidRPr="0073069E" w:rsidRDefault="008C3B54" w:rsidP="008C3B5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</w:t>
      </w:r>
      <w:r w:rsidR="00706E53" w:rsidRPr="0073069E">
        <w:rPr>
          <w:rFonts w:ascii="Arial" w:hAnsi="Arial" w:cs="Arial"/>
          <w:sz w:val="20"/>
          <w:szCs w:val="20"/>
        </w:rPr>
        <w:t>it</w:t>
      </w:r>
      <w:r w:rsidRPr="0073069E">
        <w:rPr>
          <w:rFonts w:ascii="Arial" w:hAnsi="Arial" w:cs="Arial"/>
          <w:sz w:val="20"/>
          <w:szCs w:val="20"/>
        </w:rPr>
        <w:t>. You will also find that the malicious node does not forward the packets that it receives.</w:t>
      </w:r>
    </w:p>
    <w:p w:rsidR="00D05D92" w:rsidRPr="00D05D92" w:rsidRDefault="00D05D92" w:rsidP="00D05D92">
      <w:pPr>
        <w:pStyle w:val="ListParagraph"/>
        <w:rPr>
          <w:rFonts w:ascii="Arial" w:hAnsi="Arial" w:cs="Arial"/>
          <w:sz w:val="20"/>
          <w:szCs w:val="20"/>
        </w:rPr>
      </w:pPr>
    </w:p>
    <w:p w:rsidR="00D05D92" w:rsidRPr="00D05D92" w:rsidRDefault="00D05D92" w:rsidP="00322A0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05D92">
        <w:rPr>
          <w:rFonts w:ascii="Arial" w:hAnsi="Arial" w:cs="Arial"/>
          <w:sz w:val="20"/>
          <w:szCs w:val="20"/>
        </w:rPr>
        <w:t>This will have a direct impact on the Application Throughput which can be observed in the Application Metrics table present in NetSim Simulation Results window.</w:t>
      </w:r>
    </w:p>
    <w:p w:rsidR="0087757A" w:rsidRPr="008E3439" w:rsidRDefault="00D05D92" w:rsidP="00D05D92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19A08977" wp14:editId="3EC65054">
            <wp:extent cx="4877410" cy="260802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77" cy="264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57A" w:rsidRPr="008E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264A53C4"/>
    <w:lvl w:ilvl="0" w:tplc="F31E7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B5097"/>
    <w:rsid w:val="000C0812"/>
    <w:rsid w:val="001839A5"/>
    <w:rsid w:val="00224956"/>
    <w:rsid w:val="00230A4E"/>
    <w:rsid w:val="002C2961"/>
    <w:rsid w:val="00327674"/>
    <w:rsid w:val="003915CD"/>
    <w:rsid w:val="00404BB5"/>
    <w:rsid w:val="00426825"/>
    <w:rsid w:val="00456D07"/>
    <w:rsid w:val="00492477"/>
    <w:rsid w:val="004E1222"/>
    <w:rsid w:val="00504284"/>
    <w:rsid w:val="0054533E"/>
    <w:rsid w:val="005D68CB"/>
    <w:rsid w:val="005E4CF0"/>
    <w:rsid w:val="00614940"/>
    <w:rsid w:val="006844C8"/>
    <w:rsid w:val="00706E53"/>
    <w:rsid w:val="0072401A"/>
    <w:rsid w:val="0082069F"/>
    <w:rsid w:val="00831AE5"/>
    <w:rsid w:val="00857494"/>
    <w:rsid w:val="0087757A"/>
    <w:rsid w:val="008A20AA"/>
    <w:rsid w:val="008B2E89"/>
    <w:rsid w:val="008C3B54"/>
    <w:rsid w:val="008C673F"/>
    <w:rsid w:val="008D15F1"/>
    <w:rsid w:val="008E3439"/>
    <w:rsid w:val="008F1F41"/>
    <w:rsid w:val="009148A0"/>
    <w:rsid w:val="00966FBF"/>
    <w:rsid w:val="00A16638"/>
    <w:rsid w:val="00A279EA"/>
    <w:rsid w:val="00A868BC"/>
    <w:rsid w:val="00A951CD"/>
    <w:rsid w:val="00AC6C59"/>
    <w:rsid w:val="00AF2898"/>
    <w:rsid w:val="00AF4078"/>
    <w:rsid w:val="00AF5855"/>
    <w:rsid w:val="00B6217D"/>
    <w:rsid w:val="00BB0DD8"/>
    <w:rsid w:val="00BB3973"/>
    <w:rsid w:val="00BF2D3F"/>
    <w:rsid w:val="00C65B4D"/>
    <w:rsid w:val="00CD41D3"/>
    <w:rsid w:val="00CD73BF"/>
    <w:rsid w:val="00D05D92"/>
    <w:rsid w:val="00DB18CB"/>
    <w:rsid w:val="00E30CBC"/>
    <w:rsid w:val="00E41C73"/>
    <w:rsid w:val="00F04125"/>
    <w:rsid w:val="00F16B71"/>
    <w:rsid w:val="00F3692C"/>
    <w:rsid w:val="00F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F6366-4DCD-461B-BA4D-016E50F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D4D03-E8CF-4DDA-B9F1-11D39A9F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KANAGARAJ K</cp:lastModifiedBy>
  <cp:revision>54</cp:revision>
  <dcterms:created xsi:type="dcterms:W3CDTF">2016-04-15T06:00:00Z</dcterms:created>
  <dcterms:modified xsi:type="dcterms:W3CDTF">2018-09-26T14:00:00Z</dcterms:modified>
</cp:coreProperties>
</file>