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34757F" w:rsidRDefault="00A6439B" w:rsidP="005D68CB">
      <w:pPr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342265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628AE" id="Straight Connector 9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6.95pt" to="46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" strokecolor="#4579b8 [3044]"/>
            </w:pict>
          </mc:Fallback>
        </mc:AlternateConten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S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ink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H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ole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A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ttack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in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MANET 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using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Used: </w:t>
      </w:r>
      <w:proofErr w:type="spellStart"/>
      <w:r w:rsidRPr="003C6CC0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Pr="003C6CC0">
        <w:rPr>
          <w:rFonts w:ascii="Arial" w:hAnsi="Arial" w:cs="Arial"/>
          <w:bCs/>
          <w:color w:val="000000"/>
          <w:sz w:val="20"/>
          <w:szCs w:val="20"/>
        </w:rPr>
        <w:t xml:space="preserve"> Standard v10, Visual Studio 2015</w:t>
      </w:r>
      <w:r>
        <w:rPr>
          <w:rFonts w:ascii="Arial" w:hAnsi="Arial" w:cs="Arial"/>
          <w:bCs/>
          <w:color w:val="000000"/>
          <w:sz w:val="20"/>
          <w:szCs w:val="20"/>
        </w:rPr>
        <w:t>, MATLAB 2011a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Pr="00DD2859" w:rsidRDefault="00CD41D3" w:rsidP="00DD2859">
      <w:pPr>
        <w:spacing w:after="0"/>
        <w:rPr>
          <w:rFonts w:ascii="Arial" w:hAnsi="Arial" w:cs="Arial"/>
          <w:b/>
          <w:sz w:val="24"/>
          <w:szCs w:val="20"/>
        </w:rPr>
      </w:pPr>
      <w:r w:rsidRPr="00DD2859">
        <w:rPr>
          <w:rFonts w:ascii="Arial" w:hAnsi="Arial" w:cs="Arial"/>
          <w:b/>
          <w:sz w:val="24"/>
          <w:szCs w:val="20"/>
        </w:rPr>
        <w:t>Implementation in DSR: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Pr="0073069E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426825" w:rsidRPr="0073069E" w:rsidRDefault="00A868BC" w:rsidP="00DD2859">
      <w:pPr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73069E" w:rsidRDefault="00A868BC" w:rsidP="00DD2859">
      <w:pPr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fn_NetSim_DSR_MaliciousRouteAddToCache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73069E" w:rsidRDefault="00A868BC" w:rsidP="00DD2859">
      <w:pPr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fn_NetSim_DSR_MaliciousProcessSourceRouteOption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</w:t>
      </w:r>
      <w:proofErr w:type="gramStart"/>
      <w:r w:rsidRPr="0073069E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73069E">
        <w:rPr>
          <w:rFonts w:ascii="Arial" w:hAnsi="Arial" w:cs="Arial"/>
          <w:color w:val="FF0000"/>
          <w:sz w:val="20"/>
          <w:szCs w:val="20"/>
        </w:rPr>
        <w:t xml:space="preserve">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D74FCB" w:rsidRDefault="00A552D7" w:rsidP="00A9435B">
      <w:pPr>
        <w:pStyle w:val="Heading1"/>
        <w:spacing w:before="0"/>
        <w:jc w:val="both"/>
        <w:rPr>
          <w:rFonts w:ascii="Arial" w:hAnsi="Arial" w:cs="Arial"/>
          <w:sz w:val="24"/>
          <w:szCs w:val="24"/>
        </w:rPr>
      </w:pPr>
      <w:r w:rsidRPr="00D74FCB">
        <w:rPr>
          <w:rFonts w:ascii="Arial" w:hAnsi="Arial" w:cs="Arial"/>
          <w:sz w:val="24"/>
          <w:szCs w:val="24"/>
        </w:rPr>
        <w:t>Steps:</w:t>
      </w:r>
      <w:r w:rsidR="00A9435B" w:rsidRPr="00D74FCB">
        <w:rPr>
          <w:rFonts w:ascii="Arial" w:hAnsi="Arial" w:cs="Arial"/>
          <w:sz w:val="24"/>
          <w:szCs w:val="24"/>
        </w:rPr>
        <w:t xml:space="preserve">  </w:t>
      </w: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D74FCB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6704" behindDoc="1" locked="0" layoutInCell="1" allowOverlap="1" wp14:anchorId="1F0BAE7C" wp14:editId="1E318245">
            <wp:simplePos x="0" y="0"/>
            <wp:positionH relativeFrom="column">
              <wp:posOffset>695325</wp:posOffset>
            </wp:positionH>
            <wp:positionV relativeFrom="paragraph">
              <wp:posOffset>88900</wp:posOffset>
            </wp:positionV>
            <wp:extent cx="456247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Pr="0073069E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C72A91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7728" behindDoc="1" locked="0" layoutInCell="1" allowOverlap="1" wp14:anchorId="243443C5" wp14:editId="04189691">
            <wp:simplePos x="0" y="0"/>
            <wp:positionH relativeFrom="column">
              <wp:posOffset>555692</wp:posOffset>
            </wp:positionH>
            <wp:positionV relativeFrom="paragraph">
              <wp:posOffset>115881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69" cy="182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B3E004" wp14:editId="39A5D6E4">
                <wp:simplePos x="0" y="0"/>
                <wp:positionH relativeFrom="column">
                  <wp:posOffset>1923691</wp:posOffset>
                </wp:positionH>
                <wp:positionV relativeFrom="paragraph">
                  <wp:posOffset>70557</wp:posOffset>
                </wp:positionV>
                <wp:extent cx="1026543" cy="857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4ECDC" id="Rectangle 2" o:spid="_x0000_s1026" style="position:absolute;margin-left:151.45pt;margin-top:5.55pt;width:80.85pt;height:6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" filled="f" strokecolor="red" strokeweight="1pt"/>
            </w:pict>
          </mc:Fallback>
        </mc:AlternateContent>
      </w: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C72A91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8752" behindDoc="1" locked="0" layoutInCell="1" allowOverlap="1" wp14:anchorId="22DB8C6E" wp14:editId="5BA72E94">
            <wp:simplePos x="0" y="0"/>
            <wp:positionH relativeFrom="column">
              <wp:posOffset>552091</wp:posOffset>
            </wp:positionH>
            <wp:positionV relativeFrom="paragraph">
              <wp:posOffset>124508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18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7306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Pr="0073069E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bin folder in the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CA4C7D" w:rsidRPr="0073069E" w:rsidRDefault="00D74FCB" w:rsidP="00CA4C7D">
      <w:pPr>
        <w:pStyle w:val="ListParagraph"/>
        <w:rPr>
          <w:rFonts w:ascii="Arial" w:hAnsi="Arial" w:cs="Arial"/>
          <w:sz w:val="20"/>
          <w:szCs w:val="20"/>
        </w:rPr>
      </w:pPr>
      <w:r w:rsidRPr="00D74FCB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0800" behindDoc="1" locked="0" layoutInCell="1" allowOverlap="1" wp14:anchorId="0985C5A6" wp14:editId="6BFC145E">
            <wp:simplePos x="0" y="0"/>
            <wp:positionH relativeFrom="column">
              <wp:posOffset>504825</wp:posOffset>
            </wp:positionH>
            <wp:positionV relativeFrom="paragraph">
              <wp:posOffset>98426</wp:posOffset>
            </wp:positionV>
            <wp:extent cx="5057775" cy="2647950"/>
            <wp:effectExtent l="0" t="0" r="9525" b="0"/>
            <wp:wrapNone/>
            <wp:docPr id="3" name="Picture 3" descr="C:\Users\UPAL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c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61"/>
                    <a:stretch/>
                  </pic:blipFill>
                  <pic:spPr bwMode="auto">
                    <a:xfrm>
                      <a:off x="0" y="0"/>
                      <a:ext cx="5057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4C7D" w:rsidRPr="0073069E" w:rsidRDefault="00CA4C7D" w:rsidP="00CA4C7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D2859" w:rsidRDefault="00DD2859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Pr="0073069E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4BCF1E9D" wp14:editId="63D65C14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164080"/>
            <wp:effectExtent l="0" t="0" r="254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70160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64EBF" wp14:editId="3D47E6D5">
                <wp:simplePos x="0" y="0"/>
                <wp:positionH relativeFrom="column">
                  <wp:posOffset>3438524</wp:posOffset>
                </wp:positionH>
                <wp:positionV relativeFrom="paragraph">
                  <wp:posOffset>129540</wp:posOffset>
                </wp:positionV>
                <wp:extent cx="71437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9AD0D" id="Oval 13" o:spid="_x0000_s1026" style="position:absolute;margin-left:270.75pt;margin-top:10.2pt;width:56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" filled="f" strokecolor="red" strokeweight="1.25pt"/>
            </w:pict>
          </mc:Fallback>
        </mc:AlternateContent>
      </w: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  <w:bookmarkStart w:id="0" w:name="_GoBack"/>
      <w:bookmarkEnd w:id="0"/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715C98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Pr="0073069E" w:rsidRDefault="003915C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In environment properties set,</w:t>
      </w: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proofErr w:type="spellStart"/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715C98">
        <w:rPr>
          <w:rFonts w:ascii="Arial" w:hAnsi="Arial" w:cs="Arial"/>
          <w:sz w:val="20"/>
          <w:szCs w:val="20"/>
          <w:lang w:val="en-US"/>
        </w:rPr>
        <w:t>L</w:t>
      </w:r>
      <w:r w:rsidR="00A4399E" w:rsidRPr="0073069E">
        <w:rPr>
          <w:rFonts w:ascii="Arial" w:hAnsi="Arial" w:cs="Arial"/>
          <w:sz w:val="20"/>
          <w:szCs w:val="20"/>
          <w:lang w:val="en-US"/>
        </w:rPr>
        <w:t>oss</w:t>
      </w:r>
      <w:proofErr w:type="spellEnd"/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715C98">
        <w:rPr>
          <w:rFonts w:ascii="Arial" w:hAnsi="Arial" w:cs="Arial"/>
          <w:sz w:val="20"/>
          <w:szCs w:val="20"/>
          <w:lang w:val="en-US"/>
        </w:rPr>
        <w:t>L</w:t>
      </w:r>
      <w:r w:rsidRPr="0073069E">
        <w:rPr>
          <w:rFonts w:ascii="Arial" w:hAnsi="Arial" w:cs="Arial"/>
          <w:sz w:val="20"/>
          <w:szCs w:val="20"/>
          <w:lang w:val="en-US"/>
        </w:rPr>
        <w:t>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PathLoss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715C98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itself.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2C2961"/>
    <w:rsid w:val="0034757F"/>
    <w:rsid w:val="003915CD"/>
    <w:rsid w:val="00404BB5"/>
    <w:rsid w:val="00426825"/>
    <w:rsid w:val="00492477"/>
    <w:rsid w:val="0054533E"/>
    <w:rsid w:val="00573C96"/>
    <w:rsid w:val="005D68CB"/>
    <w:rsid w:val="00614940"/>
    <w:rsid w:val="0070160A"/>
    <w:rsid w:val="00715C98"/>
    <w:rsid w:val="0072401A"/>
    <w:rsid w:val="0073069E"/>
    <w:rsid w:val="008037F9"/>
    <w:rsid w:val="00831AE5"/>
    <w:rsid w:val="00857494"/>
    <w:rsid w:val="00957EAB"/>
    <w:rsid w:val="00966FBF"/>
    <w:rsid w:val="009A3743"/>
    <w:rsid w:val="00A4399E"/>
    <w:rsid w:val="00A552D7"/>
    <w:rsid w:val="00A6439B"/>
    <w:rsid w:val="00A868BC"/>
    <w:rsid w:val="00A9435B"/>
    <w:rsid w:val="00AF4078"/>
    <w:rsid w:val="00B55C3B"/>
    <w:rsid w:val="00BB0DD8"/>
    <w:rsid w:val="00BB3973"/>
    <w:rsid w:val="00BE44E9"/>
    <w:rsid w:val="00C47CBE"/>
    <w:rsid w:val="00C72A91"/>
    <w:rsid w:val="00CA4C7D"/>
    <w:rsid w:val="00CC43EB"/>
    <w:rsid w:val="00CD41D3"/>
    <w:rsid w:val="00D23B9D"/>
    <w:rsid w:val="00D74FCB"/>
    <w:rsid w:val="00DC62FE"/>
    <w:rsid w:val="00DD2859"/>
    <w:rsid w:val="00E30CB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701DB-B6AC-4899-BC12-288B99C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8C34-0453-4078-8142-B36CA0AC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52</cp:revision>
  <dcterms:created xsi:type="dcterms:W3CDTF">2016-04-15T06:00:00Z</dcterms:created>
  <dcterms:modified xsi:type="dcterms:W3CDTF">2017-06-26T10:27:00Z</dcterms:modified>
</cp:coreProperties>
</file>