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הטריוויה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loginManager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לשירות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חדר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להצטרף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לחדר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מהשירות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בסטטיסטיקות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roomManager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אדמין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חדר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אדמין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החדר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שבחדר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לעזוב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הפרונטאנד</w:t>
      </w:r>
      <w:r w:rsidDel="00000000" w:rsidR="00000000" w:rsidRPr="00000000">
        <w:rPr>
          <w:rtl w:val="1"/>
        </w:rPr>
        <w:t xml:space="preserve"> - 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loagin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להיפך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לאחריו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התפריט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שהאדמין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והשגויות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המובילים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