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65" w:type="dxa"/>
        <w:tblInd w:w="-5" w:type="dxa"/>
        <w:tblCellMar>
          <w:top w:w="5" w:type="dxa"/>
          <w:left w:w="115" w:type="dxa"/>
          <w:right w:w="115" w:type="dxa"/>
        </w:tblCellMar>
        <w:tblLook w:val="04A0" w:firstRow="1" w:lastRow="0" w:firstColumn="1" w:lastColumn="0" w:noHBand="0" w:noVBand="1"/>
      </w:tblPr>
      <w:tblGrid>
        <w:gridCol w:w="3533"/>
        <w:gridCol w:w="1989"/>
        <w:gridCol w:w="1646"/>
        <w:gridCol w:w="3297"/>
      </w:tblGrid>
      <w:tr w:rsidR="003050B8" w14:paraId="1EDBC5B1" w14:textId="77777777" w:rsidTr="00C27A84">
        <w:trPr>
          <w:trHeight w:val="1266"/>
        </w:trPr>
        <w:tc>
          <w:tcPr>
            <w:tcW w:w="3533" w:type="dxa"/>
            <w:tcBorders>
              <w:top w:val="single" w:sz="4" w:space="0" w:color="000000"/>
              <w:left w:val="single" w:sz="4" w:space="0" w:color="000000"/>
              <w:bottom w:val="single" w:sz="4" w:space="0" w:color="000000"/>
              <w:right w:val="single" w:sz="4" w:space="0" w:color="000000"/>
            </w:tcBorders>
          </w:tcPr>
          <w:p w14:paraId="03E00D79" w14:textId="77777777" w:rsidR="003050B8" w:rsidRDefault="0023372C">
            <w:pPr>
              <w:spacing w:after="0" w:line="259" w:lineRule="auto"/>
              <w:ind w:left="299" w:firstLine="0"/>
            </w:pPr>
            <w:r>
              <w:rPr>
                <w:noProof/>
              </w:rPr>
              <w:drawing>
                <wp:inline distT="0" distB="0" distL="0" distR="0" wp14:anchorId="6FE259C2" wp14:editId="599A6102">
                  <wp:extent cx="1205908" cy="112618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205908" cy="1126180"/>
                          </a:xfrm>
                          <a:prstGeom prst="rect">
                            <a:avLst/>
                          </a:prstGeom>
                        </pic:spPr>
                      </pic:pic>
                    </a:graphicData>
                  </a:graphic>
                </wp:inline>
              </w:drawing>
            </w:r>
          </w:p>
        </w:tc>
        <w:tc>
          <w:tcPr>
            <w:tcW w:w="6932" w:type="dxa"/>
            <w:gridSpan w:val="3"/>
            <w:tcBorders>
              <w:top w:val="single" w:sz="4" w:space="0" w:color="000000"/>
              <w:left w:val="single" w:sz="4" w:space="0" w:color="000000"/>
              <w:bottom w:val="single" w:sz="4" w:space="0" w:color="000000"/>
              <w:right w:val="single" w:sz="4" w:space="0" w:color="000000"/>
            </w:tcBorders>
            <w:shd w:val="clear" w:color="auto" w:fill="5A99D4"/>
          </w:tcPr>
          <w:p w14:paraId="4571807F" w14:textId="77777777" w:rsidR="003050B8" w:rsidRDefault="0023372C">
            <w:pPr>
              <w:spacing w:after="37" w:line="259" w:lineRule="auto"/>
              <w:ind w:left="0" w:firstLine="0"/>
              <w:jc w:val="center"/>
            </w:pPr>
            <w:r>
              <w:rPr>
                <w:color w:val="FFFFFF"/>
                <w:sz w:val="22"/>
              </w:rPr>
              <w:t>Bansilal Ramnath Agarwal Charitable Trust's</w:t>
            </w:r>
          </w:p>
          <w:p w14:paraId="2E5B620D" w14:textId="77777777" w:rsidR="003050B8" w:rsidRDefault="0023372C">
            <w:pPr>
              <w:spacing w:after="319" w:line="259" w:lineRule="auto"/>
              <w:ind w:left="0" w:firstLine="0"/>
              <w:jc w:val="center"/>
            </w:pPr>
            <w:r>
              <w:rPr>
                <w:color w:val="FFFFFF"/>
              </w:rPr>
              <w:t>Vishwakarma Institute of Information Technology</w:t>
            </w:r>
          </w:p>
          <w:p w14:paraId="02CD655E" w14:textId="77777777" w:rsidR="003050B8" w:rsidRDefault="0023372C">
            <w:pPr>
              <w:spacing w:after="0" w:line="259" w:lineRule="auto"/>
              <w:ind w:left="0" w:right="81" w:firstLine="0"/>
              <w:jc w:val="center"/>
            </w:pPr>
            <w:r>
              <w:rPr>
                <w:b/>
                <w:color w:val="FFFFFF"/>
                <w:sz w:val="36"/>
              </w:rPr>
              <w:t xml:space="preserve">Department of </w:t>
            </w:r>
          </w:p>
          <w:p w14:paraId="1CB6760E" w14:textId="77777777" w:rsidR="003050B8" w:rsidRDefault="0023372C">
            <w:pPr>
              <w:spacing w:after="0" w:line="259" w:lineRule="auto"/>
              <w:ind w:left="0" w:firstLine="0"/>
              <w:jc w:val="center"/>
            </w:pPr>
            <w:r>
              <w:rPr>
                <w:b/>
                <w:color w:val="FFFFFF"/>
                <w:sz w:val="36"/>
              </w:rPr>
              <w:t>Artificial Intelligence and Data Science</w:t>
            </w:r>
          </w:p>
        </w:tc>
      </w:tr>
      <w:tr w:rsidR="003050B8" w14:paraId="4AC27666" w14:textId="77777777" w:rsidTr="00C27A84">
        <w:trPr>
          <w:trHeight w:val="501"/>
        </w:trPr>
        <w:tc>
          <w:tcPr>
            <w:tcW w:w="3533" w:type="dxa"/>
            <w:tcBorders>
              <w:top w:val="single" w:sz="4" w:space="0" w:color="000000"/>
              <w:left w:val="single" w:sz="4" w:space="0" w:color="000000"/>
              <w:bottom w:val="single" w:sz="4" w:space="0" w:color="000000"/>
              <w:right w:val="nil"/>
            </w:tcBorders>
            <w:vAlign w:val="center"/>
          </w:tcPr>
          <w:p w14:paraId="703BD02B" w14:textId="02E735E8" w:rsidR="003050B8" w:rsidRPr="00C27A84" w:rsidRDefault="0023372C" w:rsidP="0023372C">
            <w:pPr>
              <w:spacing w:after="0" w:line="259" w:lineRule="auto"/>
              <w:ind w:left="0" w:firstLine="0"/>
              <w:rPr>
                <w:color w:val="auto"/>
              </w:rPr>
            </w:pPr>
            <w:r>
              <w:t xml:space="preserve">Name: </w:t>
            </w:r>
            <w:r w:rsidR="00C27A84">
              <w:rPr>
                <w:color w:val="auto"/>
              </w:rPr>
              <w:t>Netal Prakash Daga</w:t>
            </w:r>
          </w:p>
        </w:tc>
        <w:tc>
          <w:tcPr>
            <w:tcW w:w="6932" w:type="dxa"/>
            <w:gridSpan w:val="3"/>
            <w:tcBorders>
              <w:top w:val="single" w:sz="4" w:space="0" w:color="000000"/>
              <w:left w:val="nil"/>
              <w:bottom w:val="single" w:sz="4" w:space="0" w:color="000000"/>
              <w:right w:val="single" w:sz="4" w:space="0" w:color="000000"/>
            </w:tcBorders>
          </w:tcPr>
          <w:p w14:paraId="41ADFCA7" w14:textId="77777777" w:rsidR="003050B8" w:rsidRDefault="003050B8">
            <w:pPr>
              <w:spacing w:after="160" w:line="259" w:lineRule="auto"/>
              <w:ind w:left="0" w:firstLine="0"/>
            </w:pPr>
          </w:p>
        </w:tc>
      </w:tr>
      <w:tr w:rsidR="003050B8" w14:paraId="4EE63F8A" w14:textId="77777777" w:rsidTr="00C27A84">
        <w:trPr>
          <w:trHeight w:val="436"/>
        </w:trPr>
        <w:tc>
          <w:tcPr>
            <w:tcW w:w="3533" w:type="dxa"/>
            <w:tcBorders>
              <w:top w:val="single" w:sz="4" w:space="0" w:color="000000"/>
              <w:left w:val="single" w:sz="4" w:space="0" w:color="000000"/>
              <w:bottom w:val="single" w:sz="4" w:space="0" w:color="000000"/>
              <w:right w:val="single" w:sz="4" w:space="0" w:color="000000"/>
            </w:tcBorders>
            <w:vAlign w:val="center"/>
          </w:tcPr>
          <w:p w14:paraId="2144F7D4" w14:textId="3CA207CA" w:rsidR="003050B8" w:rsidRDefault="0023372C">
            <w:pPr>
              <w:spacing w:after="0" w:line="259" w:lineRule="auto"/>
              <w:ind w:left="0" w:firstLine="0"/>
            </w:pPr>
            <w:r>
              <w:t xml:space="preserve">Class: </w:t>
            </w:r>
            <w:r w:rsidR="00184E8C" w:rsidRPr="00184E8C">
              <w:rPr>
                <w:color w:val="000000" w:themeColor="text1"/>
              </w:rPr>
              <w:t>TY</w:t>
            </w:r>
          </w:p>
        </w:tc>
        <w:tc>
          <w:tcPr>
            <w:tcW w:w="3635" w:type="dxa"/>
            <w:gridSpan w:val="2"/>
            <w:tcBorders>
              <w:top w:val="single" w:sz="4" w:space="0" w:color="000000"/>
              <w:left w:val="single" w:sz="4" w:space="0" w:color="000000"/>
              <w:bottom w:val="single" w:sz="4" w:space="0" w:color="000000"/>
              <w:right w:val="single" w:sz="4" w:space="0" w:color="000000"/>
            </w:tcBorders>
            <w:vAlign w:val="center"/>
          </w:tcPr>
          <w:p w14:paraId="6DE45282" w14:textId="0B6B3FC7" w:rsidR="003050B8" w:rsidRPr="00C27A84" w:rsidRDefault="0023372C">
            <w:pPr>
              <w:spacing w:after="0" w:line="259" w:lineRule="auto"/>
              <w:ind w:left="0" w:firstLine="0"/>
              <w:rPr>
                <w:color w:val="auto"/>
              </w:rPr>
            </w:pPr>
            <w:r>
              <w:t>Division:</w:t>
            </w:r>
            <w:r w:rsidR="00C27A84">
              <w:rPr>
                <w:color w:val="auto"/>
              </w:rPr>
              <w:t xml:space="preserve"> A</w:t>
            </w:r>
          </w:p>
        </w:tc>
        <w:tc>
          <w:tcPr>
            <w:tcW w:w="3297" w:type="dxa"/>
            <w:tcBorders>
              <w:top w:val="single" w:sz="4" w:space="0" w:color="000000"/>
              <w:left w:val="single" w:sz="4" w:space="0" w:color="000000"/>
              <w:bottom w:val="single" w:sz="4" w:space="0" w:color="000000"/>
              <w:right w:val="single" w:sz="4" w:space="0" w:color="000000"/>
            </w:tcBorders>
            <w:vAlign w:val="center"/>
          </w:tcPr>
          <w:p w14:paraId="6B3E44E7" w14:textId="5BDA03DE" w:rsidR="003050B8" w:rsidRPr="00C27A84" w:rsidRDefault="0023372C">
            <w:pPr>
              <w:spacing w:after="0" w:line="259" w:lineRule="auto"/>
              <w:ind w:left="0" w:firstLine="0"/>
              <w:rPr>
                <w:color w:val="auto"/>
              </w:rPr>
            </w:pPr>
            <w:r>
              <w:t>Roll No:</w:t>
            </w:r>
            <w:r w:rsidR="00C27A84">
              <w:t xml:space="preserve"> </w:t>
            </w:r>
            <w:r w:rsidR="00C27A84">
              <w:rPr>
                <w:color w:val="auto"/>
              </w:rPr>
              <w:t>371016</w:t>
            </w:r>
          </w:p>
        </w:tc>
      </w:tr>
      <w:tr w:rsidR="003050B8" w14:paraId="30BAC5F6" w14:textId="77777777" w:rsidTr="00C27A84">
        <w:trPr>
          <w:trHeight w:val="436"/>
        </w:trPr>
        <w:tc>
          <w:tcPr>
            <w:tcW w:w="5522" w:type="dxa"/>
            <w:gridSpan w:val="2"/>
            <w:tcBorders>
              <w:top w:val="single" w:sz="4" w:space="0" w:color="000000"/>
              <w:left w:val="single" w:sz="4" w:space="0" w:color="000000"/>
              <w:bottom w:val="single" w:sz="4" w:space="0" w:color="000000"/>
              <w:right w:val="single" w:sz="4" w:space="0" w:color="000000"/>
            </w:tcBorders>
            <w:vAlign w:val="center"/>
          </w:tcPr>
          <w:p w14:paraId="72206114" w14:textId="2E134DAD" w:rsidR="003050B8" w:rsidRDefault="0023372C">
            <w:pPr>
              <w:spacing w:after="0" w:line="259" w:lineRule="auto"/>
              <w:ind w:left="0" w:firstLine="0"/>
            </w:pPr>
            <w:r>
              <w:t xml:space="preserve">Semester: </w:t>
            </w:r>
            <w:r w:rsidRPr="0023372C">
              <w:rPr>
                <w:color w:val="auto"/>
              </w:rPr>
              <w:t>V</w:t>
            </w:r>
          </w:p>
        </w:tc>
        <w:tc>
          <w:tcPr>
            <w:tcW w:w="4943" w:type="dxa"/>
            <w:gridSpan w:val="2"/>
            <w:tcBorders>
              <w:top w:val="single" w:sz="4" w:space="0" w:color="000000"/>
              <w:left w:val="single" w:sz="4" w:space="0" w:color="000000"/>
              <w:bottom w:val="single" w:sz="4" w:space="0" w:color="000000"/>
              <w:right w:val="single" w:sz="4" w:space="0" w:color="000000"/>
            </w:tcBorders>
            <w:vAlign w:val="center"/>
          </w:tcPr>
          <w:p w14:paraId="5F393533" w14:textId="0CBD15C2" w:rsidR="003050B8" w:rsidRDefault="0023372C">
            <w:pPr>
              <w:spacing w:after="0" w:line="259" w:lineRule="auto"/>
              <w:ind w:left="0" w:firstLine="0"/>
            </w:pPr>
            <w:r>
              <w:t>Academic Year:</w:t>
            </w:r>
            <w:r w:rsidRPr="0023372C">
              <w:rPr>
                <w:color w:val="auto"/>
              </w:rPr>
              <w:t>202</w:t>
            </w:r>
            <w:r w:rsidR="00184E8C">
              <w:rPr>
                <w:color w:val="auto"/>
              </w:rPr>
              <w:t>2</w:t>
            </w:r>
            <w:r w:rsidRPr="0023372C">
              <w:rPr>
                <w:color w:val="auto"/>
              </w:rPr>
              <w:t>-202</w:t>
            </w:r>
            <w:r w:rsidR="00184E8C">
              <w:rPr>
                <w:color w:val="auto"/>
              </w:rPr>
              <w:t>3</w:t>
            </w:r>
          </w:p>
        </w:tc>
      </w:tr>
      <w:tr w:rsidR="003050B8" w14:paraId="7D139A0E" w14:textId="77777777" w:rsidTr="00C27A84">
        <w:trPr>
          <w:trHeight w:val="537"/>
        </w:trPr>
        <w:tc>
          <w:tcPr>
            <w:tcW w:w="10465" w:type="dxa"/>
            <w:gridSpan w:val="4"/>
            <w:tcBorders>
              <w:top w:val="single" w:sz="4" w:space="0" w:color="000000"/>
              <w:left w:val="single" w:sz="4" w:space="0" w:color="000000"/>
              <w:bottom w:val="single" w:sz="4" w:space="0" w:color="000000"/>
              <w:right w:val="single" w:sz="4" w:space="0" w:color="000000"/>
            </w:tcBorders>
          </w:tcPr>
          <w:p w14:paraId="08493F71" w14:textId="36AEDCB2" w:rsidR="003050B8" w:rsidRDefault="0023372C">
            <w:pPr>
              <w:spacing w:after="0" w:line="259" w:lineRule="auto"/>
              <w:ind w:left="0" w:firstLine="0"/>
            </w:pPr>
            <w:r>
              <w:t xml:space="preserve">Subject Name &amp; Code: </w:t>
            </w:r>
            <w:r w:rsidR="00184E8C" w:rsidRPr="00184E8C">
              <w:rPr>
                <w:color w:val="000000" w:themeColor="text1"/>
              </w:rPr>
              <w:t xml:space="preserve">Cloud Computing and Analytics </w:t>
            </w:r>
          </w:p>
        </w:tc>
      </w:tr>
      <w:tr w:rsidR="003050B8" w14:paraId="3DD364E9" w14:textId="77777777" w:rsidTr="00C27A84">
        <w:trPr>
          <w:trHeight w:val="545"/>
        </w:trPr>
        <w:tc>
          <w:tcPr>
            <w:tcW w:w="10465" w:type="dxa"/>
            <w:gridSpan w:val="4"/>
            <w:tcBorders>
              <w:top w:val="single" w:sz="4" w:space="0" w:color="000000"/>
              <w:left w:val="single" w:sz="4" w:space="0" w:color="000000"/>
              <w:bottom w:val="single" w:sz="4" w:space="0" w:color="000000"/>
              <w:right w:val="single" w:sz="4" w:space="0" w:color="000000"/>
            </w:tcBorders>
          </w:tcPr>
          <w:p w14:paraId="7409FA47" w14:textId="621916A2" w:rsidR="003050B8" w:rsidRDefault="0023372C">
            <w:pPr>
              <w:spacing w:after="0" w:line="259" w:lineRule="auto"/>
              <w:ind w:left="0" w:firstLine="0"/>
            </w:pPr>
            <w:r>
              <w:t>Title of Assignment:</w:t>
            </w:r>
            <w:r w:rsidR="00C27A84">
              <w:t xml:space="preserve"> </w:t>
            </w:r>
            <w:r w:rsidR="00C27A84" w:rsidRPr="00C27A84">
              <w:rPr>
                <w:color w:val="auto"/>
              </w:rPr>
              <w:t>Study of Cloud Computing &amp; Architecture</w:t>
            </w:r>
            <w:r w:rsidR="00C27A84">
              <w:rPr>
                <w:color w:val="auto"/>
              </w:rPr>
              <w:t>.</w:t>
            </w:r>
          </w:p>
        </w:tc>
      </w:tr>
      <w:tr w:rsidR="003050B8" w14:paraId="72F9BD63" w14:textId="77777777" w:rsidTr="00C27A84">
        <w:trPr>
          <w:trHeight w:val="510"/>
        </w:trPr>
        <w:tc>
          <w:tcPr>
            <w:tcW w:w="5522" w:type="dxa"/>
            <w:gridSpan w:val="2"/>
            <w:tcBorders>
              <w:top w:val="single" w:sz="4" w:space="0" w:color="000000"/>
              <w:left w:val="single" w:sz="4" w:space="0" w:color="000000"/>
              <w:bottom w:val="single" w:sz="4" w:space="0" w:color="000000"/>
              <w:right w:val="single" w:sz="4" w:space="0" w:color="000000"/>
            </w:tcBorders>
            <w:vAlign w:val="center"/>
          </w:tcPr>
          <w:p w14:paraId="71D326DE" w14:textId="4629C70F" w:rsidR="003050B8" w:rsidRPr="00C27A84" w:rsidRDefault="0023372C">
            <w:pPr>
              <w:spacing w:after="0" w:line="259" w:lineRule="auto"/>
              <w:ind w:left="0" w:firstLine="0"/>
              <w:rPr>
                <w:color w:val="auto"/>
              </w:rPr>
            </w:pPr>
            <w:r>
              <w:t>Date of Performance:</w:t>
            </w:r>
            <w:r w:rsidR="00C27A84">
              <w:t xml:space="preserve"> </w:t>
            </w:r>
            <w:r w:rsidR="00C27A84">
              <w:rPr>
                <w:color w:val="auto"/>
              </w:rPr>
              <w:t>22/08/2022</w:t>
            </w:r>
          </w:p>
        </w:tc>
        <w:tc>
          <w:tcPr>
            <w:tcW w:w="4943" w:type="dxa"/>
            <w:gridSpan w:val="2"/>
            <w:tcBorders>
              <w:top w:val="single" w:sz="4" w:space="0" w:color="000000"/>
              <w:left w:val="single" w:sz="4" w:space="0" w:color="000000"/>
              <w:bottom w:val="single" w:sz="4" w:space="0" w:color="000000"/>
              <w:right w:val="single" w:sz="4" w:space="0" w:color="000000"/>
            </w:tcBorders>
            <w:vAlign w:val="center"/>
          </w:tcPr>
          <w:p w14:paraId="4C8705E3" w14:textId="164FF951" w:rsidR="003050B8" w:rsidRPr="00C27A84" w:rsidRDefault="0023372C">
            <w:pPr>
              <w:spacing w:after="0" w:line="259" w:lineRule="auto"/>
              <w:ind w:left="0" w:firstLine="0"/>
              <w:rPr>
                <w:color w:val="auto"/>
              </w:rPr>
            </w:pPr>
            <w:r>
              <w:t>Date of Submission:</w:t>
            </w:r>
            <w:r w:rsidR="00C27A84">
              <w:t xml:space="preserve"> </w:t>
            </w:r>
            <w:r w:rsidR="00C27A84">
              <w:rPr>
                <w:color w:val="auto"/>
              </w:rPr>
              <w:t>2</w:t>
            </w:r>
            <w:r w:rsidR="00C27A84">
              <w:rPr>
                <w:color w:val="auto"/>
              </w:rPr>
              <w:t>2</w:t>
            </w:r>
            <w:r w:rsidR="00C27A84">
              <w:rPr>
                <w:color w:val="auto"/>
              </w:rPr>
              <w:t>/08/2022</w:t>
            </w:r>
          </w:p>
        </w:tc>
      </w:tr>
    </w:tbl>
    <w:p w14:paraId="4C737EB6" w14:textId="77777777" w:rsidR="00C27A84" w:rsidRDefault="00C27A84" w:rsidP="00C27A84">
      <w:pPr>
        <w:spacing w:after="0"/>
        <w:ind w:left="0" w:firstLine="0"/>
      </w:pPr>
    </w:p>
    <w:p w14:paraId="71E37CB1" w14:textId="021714DA" w:rsidR="003050B8" w:rsidRPr="00E4375B" w:rsidRDefault="0023372C" w:rsidP="00C27A84">
      <w:pPr>
        <w:spacing w:before="120" w:after="0"/>
        <w:ind w:left="0" w:firstLine="0"/>
        <w:rPr>
          <w:color w:val="auto"/>
        </w:rPr>
      </w:pPr>
      <w:r w:rsidRPr="00C27A84">
        <w:rPr>
          <w:u w:val="single"/>
        </w:rPr>
        <w:t>Aim:</w:t>
      </w:r>
      <w:r w:rsidRPr="00E4375B">
        <w:t xml:space="preserve"> </w:t>
      </w:r>
      <w:r w:rsidR="00E4375B" w:rsidRPr="00E4375B">
        <w:rPr>
          <w:color w:val="auto"/>
        </w:rPr>
        <w:t>To explore different fields of AWS cloud such as Cloud Architecture and Cloud Services Provided by AWS cloud.</w:t>
      </w:r>
    </w:p>
    <w:p w14:paraId="3F338AB6" w14:textId="4C3CE001" w:rsidR="003050B8" w:rsidRPr="00E4375B" w:rsidRDefault="0023372C" w:rsidP="00C27A84">
      <w:pPr>
        <w:spacing w:before="120" w:after="0"/>
        <w:ind w:left="-5"/>
      </w:pPr>
      <w:r w:rsidRPr="00C27A84">
        <w:rPr>
          <w:u w:val="single"/>
        </w:rPr>
        <w:t>Problem Statement:</w:t>
      </w:r>
      <w:r w:rsidR="00E4375B">
        <w:t xml:space="preserve"> </w:t>
      </w:r>
      <w:r w:rsidR="00E4375B" w:rsidRPr="00C27A84">
        <w:rPr>
          <w:color w:val="auto"/>
        </w:rPr>
        <w:t>Study of Cloud Computing &amp; Architecture</w:t>
      </w:r>
      <w:r w:rsidR="00E4375B">
        <w:rPr>
          <w:color w:val="auto"/>
        </w:rPr>
        <w:t>.</w:t>
      </w:r>
    </w:p>
    <w:p w14:paraId="375D3E10" w14:textId="019BD1A8" w:rsidR="003050B8" w:rsidRPr="00C27A84" w:rsidRDefault="0023372C" w:rsidP="00C27A84">
      <w:pPr>
        <w:spacing w:before="120" w:after="0"/>
        <w:ind w:left="-5"/>
        <w:rPr>
          <w:u w:val="single"/>
        </w:rPr>
      </w:pPr>
      <w:r w:rsidRPr="00C27A84">
        <w:rPr>
          <w:u w:val="single"/>
        </w:rPr>
        <w:t>Background Information:</w:t>
      </w:r>
    </w:p>
    <w:p w14:paraId="30C89D15" w14:textId="2290FB8E" w:rsidR="001C29FC" w:rsidRPr="001C29FC" w:rsidRDefault="00C738DB" w:rsidP="005F7AC4">
      <w:pPr>
        <w:pStyle w:val="NormalWeb"/>
        <w:spacing w:before="120" w:beforeAutospacing="0" w:after="144" w:afterAutospacing="0"/>
        <w:jc w:val="both"/>
        <w:rPr>
          <w:rFonts w:asciiTheme="minorHAnsi" w:hAnsiTheme="minorHAnsi" w:cstheme="minorHAnsi"/>
          <w:color w:val="000000"/>
          <w:sz w:val="28"/>
          <w:szCs w:val="28"/>
        </w:rPr>
      </w:pPr>
      <w:r w:rsidRPr="00455B23">
        <w:rPr>
          <w:rFonts w:asciiTheme="minorHAnsi" w:hAnsiTheme="minorHAnsi" w:cstheme="minorHAnsi"/>
          <w:color w:val="C00000"/>
          <w:sz w:val="28"/>
          <w:szCs w:val="28"/>
        </w:rPr>
        <w:t>1.</w:t>
      </w:r>
      <w:r w:rsidRPr="00455B23">
        <w:rPr>
          <w:rFonts w:asciiTheme="minorHAnsi" w:hAnsiTheme="minorHAnsi" w:cstheme="minorHAnsi"/>
          <w:color w:val="C00000"/>
          <w:sz w:val="28"/>
          <w:szCs w:val="28"/>
          <w:u w:val="single"/>
        </w:rPr>
        <w:t>Cloud Architecture</w:t>
      </w:r>
      <w:r w:rsidR="00555EC6" w:rsidRPr="00455B23">
        <w:rPr>
          <w:rFonts w:asciiTheme="minorHAnsi" w:hAnsiTheme="minorHAnsi" w:cstheme="minorHAnsi"/>
          <w:color w:val="C00000"/>
          <w:sz w:val="28"/>
          <w:szCs w:val="28"/>
          <w:u w:val="single"/>
        </w:rPr>
        <w:t>:</w:t>
      </w:r>
      <w:r w:rsidR="00555EC6" w:rsidRPr="00455B23">
        <w:rPr>
          <w:color w:val="C00000"/>
          <w:sz w:val="28"/>
          <w:szCs w:val="28"/>
        </w:rPr>
        <w:t xml:space="preserve"> </w:t>
      </w:r>
      <w:r w:rsidR="001C29FC" w:rsidRPr="001C29FC">
        <w:rPr>
          <w:rFonts w:asciiTheme="minorHAnsi" w:hAnsiTheme="minorHAnsi" w:cstheme="minorHAnsi"/>
          <w:color w:val="000000"/>
          <w:sz w:val="28"/>
          <w:szCs w:val="28"/>
        </w:rPr>
        <w:t>Cloud Computing architecture comprises of many cloud components, which are loosely coupled. We can broadly divide the cloud architecture into two parts:</w:t>
      </w:r>
      <w:r w:rsidR="005F7AC4">
        <w:rPr>
          <w:rFonts w:asciiTheme="minorHAnsi" w:hAnsiTheme="minorHAnsi" w:cstheme="minorHAnsi"/>
          <w:color w:val="000000"/>
          <w:sz w:val="28"/>
          <w:szCs w:val="28"/>
        </w:rPr>
        <w:t xml:space="preserve"> </w:t>
      </w:r>
      <w:r w:rsidR="001C29FC" w:rsidRPr="001C29FC">
        <w:rPr>
          <w:rFonts w:asciiTheme="minorHAnsi" w:hAnsiTheme="minorHAnsi" w:cstheme="minorHAnsi"/>
          <w:color w:val="000000"/>
          <w:sz w:val="28"/>
          <w:szCs w:val="28"/>
        </w:rPr>
        <w:t>Front End</w:t>
      </w:r>
      <w:r w:rsidR="005F7AC4">
        <w:rPr>
          <w:rFonts w:asciiTheme="minorHAnsi" w:hAnsiTheme="minorHAnsi" w:cstheme="minorHAnsi"/>
          <w:color w:val="000000"/>
          <w:sz w:val="28"/>
          <w:szCs w:val="28"/>
        </w:rPr>
        <w:t xml:space="preserve"> &amp; </w:t>
      </w:r>
      <w:r w:rsidR="001C29FC" w:rsidRPr="001C29FC">
        <w:rPr>
          <w:rFonts w:asciiTheme="minorHAnsi" w:hAnsiTheme="minorHAnsi" w:cstheme="minorHAnsi"/>
          <w:color w:val="000000"/>
          <w:sz w:val="28"/>
          <w:szCs w:val="28"/>
        </w:rPr>
        <w:t>Back End</w:t>
      </w:r>
      <w:r w:rsidR="005F7AC4">
        <w:rPr>
          <w:rFonts w:asciiTheme="minorHAnsi" w:hAnsiTheme="minorHAnsi" w:cstheme="minorHAnsi"/>
          <w:color w:val="000000"/>
          <w:sz w:val="28"/>
          <w:szCs w:val="28"/>
        </w:rPr>
        <w:t xml:space="preserve">. </w:t>
      </w:r>
      <w:r w:rsidR="001C29FC" w:rsidRPr="001C29FC">
        <w:rPr>
          <w:rFonts w:asciiTheme="minorHAnsi" w:hAnsiTheme="minorHAnsi" w:cstheme="minorHAnsi"/>
          <w:color w:val="000000"/>
          <w:sz w:val="28"/>
          <w:szCs w:val="28"/>
        </w:rPr>
        <w:t>Each of the ends is connected through a network, usually Internet. The following diagram shows the graphical view of cloud computing architecture:</w:t>
      </w:r>
    </w:p>
    <w:p w14:paraId="60C6F89E" w14:textId="01D68976" w:rsidR="00555EC6" w:rsidRDefault="00DD3B88" w:rsidP="00DD3B88">
      <w:pPr>
        <w:spacing w:before="120" w:after="0"/>
        <w:ind w:left="-5"/>
        <w:jc w:val="center"/>
        <w:rPr>
          <w:color w:val="auto"/>
        </w:rPr>
      </w:pPr>
      <w:r>
        <w:rPr>
          <w:noProof/>
        </w:rPr>
        <w:drawing>
          <wp:inline distT="0" distB="0" distL="0" distR="0" wp14:anchorId="13836B1C" wp14:editId="30CE7FDE">
            <wp:extent cx="5097780" cy="3060388"/>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888" cy="3067057"/>
                    </a:xfrm>
                    <a:prstGeom prst="rect">
                      <a:avLst/>
                    </a:prstGeom>
                    <a:noFill/>
                    <a:ln>
                      <a:noFill/>
                    </a:ln>
                  </pic:spPr>
                </pic:pic>
              </a:graphicData>
            </a:graphic>
          </wp:inline>
        </w:drawing>
      </w:r>
    </w:p>
    <w:p w14:paraId="1E6434D5" w14:textId="65E3C9C0" w:rsidR="00DD3B88" w:rsidRPr="00A12CBE" w:rsidRDefault="00A12CBE" w:rsidP="00A12CBE">
      <w:pPr>
        <w:pStyle w:val="ListParagraph"/>
        <w:numPr>
          <w:ilvl w:val="0"/>
          <w:numId w:val="2"/>
        </w:numPr>
        <w:spacing w:before="120" w:after="0"/>
        <w:rPr>
          <w:rFonts w:asciiTheme="minorHAnsi" w:hAnsiTheme="minorHAnsi" w:cstheme="minorHAnsi"/>
          <w:color w:val="auto"/>
        </w:rPr>
      </w:pPr>
      <w:r w:rsidRPr="00A12CBE">
        <w:rPr>
          <w:rFonts w:asciiTheme="minorHAnsi" w:hAnsiTheme="minorHAnsi" w:cstheme="minorHAnsi"/>
          <w:color w:val="000000"/>
          <w:shd w:val="clear" w:color="auto" w:fill="FFFFFF"/>
        </w:rPr>
        <w:t>The </w:t>
      </w:r>
      <w:r w:rsidRPr="00A12CBE">
        <w:rPr>
          <w:rFonts w:asciiTheme="minorHAnsi" w:hAnsiTheme="minorHAnsi" w:cstheme="minorHAnsi"/>
          <w:b/>
          <w:bCs/>
          <w:color w:val="000000"/>
          <w:shd w:val="clear" w:color="auto" w:fill="FFFFFF"/>
        </w:rPr>
        <w:t>front end</w:t>
      </w:r>
      <w:r w:rsidRPr="00A12CBE">
        <w:rPr>
          <w:rFonts w:asciiTheme="minorHAnsi" w:hAnsiTheme="minorHAnsi" w:cstheme="minorHAnsi"/>
          <w:color w:val="000000"/>
          <w:shd w:val="clear" w:color="auto" w:fill="FFFFFF"/>
        </w:rPr>
        <w:t> refers to the client part of cloud computing system. It consists of interfaces and applications that are required to access the cloud computing platforms, Example - Web Browser.</w:t>
      </w:r>
    </w:p>
    <w:p w14:paraId="6EBFB931" w14:textId="486078EB" w:rsidR="00A12CBE" w:rsidRPr="00A12CBE" w:rsidRDefault="00A12CBE" w:rsidP="00A12CBE">
      <w:pPr>
        <w:pStyle w:val="ListParagraph"/>
        <w:numPr>
          <w:ilvl w:val="0"/>
          <w:numId w:val="2"/>
        </w:numPr>
        <w:spacing w:before="120" w:after="0"/>
        <w:rPr>
          <w:rFonts w:asciiTheme="minorHAnsi" w:hAnsiTheme="minorHAnsi" w:cstheme="minorHAnsi"/>
          <w:color w:val="auto"/>
        </w:rPr>
      </w:pPr>
      <w:r w:rsidRPr="00A12CBE">
        <w:rPr>
          <w:rFonts w:asciiTheme="minorHAnsi" w:hAnsiTheme="minorHAnsi" w:cstheme="minorHAnsi"/>
          <w:color w:val="000000"/>
          <w:shd w:val="clear" w:color="auto" w:fill="FFFFFF"/>
        </w:rPr>
        <w:lastRenderedPageBreak/>
        <w:t>The </w:t>
      </w:r>
      <w:r w:rsidRPr="00A12CBE">
        <w:rPr>
          <w:rFonts w:asciiTheme="minorHAnsi" w:hAnsiTheme="minorHAnsi" w:cstheme="minorHAnsi"/>
          <w:b/>
          <w:bCs/>
          <w:color w:val="000000"/>
          <w:shd w:val="clear" w:color="auto" w:fill="FFFFFF"/>
        </w:rPr>
        <w:t>back End</w:t>
      </w:r>
      <w:r w:rsidRPr="00A12CBE">
        <w:rPr>
          <w:rFonts w:asciiTheme="minorHAnsi" w:hAnsiTheme="minorHAnsi" w:cstheme="minorHAnsi"/>
          <w:color w:val="000000"/>
          <w:shd w:val="clear" w:color="auto" w:fill="FFFFFF"/>
        </w:rPr>
        <w:t> refers to the cloud itself. It consists of all the resources required to provide cloud computing services. It comprises of huge data storage, virtual machines, security mechanism, services, deployment models, servers, etc.</w:t>
      </w:r>
    </w:p>
    <w:p w14:paraId="1D3CFEAB" w14:textId="77777777" w:rsidR="000E5204" w:rsidRPr="000E5204" w:rsidRDefault="000E5204" w:rsidP="000E5204">
      <w:pPr>
        <w:pStyle w:val="NormalWeb"/>
        <w:numPr>
          <w:ilvl w:val="0"/>
          <w:numId w:val="2"/>
        </w:numPr>
        <w:spacing w:before="0" w:beforeAutospacing="0" w:after="0" w:afterAutospacing="0"/>
        <w:jc w:val="both"/>
        <w:rPr>
          <w:rFonts w:asciiTheme="minorHAnsi" w:hAnsiTheme="minorHAnsi" w:cstheme="minorHAnsi"/>
          <w:color w:val="000000"/>
          <w:sz w:val="28"/>
          <w:szCs w:val="28"/>
        </w:rPr>
      </w:pPr>
      <w:r w:rsidRPr="000E5204">
        <w:rPr>
          <w:rFonts w:asciiTheme="minorHAnsi" w:hAnsiTheme="minorHAnsi" w:cstheme="minorHAnsi"/>
          <w:color w:val="000000"/>
          <w:sz w:val="28"/>
          <w:szCs w:val="28"/>
        </w:rPr>
        <w:t>It is the responsibility of the back end to provide built-in security mechanism, traffic control and protocols.</w:t>
      </w:r>
    </w:p>
    <w:p w14:paraId="380BB08E" w14:textId="5F426EBE" w:rsidR="00A12CBE" w:rsidRPr="000E5204" w:rsidRDefault="000E5204" w:rsidP="000E5204">
      <w:pPr>
        <w:pStyle w:val="NormalWeb"/>
        <w:numPr>
          <w:ilvl w:val="0"/>
          <w:numId w:val="2"/>
        </w:numPr>
        <w:spacing w:before="0" w:beforeAutospacing="0" w:after="0" w:afterAutospacing="0"/>
        <w:jc w:val="both"/>
        <w:rPr>
          <w:rFonts w:asciiTheme="minorHAnsi" w:hAnsiTheme="minorHAnsi" w:cstheme="minorHAnsi"/>
          <w:color w:val="000000"/>
          <w:sz w:val="28"/>
          <w:szCs w:val="28"/>
        </w:rPr>
      </w:pPr>
      <w:r w:rsidRPr="000E5204">
        <w:rPr>
          <w:rFonts w:asciiTheme="minorHAnsi" w:hAnsiTheme="minorHAnsi" w:cstheme="minorHAnsi"/>
          <w:color w:val="000000"/>
          <w:sz w:val="28"/>
          <w:szCs w:val="28"/>
        </w:rPr>
        <w:t>The server employs certain protocols known as middleware, which help the connected devices to communicate with each other.</w:t>
      </w:r>
    </w:p>
    <w:p w14:paraId="6FED5ABE" w14:textId="73953E9E" w:rsidR="00C738DB" w:rsidRPr="0034512B" w:rsidRDefault="00C738DB" w:rsidP="00C27A84">
      <w:pPr>
        <w:spacing w:before="120" w:after="0"/>
        <w:ind w:left="-5"/>
        <w:rPr>
          <w:color w:val="C00000"/>
        </w:rPr>
      </w:pPr>
      <w:r w:rsidRPr="0034512B">
        <w:rPr>
          <w:color w:val="C00000"/>
        </w:rPr>
        <w:t>2.</w:t>
      </w:r>
      <w:r w:rsidRPr="0034512B">
        <w:rPr>
          <w:color w:val="C00000"/>
          <w:u w:val="single"/>
        </w:rPr>
        <w:t>Resource Components</w:t>
      </w:r>
      <w:r w:rsidR="0034512B" w:rsidRPr="0034512B">
        <w:rPr>
          <w:color w:val="C00000"/>
          <w:u w:val="single"/>
        </w:rPr>
        <w:t>:</w:t>
      </w:r>
    </w:p>
    <w:p w14:paraId="1AED6D09" w14:textId="29FE8357" w:rsidR="0034512B" w:rsidRPr="0034512B" w:rsidRDefault="00565697" w:rsidP="0034512B">
      <w:pPr>
        <w:pStyle w:val="ListParagraph"/>
        <w:numPr>
          <w:ilvl w:val="0"/>
          <w:numId w:val="4"/>
        </w:numPr>
        <w:spacing w:before="120" w:after="0"/>
        <w:rPr>
          <w:color w:val="auto"/>
        </w:rPr>
      </w:pPr>
      <w:r w:rsidRPr="0034512B">
        <w:rPr>
          <w:color w:val="auto"/>
          <w:u w:val="single"/>
        </w:rPr>
        <w:t>IAM</w:t>
      </w:r>
      <w:r w:rsidR="0034512B">
        <w:rPr>
          <w:color w:val="auto"/>
          <w:u w:val="single"/>
        </w:rPr>
        <w:t xml:space="preserve"> </w:t>
      </w:r>
      <w:r w:rsidRPr="0034512B">
        <w:rPr>
          <w:color w:val="auto"/>
          <w:u w:val="single"/>
        </w:rPr>
        <w:t>-</w:t>
      </w:r>
      <w:r w:rsidRPr="0034512B">
        <w:rPr>
          <w:color w:val="auto"/>
        </w:rPr>
        <w:t xml:space="preserve"> IAM is a cloud service that controls the permissions and access for users and cloud resources. IAM policies are sets of permission policies that can be attached to either users or cloud resources to authorize what they access and what they can do with it. </w:t>
      </w:r>
    </w:p>
    <w:p w14:paraId="5E8C571B" w14:textId="400C113F" w:rsidR="0034512B" w:rsidRPr="0034512B" w:rsidRDefault="00565697" w:rsidP="0034512B">
      <w:pPr>
        <w:pStyle w:val="ListParagraph"/>
        <w:numPr>
          <w:ilvl w:val="0"/>
          <w:numId w:val="4"/>
        </w:numPr>
        <w:spacing w:before="120" w:after="0"/>
        <w:rPr>
          <w:color w:val="auto"/>
        </w:rPr>
      </w:pPr>
      <w:r w:rsidRPr="0034512B">
        <w:rPr>
          <w:color w:val="auto"/>
          <w:u w:val="single"/>
        </w:rPr>
        <w:t>EC2</w:t>
      </w:r>
      <w:r w:rsidR="0034512B">
        <w:rPr>
          <w:color w:val="auto"/>
          <w:u w:val="single"/>
        </w:rPr>
        <w:t xml:space="preserve"> </w:t>
      </w:r>
      <w:r w:rsidRPr="0034512B">
        <w:rPr>
          <w:color w:val="auto"/>
          <w:u w:val="single"/>
        </w:rPr>
        <w:t>-</w:t>
      </w:r>
      <w:r w:rsidRPr="0034512B">
        <w:rPr>
          <w:color w:val="auto"/>
        </w:rPr>
        <w:t xml:space="preserve"> Amazon Elastic Compute Cloud (Amazon EC2) provides scalable computing capacity in the Amazon Web Services (AWS) Cloud. Using Amazon EC2 eliminates your need to invest in hardware up front, so you can develop and deploy applications faster. </w:t>
      </w:r>
    </w:p>
    <w:p w14:paraId="11226A18" w14:textId="35787214" w:rsidR="0034512B" w:rsidRPr="0034512B" w:rsidRDefault="00565697" w:rsidP="0034512B">
      <w:pPr>
        <w:pStyle w:val="ListParagraph"/>
        <w:numPr>
          <w:ilvl w:val="0"/>
          <w:numId w:val="4"/>
        </w:numPr>
        <w:spacing w:before="120" w:after="0"/>
        <w:rPr>
          <w:color w:val="auto"/>
        </w:rPr>
      </w:pPr>
      <w:r w:rsidRPr="0034512B">
        <w:rPr>
          <w:color w:val="auto"/>
          <w:u w:val="single"/>
        </w:rPr>
        <w:t>VPN</w:t>
      </w:r>
      <w:r w:rsidR="0034512B">
        <w:rPr>
          <w:color w:val="auto"/>
          <w:u w:val="single"/>
        </w:rPr>
        <w:t xml:space="preserve"> </w:t>
      </w:r>
      <w:r w:rsidRPr="0034512B">
        <w:rPr>
          <w:color w:val="auto"/>
          <w:u w:val="single"/>
        </w:rPr>
        <w:t>-</w:t>
      </w:r>
      <w:r w:rsidRPr="0034512B">
        <w:rPr>
          <w:color w:val="auto"/>
        </w:rPr>
        <w:t xml:space="preserve"> A cloud virtual private network (cloud VPN) is a form of technology designed to help users access their organization's applications, data, and files through a website or an application. Unlike traditional or static VPNs, a cloud VPN provides a secure connection that can be rapidly deployed globally. </w:t>
      </w:r>
    </w:p>
    <w:p w14:paraId="590B6411" w14:textId="68BD44FA" w:rsidR="0034512B" w:rsidRDefault="00565697" w:rsidP="0034512B">
      <w:pPr>
        <w:pStyle w:val="ListParagraph"/>
        <w:numPr>
          <w:ilvl w:val="0"/>
          <w:numId w:val="4"/>
        </w:numPr>
        <w:spacing w:before="120" w:after="0"/>
        <w:rPr>
          <w:color w:val="auto"/>
        </w:rPr>
      </w:pPr>
      <w:r w:rsidRPr="0034512B">
        <w:rPr>
          <w:color w:val="auto"/>
          <w:u w:val="single"/>
        </w:rPr>
        <w:t>Security Groups</w:t>
      </w:r>
      <w:r w:rsidR="0034512B">
        <w:rPr>
          <w:color w:val="auto"/>
          <w:u w:val="single"/>
        </w:rPr>
        <w:t xml:space="preserve"> </w:t>
      </w:r>
      <w:r w:rsidRPr="0034512B">
        <w:rPr>
          <w:color w:val="auto"/>
          <w:u w:val="single"/>
        </w:rPr>
        <w:t>-</w:t>
      </w:r>
      <w:r w:rsidRPr="0034512B">
        <w:rPr>
          <w:color w:val="auto"/>
        </w:rPr>
        <w:t xml:space="preserve"> A security group is an AWS firewall solution that performs one primary function: to filter incoming and outgoing traffic from an EC2 instance. It accomplishes this filtering function at the TCP and IP layers, via their respective ports, and source/destination IP addresses. </w:t>
      </w:r>
    </w:p>
    <w:p w14:paraId="52AC9D26" w14:textId="5B3171A9" w:rsidR="00565697" w:rsidRPr="0034512B" w:rsidRDefault="00565697" w:rsidP="0034512B">
      <w:pPr>
        <w:pStyle w:val="ListParagraph"/>
        <w:numPr>
          <w:ilvl w:val="0"/>
          <w:numId w:val="4"/>
        </w:numPr>
        <w:spacing w:before="120" w:after="0"/>
        <w:rPr>
          <w:color w:val="auto"/>
        </w:rPr>
      </w:pPr>
      <w:r w:rsidRPr="0034512B">
        <w:rPr>
          <w:color w:val="auto"/>
          <w:u w:val="single"/>
        </w:rPr>
        <w:t>Lambda Function</w:t>
      </w:r>
      <w:r w:rsidR="0034512B">
        <w:rPr>
          <w:color w:val="auto"/>
          <w:u w:val="single"/>
        </w:rPr>
        <w:t xml:space="preserve"> </w:t>
      </w:r>
      <w:r w:rsidRPr="0034512B">
        <w:rPr>
          <w:color w:val="auto"/>
          <w:u w:val="single"/>
        </w:rPr>
        <w:t>-</w:t>
      </w:r>
      <w:r w:rsidRPr="0034512B">
        <w:rPr>
          <w:color w:val="auto"/>
        </w:rPr>
        <w:t xml:space="preserve"> Lambda runs your code on high availability compute infrastructure and performs all the administration of your </w:t>
      </w:r>
      <w:r w:rsidR="0034512B" w:rsidRPr="0034512B">
        <w:rPr>
          <w:color w:val="auto"/>
        </w:rPr>
        <w:t>computer</w:t>
      </w:r>
      <w:r w:rsidRPr="0034512B">
        <w:rPr>
          <w:color w:val="auto"/>
        </w:rPr>
        <w:t xml:space="preserve"> resources. This includes server and operating system maintenance, capacity provisioning and automatic scaling, code and security patch deployment, and code monitoring and logging.</w:t>
      </w:r>
    </w:p>
    <w:p w14:paraId="7C318067" w14:textId="6C4722AE" w:rsidR="0060398A" w:rsidRDefault="0060398A" w:rsidP="00C27A84">
      <w:pPr>
        <w:spacing w:before="120" w:after="0"/>
        <w:ind w:left="-5"/>
        <w:rPr>
          <w:color w:val="C00000"/>
          <w:u w:val="single"/>
        </w:rPr>
      </w:pPr>
      <w:r w:rsidRPr="0034512B">
        <w:rPr>
          <w:color w:val="C00000"/>
        </w:rPr>
        <w:t>3.</w:t>
      </w:r>
      <w:r w:rsidRPr="0034512B">
        <w:rPr>
          <w:color w:val="C00000"/>
          <w:u w:val="single"/>
        </w:rPr>
        <w:t>Billing Information</w:t>
      </w:r>
      <w:r w:rsidR="0034512B" w:rsidRPr="0034512B">
        <w:rPr>
          <w:color w:val="C00000"/>
          <w:u w:val="single"/>
        </w:rPr>
        <w:t>:</w:t>
      </w:r>
    </w:p>
    <w:p w14:paraId="346AE28E" w14:textId="77777777" w:rsidR="009C0B6B" w:rsidRDefault="009C0B6B" w:rsidP="009C0B6B">
      <w:pPr>
        <w:pStyle w:val="ListParagraph"/>
        <w:numPr>
          <w:ilvl w:val="0"/>
          <w:numId w:val="6"/>
        </w:numPr>
        <w:spacing w:before="120" w:after="0"/>
        <w:rPr>
          <w:color w:val="auto"/>
        </w:rPr>
      </w:pPr>
      <w:r w:rsidRPr="009C0B6B">
        <w:rPr>
          <w:color w:val="auto"/>
        </w:rPr>
        <w:t xml:space="preserve">The AWS Billing console allows you to easily understand your AWS spending, view and pay invoices, manage billing preferences and tax settings, and access additional Cloud Financial Management services. </w:t>
      </w:r>
    </w:p>
    <w:p w14:paraId="3434AD08" w14:textId="77777777" w:rsidR="009C0B6B" w:rsidRDefault="009C0B6B" w:rsidP="009C0B6B">
      <w:pPr>
        <w:pStyle w:val="ListParagraph"/>
        <w:numPr>
          <w:ilvl w:val="0"/>
          <w:numId w:val="6"/>
        </w:numPr>
        <w:spacing w:before="120" w:after="0"/>
        <w:rPr>
          <w:color w:val="auto"/>
        </w:rPr>
      </w:pPr>
      <w:r w:rsidRPr="009C0B6B">
        <w:rPr>
          <w:color w:val="auto"/>
        </w:rPr>
        <w:t xml:space="preserve">Quickly evaluate whether your monthly spend is in line with prior periods, forecast, or budget, and investigate and take corrective actions in a timely manner. </w:t>
      </w:r>
    </w:p>
    <w:p w14:paraId="742B8B18" w14:textId="77777777" w:rsidR="009C0B6B" w:rsidRDefault="009C0B6B" w:rsidP="009C0B6B">
      <w:pPr>
        <w:pStyle w:val="ListParagraph"/>
        <w:numPr>
          <w:ilvl w:val="0"/>
          <w:numId w:val="6"/>
        </w:numPr>
        <w:spacing w:before="120" w:after="0"/>
        <w:rPr>
          <w:color w:val="auto"/>
        </w:rPr>
      </w:pPr>
      <w:r w:rsidRPr="009C0B6B">
        <w:rPr>
          <w:color w:val="auto"/>
        </w:rPr>
        <w:t xml:space="preserve">The AWS Bills page provides a monthly view of your chargeable costs. </w:t>
      </w:r>
    </w:p>
    <w:p w14:paraId="739A1850" w14:textId="77777777" w:rsidR="009C0B6B" w:rsidRDefault="009C0B6B" w:rsidP="009C0B6B">
      <w:pPr>
        <w:pStyle w:val="ListParagraph"/>
        <w:numPr>
          <w:ilvl w:val="0"/>
          <w:numId w:val="6"/>
        </w:numPr>
        <w:spacing w:before="120" w:after="0"/>
        <w:rPr>
          <w:color w:val="auto"/>
        </w:rPr>
      </w:pPr>
      <w:r w:rsidRPr="009C0B6B">
        <w:rPr>
          <w:color w:val="auto"/>
        </w:rPr>
        <w:t xml:space="preserve">For monthly billing periods that have not yet closed, the Bills page will display the most recent estimated charges based on services metered to date. </w:t>
      </w:r>
    </w:p>
    <w:p w14:paraId="000A54FE" w14:textId="4583FD52" w:rsidR="0034512B" w:rsidRPr="009C0B6B" w:rsidRDefault="009C0B6B" w:rsidP="009C0B6B">
      <w:pPr>
        <w:pStyle w:val="ListParagraph"/>
        <w:numPr>
          <w:ilvl w:val="0"/>
          <w:numId w:val="6"/>
        </w:numPr>
        <w:spacing w:before="120" w:after="0"/>
        <w:rPr>
          <w:color w:val="auto"/>
        </w:rPr>
      </w:pPr>
      <w:r w:rsidRPr="009C0B6B">
        <w:rPr>
          <w:color w:val="auto"/>
        </w:rPr>
        <w:t>Invoices are generated when a monthly billing period closes, or when subscriptions or one-time purchases are made</w:t>
      </w:r>
      <w:r w:rsidRPr="009C0B6B">
        <w:rPr>
          <w:color w:val="auto"/>
        </w:rPr>
        <w:t>.</w:t>
      </w:r>
    </w:p>
    <w:p w14:paraId="0F22AC67" w14:textId="4DBCA7A1" w:rsidR="003050B8" w:rsidRPr="003C5F73" w:rsidRDefault="00184E8C" w:rsidP="00C27A84">
      <w:pPr>
        <w:spacing w:before="120" w:after="0"/>
        <w:ind w:left="-5"/>
        <w:rPr>
          <w:color w:val="auto"/>
        </w:rPr>
      </w:pPr>
      <w:r w:rsidRPr="00E4375B">
        <w:rPr>
          <w:u w:val="single"/>
        </w:rPr>
        <w:lastRenderedPageBreak/>
        <w:t xml:space="preserve">Cloud Resource </w:t>
      </w:r>
      <w:r w:rsidR="0023372C" w:rsidRPr="00E4375B">
        <w:rPr>
          <w:u w:val="single"/>
        </w:rPr>
        <w:t>Requirements:</w:t>
      </w:r>
      <w:r w:rsidR="009C0B6B">
        <w:t xml:space="preserve"> </w:t>
      </w:r>
      <w:r w:rsidR="003C5F73">
        <w:rPr>
          <w:color w:val="auto"/>
        </w:rPr>
        <w:t>AWS Console Root Login</w:t>
      </w:r>
    </w:p>
    <w:p w14:paraId="66A3A25A" w14:textId="5977A879" w:rsidR="00184E8C" w:rsidRDefault="00184E8C" w:rsidP="00C27A84">
      <w:pPr>
        <w:spacing w:before="120" w:after="0"/>
        <w:ind w:left="-5"/>
        <w:rPr>
          <w:u w:val="single"/>
        </w:rPr>
      </w:pPr>
      <w:r w:rsidRPr="00E4375B">
        <w:rPr>
          <w:u w:val="single"/>
        </w:rPr>
        <w:t>Steps</w:t>
      </w:r>
      <w:r w:rsidR="0023372C" w:rsidRPr="00E4375B">
        <w:rPr>
          <w:u w:val="single"/>
        </w:rPr>
        <w:t>:</w:t>
      </w:r>
    </w:p>
    <w:p w14:paraId="5E8713C1" w14:textId="4F9D0F40" w:rsidR="003C5F73" w:rsidRDefault="003C5F73" w:rsidP="00C27A84">
      <w:pPr>
        <w:spacing w:before="120" w:after="0"/>
        <w:ind w:left="-5"/>
        <w:rPr>
          <w:color w:val="auto"/>
        </w:rPr>
      </w:pPr>
      <w:r>
        <w:rPr>
          <w:color w:val="auto"/>
        </w:rPr>
        <w:t xml:space="preserve">1.] Visit </w:t>
      </w:r>
      <w:hyperlink r:id="rId7" w:history="1">
        <w:r w:rsidRPr="003F1389">
          <w:rPr>
            <w:rStyle w:val="Hyperlink"/>
          </w:rPr>
          <w:t>https://aws.amazon.com/premiumsupport/knowledge-center/sign-in-console/</w:t>
        </w:r>
      </w:hyperlink>
      <w:r>
        <w:rPr>
          <w:color w:val="auto"/>
        </w:rPr>
        <w:t xml:space="preserve"> .</w:t>
      </w:r>
    </w:p>
    <w:p w14:paraId="575EF459" w14:textId="3946F774" w:rsidR="003C5F73" w:rsidRDefault="003C5F73" w:rsidP="00C27A84">
      <w:pPr>
        <w:spacing w:before="120" w:after="0"/>
        <w:ind w:left="-5"/>
        <w:rPr>
          <w:color w:val="auto"/>
        </w:rPr>
      </w:pPr>
      <w:r>
        <w:rPr>
          <w:color w:val="auto"/>
        </w:rPr>
        <w:t>2.] Click on Create new account on top right corner. This page will pop-up:</w:t>
      </w:r>
    </w:p>
    <w:p w14:paraId="4CB361FF" w14:textId="6D7A0B5D" w:rsidR="003C5F73" w:rsidRDefault="003C5F73" w:rsidP="003C5F73">
      <w:pPr>
        <w:spacing w:before="120" w:after="0"/>
        <w:ind w:left="-5"/>
        <w:jc w:val="center"/>
        <w:rPr>
          <w:color w:val="auto"/>
        </w:rPr>
      </w:pPr>
      <w:r w:rsidRPr="003C5F73">
        <w:rPr>
          <w:color w:val="auto"/>
        </w:rPr>
        <w:drawing>
          <wp:inline distT="0" distB="0" distL="0" distR="0" wp14:anchorId="7E12CE64" wp14:editId="039165A4">
            <wp:extent cx="6645910" cy="312547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25470"/>
                    </a:xfrm>
                    <a:prstGeom prst="rect">
                      <a:avLst/>
                    </a:prstGeom>
                    <a:ln>
                      <a:solidFill>
                        <a:schemeClr val="tx1"/>
                      </a:solidFill>
                    </a:ln>
                  </pic:spPr>
                </pic:pic>
              </a:graphicData>
            </a:graphic>
          </wp:inline>
        </w:drawing>
      </w:r>
    </w:p>
    <w:p w14:paraId="607B12C3" w14:textId="0D37C8A1" w:rsidR="003C5F73" w:rsidRDefault="003C5F73" w:rsidP="00C27A84">
      <w:pPr>
        <w:spacing w:before="120" w:after="0"/>
        <w:ind w:left="-5"/>
        <w:rPr>
          <w:color w:val="auto"/>
        </w:rPr>
      </w:pPr>
      <w:r>
        <w:rPr>
          <w:color w:val="auto"/>
        </w:rPr>
        <w:t>3.] Enter your details &amp; verify your email address.</w:t>
      </w:r>
    </w:p>
    <w:p w14:paraId="301889FA" w14:textId="757DB5A2" w:rsidR="003C5F73" w:rsidRDefault="003C5F73" w:rsidP="00C27A84">
      <w:pPr>
        <w:spacing w:before="120" w:after="0"/>
        <w:ind w:left="-5"/>
        <w:rPr>
          <w:color w:val="auto"/>
        </w:rPr>
      </w:pPr>
      <w:r>
        <w:rPr>
          <w:color w:val="auto"/>
        </w:rPr>
        <w:t xml:space="preserve">4.] </w:t>
      </w:r>
      <w:r w:rsidR="0096341F">
        <w:rPr>
          <w:color w:val="auto"/>
        </w:rPr>
        <w:t>Set your password &amp; then required details. After completion comes payment page:</w:t>
      </w:r>
    </w:p>
    <w:p w14:paraId="72AE0AC0" w14:textId="7C035BD9" w:rsidR="0096341F" w:rsidRPr="003C5F73" w:rsidRDefault="005F7AC4" w:rsidP="0096341F">
      <w:pPr>
        <w:spacing w:before="120" w:after="0"/>
        <w:ind w:left="-5"/>
        <w:jc w:val="center"/>
        <w:rPr>
          <w:color w:val="auto"/>
        </w:rPr>
      </w:pPr>
      <w:r w:rsidRPr="005F7AC4">
        <w:rPr>
          <w:color w:val="auto"/>
        </w:rPr>
        <w:drawing>
          <wp:inline distT="0" distB="0" distL="0" distR="0" wp14:anchorId="27E799BB" wp14:editId="15D32612">
            <wp:extent cx="6645910" cy="3111500"/>
            <wp:effectExtent l="19050" t="19050" r="215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111500"/>
                    </a:xfrm>
                    <a:prstGeom prst="rect">
                      <a:avLst/>
                    </a:prstGeom>
                    <a:ln>
                      <a:solidFill>
                        <a:schemeClr val="tx1"/>
                      </a:solidFill>
                    </a:ln>
                  </pic:spPr>
                </pic:pic>
              </a:graphicData>
            </a:graphic>
          </wp:inline>
        </w:drawing>
      </w:r>
    </w:p>
    <w:p w14:paraId="4671F38A" w14:textId="6B6BB4A9" w:rsidR="0060398A" w:rsidRDefault="00E4375B" w:rsidP="00C27A84">
      <w:pPr>
        <w:spacing w:before="120" w:after="0"/>
        <w:ind w:left="-5"/>
      </w:pPr>
      <w:r w:rsidRPr="00E4375B">
        <w:rPr>
          <w:u w:val="single"/>
        </w:rPr>
        <w:t>GitHub</w:t>
      </w:r>
      <w:r w:rsidR="0060398A" w:rsidRPr="00E4375B">
        <w:rPr>
          <w:u w:val="single"/>
        </w:rPr>
        <w:t xml:space="preserve"> Repo Link:</w:t>
      </w:r>
      <w:r w:rsidR="005F7AC4">
        <w:rPr>
          <w:u w:val="single"/>
        </w:rPr>
        <w:t xml:space="preserve"> </w:t>
      </w:r>
    </w:p>
    <w:p w14:paraId="352E4A87" w14:textId="5690CA36" w:rsidR="00327DA8" w:rsidRPr="005F7AC4" w:rsidRDefault="00327DA8" w:rsidP="00327DA8">
      <w:pPr>
        <w:spacing w:before="120" w:after="0"/>
        <w:ind w:left="-5"/>
      </w:pPr>
      <w:hyperlink r:id="rId10" w:history="1">
        <w:r w:rsidRPr="003F1389">
          <w:rPr>
            <w:rStyle w:val="Hyperlink"/>
          </w:rPr>
          <w:t>https://github.com/Netal1702/Cloud-Computing-Analysis</w:t>
        </w:r>
      </w:hyperlink>
      <w:r>
        <w:t xml:space="preserve"> </w:t>
      </w:r>
    </w:p>
    <w:p w14:paraId="04BCD93D" w14:textId="484644AE" w:rsidR="0060398A" w:rsidRPr="00A91FEB" w:rsidRDefault="0023372C" w:rsidP="00A91FEB">
      <w:pPr>
        <w:spacing w:before="120" w:after="0"/>
        <w:ind w:left="-5"/>
        <w:rPr>
          <w:u w:val="single"/>
        </w:rPr>
      </w:pPr>
      <w:r w:rsidRPr="00E4375B">
        <w:rPr>
          <w:u w:val="single"/>
        </w:rPr>
        <w:t>Conclusion:</w:t>
      </w:r>
      <w:r w:rsidR="00A91FEB">
        <w:t xml:space="preserve"> </w:t>
      </w:r>
      <w:r w:rsidR="00A91FEB" w:rsidRPr="00A91FEB">
        <w:rPr>
          <w:rFonts w:asciiTheme="minorHAnsi" w:hAnsiTheme="minorHAnsi" w:cstheme="minorHAnsi"/>
          <w:color w:val="273239"/>
          <w:spacing w:val="2"/>
          <w:szCs w:val="28"/>
          <w:shd w:val="clear" w:color="auto" w:fill="FFFFFF"/>
        </w:rPr>
        <w:t xml:space="preserve">It </w:t>
      </w:r>
      <w:r w:rsidR="00A91FEB" w:rsidRPr="00A91FEB">
        <w:rPr>
          <w:rFonts w:asciiTheme="minorHAnsi" w:hAnsiTheme="minorHAnsi" w:cstheme="minorHAnsi"/>
          <w:color w:val="273239"/>
          <w:spacing w:val="2"/>
          <w:szCs w:val="28"/>
          <w:shd w:val="clear" w:color="auto" w:fill="FFFFFF"/>
        </w:rPr>
        <w:t xml:space="preserve">is one of the demanding </w:t>
      </w:r>
      <w:r w:rsidR="00A91FEB" w:rsidRPr="00A91FEB">
        <w:rPr>
          <w:rFonts w:asciiTheme="minorHAnsi" w:hAnsiTheme="minorHAnsi" w:cstheme="minorHAnsi"/>
          <w:color w:val="273239"/>
          <w:spacing w:val="2"/>
          <w:szCs w:val="28"/>
          <w:shd w:val="clear" w:color="auto" w:fill="FFFFFF"/>
        </w:rPr>
        <w:t>technologies</w:t>
      </w:r>
      <w:r w:rsidR="00A91FEB" w:rsidRPr="00A91FEB">
        <w:rPr>
          <w:rFonts w:asciiTheme="minorHAnsi" w:hAnsiTheme="minorHAnsi" w:cstheme="minorHAnsi"/>
          <w:color w:val="273239"/>
          <w:spacing w:val="2"/>
          <w:szCs w:val="28"/>
          <w:shd w:val="clear" w:color="auto" w:fill="FFFFFF"/>
        </w:rPr>
        <w:t xml:space="preserve"> of the current time and which is giving a new shape to every organization by providing on demand virtualized services/resources.</w:t>
      </w:r>
      <w:r w:rsidR="003A07DF">
        <w:rPr>
          <w:rFonts w:asciiTheme="minorHAnsi" w:hAnsiTheme="minorHAnsi" w:cstheme="minorHAnsi"/>
          <w:color w:val="273239"/>
          <w:spacing w:val="2"/>
          <w:szCs w:val="28"/>
          <w:shd w:val="clear" w:color="auto" w:fill="FFFFFF"/>
        </w:rPr>
        <w:t xml:space="preserve"> It has many benefits like reduces IT costs, provide high security, etc.</w:t>
      </w:r>
    </w:p>
    <w:sectPr w:rsidR="0060398A" w:rsidRPr="00A91FEB" w:rsidSect="00C27A84">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5CBE"/>
    <w:multiLevelType w:val="hybridMultilevel"/>
    <w:tmpl w:val="83F0176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56E141D7"/>
    <w:multiLevelType w:val="hybridMultilevel"/>
    <w:tmpl w:val="36B4F1A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5D1B156F"/>
    <w:multiLevelType w:val="hybridMultilevel"/>
    <w:tmpl w:val="D7CC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137ABE"/>
    <w:multiLevelType w:val="hybridMultilevel"/>
    <w:tmpl w:val="2E02881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7DA2022D"/>
    <w:multiLevelType w:val="multilevel"/>
    <w:tmpl w:val="36D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76AC9"/>
    <w:multiLevelType w:val="multilevel"/>
    <w:tmpl w:val="BB8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202739">
    <w:abstractNumId w:val="5"/>
  </w:num>
  <w:num w:numId="2" w16cid:durableId="502664014">
    <w:abstractNumId w:val="3"/>
  </w:num>
  <w:num w:numId="3" w16cid:durableId="575210692">
    <w:abstractNumId w:val="4"/>
  </w:num>
  <w:num w:numId="4" w16cid:durableId="326328064">
    <w:abstractNumId w:val="1"/>
  </w:num>
  <w:num w:numId="5" w16cid:durableId="599991419">
    <w:abstractNumId w:val="0"/>
  </w:num>
  <w:num w:numId="6" w16cid:durableId="90819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0B8"/>
    <w:rsid w:val="000E5204"/>
    <w:rsid w:val="00184E8C"/>
    <w:rsid w:val="001C29FC"/>
    <w:rsid w:val="0023372C"/>
    <w:rsid w:val="003050B8"/>
    <w:rsid w:val="003070DA"/>
    <w:rsid w:val="00327DA8"/>
    <w:rsid w:val="0034512B"/>
    <w:rsid w:val="003A07DF"/>
    <w:rsid w:val="003C5F73"/>
    <w:rsid w:val="00455B23"/>
    <w:rsid w:val="00555EC6"/>
    <w:rsid w:val="00565697"/>
    <w:rsid w:val="005F7AC4"/>
    <w:rsid w:val="0060398A"/>
    <w:rsid w:val="0096341F"/>
    <w:rsid w:val="009C0B6B"/>
    <w:rsid w:val="00A12CBE"/>
    <w:rsid w:val="00A91FEB"/>
    <w:rsid w:val="00C27A84"/>
    <w:rsid w:val="00C738DB"/>
    <w:rsid w:val="00DD3B88"/>
    <w:rsid w:val="00E4375B"/>
    <w:rsid w:val="00FE7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59F7"/>
  <w15:docId w15:val="{66CAA02C-62A6-486C-A1FF-4410AB0A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8DB"/>
    <w:pPr>
      <w:spacing w:after="682" w:line="265" w:lineRule="auto"/>
      <w:ind w:left="10" w:hanging="10"/>
    </w:pPr>
    <w:rPr>
      <w:rFonts w:ascii="Calibri" w:eastAsia="Calibri" w:hAnsi="Calibri" w:cs="Calibri"/>
      <w:color w:val="0070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yvvgbb">
    <w:name w:val="yvvgbb"/>
    <w:basedOn w:val="DefaultParagraphFont"/>
    <w:rsid w:val="0023372C"/>
  </w:style>
  <w:style w:type="paragraph" w:styleId="NormalWeb">
    <w:name w:val="Normal (Web)"/>
    <w:basedOn w:val="Normal"/>
    <w:uiPriority w:val="99"/>
    <w:unhideWhenUsed/>
    <w:rsid w:val="001C29F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12CBE"/>
    <w:pPr>
      <w:ind w:left="720"/>
      <w:contextualSpacing/>
    </w:pPr>
  </w:style>
  <w:style w:type="character" w:styleId="Hyperlink">
    <w:name w:val="Hyperlink"/>
    <w:basedOn w:val="DefaultParagraphFont"/>
    <w:uiPriority w:val="99"/>
    <w:unhideWhenUsed/>
    <w:rsid w:val="003C5F73"/>
    <w:rPr>
      <w:color w:val="0563C1" w:themeColor="hyperlink"/>
      <w:u w:val="single"/>
    </w:rPr>
  </w:style>
  <w:style w:type="character" w:styleId="UnresolvedMention">
    <w:name w:val="Unresolved Mention"/>
    <w:basedOn w:val="DefaultParagraphFont"/>
    <w:uiPriority w:val="99"/>
    <w:semiHidden/>
    <w:unhideWhenUsed/>
    <w:rsid w:val="003C5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55472">
      <w:bodyDiv w:val="1"/>
      <w:marLeft w:val="0"/>
      <w:marRight w:val="0"/>
      <w:marTop w:val="0"/>
      <w:marBottom w:val="0"/>
      <w:divBdr>
        <w:top w:val="none" w:sz="0" w:space="0" w:color="auto"/>
        <w:left w:val="none" w:sz="0" w:space="0" w:color="auto"/>
        <w:bottom w:val="none" w:sz="0" w:space="0" w:color="auto"/>
        <w:right w:val="none" w:sz="0" w:space="0" w:color="auto"/>
      </w:divBdr>
    </w:div>
    <w:div w:id="1904831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ws.amazon.com/premiumsupport/knowledge-center/sign-in-conso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Netal1702/Cloud-Computing-Analysi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Bhalgat</dc:creator>
  <cp:keywords/>
  <cp:lastModifiedBy>Netal Daga</cp:lastModifiedBy>
  <cp:revision>15</cp:revision>
  <dcterms:created xsi:type="dcterms:W3CDTF">2022-08-25T13:55:00Z</dcterms:created>
  <dcterms:modified xsi:type="dcterms:W3CDTF">2022-08-25T16:52:00Z</dcterms:modified>
</cp:coreProperties>
</file>