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6C60" w14:textId="77777777" w:rsidR="00236081" w:rsidRPr="00236081" w:rsidRDefault="00236081" w:rsidP="00236081">
      <w:pPr>
        <w:bidi/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236081">
        <w:rPr>
          <w:rFonts w:asciiTheme="minorBidi" w:hAnsiTheme="minorBidi"/>
          <w:b/>
          <w:bCs/>
          <w:sz w:val="36"/>
          <w:szCs w:val="36"/>
          <w:rtl/>
        </w:rPr>
        <w:t>סיכום מקיף: עקרונות תכנות מונחה עצמים (</w:t>
      </w:r>
      <w:r w:rsidRPr="00236081">
        <w:rPr>
          <w:rFonts w:asciiTheme="minorBidi" w:hAnsiTheme="minorBidi"/>
          <w:b/>
          <w:bCs/>
          <w:sz w:val="36"/>
          <w:szCs w:val="36"/>
        </w:rPr>
        <w:t>OOP</w:t>
      </w:r>
      <w:r w:rsidRPr="00236081">
        <w:rPr>
          <w:rFonts w:asciiTheme="minorBidi" w:hAnsiTheme="minorBidi"/>
          <w:b/>
          <w:bCs/>
          <w:sz w:val="36"/>
          <w:szCs w:val="36"/>
          <w:rtl/>
        </w:rPr>
        <w:t>)</w:t>
      </w:r>
    </w:p>
    <w:p w14:paraId="691F4443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1. הרשאות גישה (</w:t>
      </w:r>
      <w:r w:rsidRPr="00236081">
        <w:rPr>
          <w:rFonts w:asciiTheme="minorBidi" w:hAnsiTheme="minorBidi"/>
          <w:b/>
          <w:bCs/>
        </w:rPr>
        <w:t>Access Modifiers</w:t>
      </w:r>
      <w:r w:rsidRPr="00236081">
        <w:rPr>
          <w:rFonts w:asciiTheme="minorBidi" w:hAnsiTheme="minorBidi"/>
          <w:b/>
          <w:bCs/>
          <w:rtl/>
        </w:rPr>
        <w:t>)</w:t>
      </w:r>
    </w:p>
    <w:p w14:paraId="6F8AB0AE" w14:textId="77777777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ב-</w:t>
      </w:r>
      <w:r w:rsidRPr="00236081">
        <w:rPr>
          <w:rFonts w:asciiTheme="minorBidi" w:hAnsiTheme="minorBidi"/>
        </w:rPr>
        <w:t>Java</w:t>
      </w:r>
      <w:r w:rsidRPr="00236081">
        <w:rPr>
          <w:rFonts w:asciiTheme="minorBidi" w:hAnsiTheme="minorBidi"/>
          <w:rtl/>
        </w:rPr>
        <w:t xml:space="preserve"> ישנן 4 רמות חשיפה הקובעות מי יכול לגשת למשתנים ולמתודות שלנו.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943"/>
        <w:gridCol w:w="5062"/>
      </w:tblGrid>
      <w:tr w:rsidR="00236081" w:rsidRPr="00236081" w14:paraId="039C6634" w14:textId="77777777" w:rsidTr="002360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8E418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הרשאה</w:t>
            </w:r>
            <w:r w:rsidRPr="00236081">
              <w:rPr>
                <w:rFonts w:asciiTheme="minorBidi" w:hAnsiTheme="minorBidi"/>
                <w:b/>
                <w:bCs/>
              </w:rPr>
              <w:t xml:space="preserve"> (Modifier)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34151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מילה שמורה</w:t>
            </w:r>
          </w:p>
        </w:tc>
        <w:tc>
          <w:tcPr>
            <w:tcW w:w="5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E91CE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למי יש גישה</w:t>
            </w:r>
            <w:r w:rsidRPr="00236081">
              <w:rPr>
                <w:rFonts w:asciiTheme="minorBidi" w:hAnsiTheme="minorBidi"/>
                <w:b/>
                <w:bCs/>
              </w:rPr>
              <w:t>?</w:t>
            </w:r>
          </w:p>
        </w:tc>
      </w:tr>
      <w:tr w:rsidR="00236081" w:rsidRPr="00236081" w14:paraId="1332F683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8E9E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פרטי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0FFF0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</w:rPr>
              <w:t>private</w:t>
            </w:r>
          </w:p>
        </w:tc>
        <w:tc>
          <w:tcPr>
            <w:tcW w:w="5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CF84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רק המחלקה עצמה</w:t>
            </w:r>
            <w:r w:rsidRPr="00236081">
              <w:rPr>
                <w:rFonts w:asciiTheme="minorBidi" w:hAnsiTheme="minorBidi"/>
              </w:rPr>
              <w:t>.</w:t>
            </w:r>
          </w:p>
        </w:tc>
      </w:tr>
      <w:tr w:rsidR="00236081" w:rsidRPr="00236081" w14:paraId="6F0C9335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7C74C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ברירת מחדל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581EF" w14:textId="02DCF6FA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(ריק)</w:t>
            </w:r>
          </w:p>
        </w:tc>
        <w:tc>
          <w:tcPr>
            <w:tcW w:w="5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899AE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המחלקה + מחלקות אחרות באותו</w:t>
            </w:r>
            <w:r w:rsidRPr="00236081">
              <w:rPr>
                <w:rFonts w:asciiTheme="minorBidi" w:hAnsiTheme="minorBidi"/>
              </w:rPr>
              <w:t xml:space="preserve"> Package.</w:t>
            </w:r>
          </w:p>
        </w:tc>
      </w:tr>
      <w:tr w:rsidR="00236081" w:rsidRPr="00236081" w14:paraId="540E10D1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840C7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מוגן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FB1E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</w:rPr>
              <w:t>protected</w:t>
            </w:r>
          </w:p>
        </w:tc>
        <w:tc>
          <w:tcPr>
            <w:tcW w:w="5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4C7B4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אותו</w:t>
            </w:r>
            <w:r w:rsidRPr="00236081">
              <w:rPr>
                <w:rFonts w:asciiTheme="minorBidi" w:hAnsiTheme="minorBidi"/>
              </w:rPr>
              <w:t xml:space="preserve"> Package + </w:t>
            </w:r>
            <w:r w:rsidRPr="00236081">
              <w:rPr>
                <w:rFonts w:asciiTheme="minorBidi" w:hAnsiTheme="minorBidi"/>
                <w:rtl/>
              </w:rPr>
              <w:t>מחלקות יורשות</w:t>
            </w:r>
            <w:r w:rsidRPr="00236081">
              <w:rPr>
                <w:rFonts w:asciiTheme="minorBidi" w:hAnsiTheme="minorBidi"/>
              </w:rPr>
              <w:t xml:space="preserve"> (Subclasses) </w:t>
            </w:r>
            <w:r w:rsidRPr="00236081">
              <w:rPr>
                <w:rFonts w:asciiTheme="minorBidi" w:hAnsiTheme="minorBidi"/>
                <w:rtl/>
              </w:rPr>
              <w:t>בכל מקום</w:t>
            </w:r>
            <w:r w:rsidRPr="00236081">
              <w:rPr>
                <w:rFonts w:asciiTheme="minorBidi" w:hAnsiTheme="minorBidi"/>
              </w:rPr>
              <w:t>.</w:t>
            </w:r>
          </w:p>
        </w:tc>
      </w:tr>
      <w:tr w:rsidR="00236081" w:rsidRPr="00236081" w14:paraId="743A7D5F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80641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ציבורי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4CDC5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</w:rPr>
              <w:t>public</w:t>
            </w:r>
          </w:p>
        </w:tc>
        <w:tc>
          <w:tcPr>
            <w:tcW w:w="5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E22D1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כולם (כל המחלקות בכל הפרויקט)</w:t>
            </w:r>
            <w:r w:rsidRPr="00236081">
              <w:rPr>
                <w:rFonts w:asciiTheme="minorBidi" w:hAnsiTheme="minorBidi"/>
              </w:rPr>
              <w:t>.</w:t>
            </w:r>
          </w:p>
        </w:tc>
      </w:tr>
    </w:tbl>
    <w:p w14:paraId="02E8905D" w14:textId="77777777" w:rsidR="00236081" w:rsidRPr="00236081" w:rsidRDefault="00236081" w:rsidP="00236081">
      <w:pPr>
        <w:bidi/>
        <w:ind w:left="360"/>
        <w:rPr>
          <w:rFonts w:asciiTheme="minorBidi" w:hAnsiTheme="minorBidi"/>
          <w:b/>
          <w:bCs/>
        </w:rPr>
      </w:pPr>
      <w:r w:rsidRPr="00236081">
        <w:rPr>
          <w:rFonts w:asciiTheme="minorBidi" w:hAnsiTheme="minorBidi"/>
          <w:b/>
          <w:bCs/>
          <w:rtl/>
        </w:rPr>
        <w:t xml:space="preserve">כלל אצבע: </w:t>
      </w:r>
      <w:r w:rsidRPr="00236081">
        <w:rPr>
          <w:rFonts w:asciiTheme="minorBidi" w:hAnsiTheme="minorBidi"/>
          <w:rtl/>
        </w:rPr>
        <w:t>נשתדל תמיד להיות הכי סגורים שאפשר (</w:t>
      </w:r>
      <w:r w:rsidRPr="00236081">
        <w:rPr>
          <w:rFonts w:asciiTheme="minorBidi" w:hAnsiTheme="minorBidi"/>
        </w:rPr>
        <w:t>private</w:t>
      </w:r>
      <w:r w:rsidRPr="00236081">
        <w:rPr>
          <w:rFonts w:asciiTheme="minorBidi" w:hAnsiTheme="minorBidi"/>
          <w:rtl/>
        </w:rPr>
        <w:t>), ונפתח (</w:t>
      </w:r>
      <w:r w:rsidRPr="00236081">
        <w:rPr>
          <w:rFonts w:asciiTheme="minorBidi" w:hAnsiTheme="minorBidi"/>
        </w:rPr>
        <w:t>protected</w:t>
      </w:r>
      <w:r w:rsidRPr="00236081">
        <w:rPr>
          <w:rFonts w:asciiTheme="minorBidi" w:hAnsiTheme="minorBidi"/>
          <w:rtl/>
        </w:rPr>
        <w:t>/</w:t>
      </w:r>
      <w:r w:rsidRPr="00236081">
        <w:rPr>
          <w:rFonts w:asciiTheme="minorBidi" w:hAnsiTheme="minorBidi"/>
        </w:rPr>
        <w:t>public</w:t>
      </w:r>
      <w:r w:rsidRPr="00236081">
        <w:rPr>
          <w:rFonts w:asciiTheme="minorBidi" w:hAnsiTheme="minorBidi"/>
          <w:rtl/>
        </w:rPr>
        <w:t>) רק כשיש סיבה מוצדקת.</w:t>
      </w:r>
    </w:p>
    <w:p w14:paraId="2EF6F429" w14:textId="77777777" w:rsidR="00236081" w:rsidRPr="00236081" w:rsidRDefault="00000000" w:rsidP="00236081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</w:rPr>
        <w:pict w14:anchorId="01DBBCD5">
          <v:rect id="_x0000_i1025" style="width:0;height:1.5pt" o:hralign="right" o:hrstd="t" o:hr="t" fillcolor="#a0a0a0" stroked="f"/>
        </w:pict>
      </w:r>
    </w:p>
    <w:p w14:paraId="5301A176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2. סוגי קשרים בין מחלקות</w:t>
      </w:r>
    </w:p>
    <w:p w14:paraId="009C112D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ירושה (</w:t>
      </w:r>
      <w:r w:rsidRPr="00236081">
        <w:rPr>
          <w:rFonts w:asciiTheme="minorBidi" w:hAnsiTheme="minorBidi"/>
          <w:b/>
          <w:bCs/>
        </w:rPr>
        <w:t>Inheritance</w:t>
      </w:r>
      <w:r w:rsidRPr="00236081">
        <w:rPr>
          <w:rFonts w:asciiTheme="minorBidi" w:hAnsiTheme="minorBidi"/>
          <w:b/>
          <w:bCs/>
          <w:rtl/>
        </w:rPr>
        <w:t xml:space="preserve">) - </w:t>
      </w:r>
      <w:r w:rsidRPr="00236081">
        <w:rPr>
          <w:rFonts w:asciiTheme="minorBidi" w:hAnsiTheme="minorBidi"/>
          <w:b/>
          <w:bCs/>
        </w:rPr>
        <w:t>extends</w:t>
      </w:r>
    </w:p>
    <w:p w14:paraId="7E4B8EA3" w14:textId="77777777" w:rsidR="00236081" w:rsidRPr="00236081" w:rsidRDefault="00236081" w:rsidP="00236081">
      <w:pPr>
        <w:numPr>
          <w:ilvl w:val="0"/>
          <w:numId w:val="8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rtl/>
        </w:rPr>
        <w:t>הגדרה:</w:t>
      </w:r>
      <w:r w:rsidRPr="00236081">
        <w:rPr>
          <w:rFonts w:asciiTheme="minorBidi" w:hAnsiTheme="minorBidi"/>
          <w:rtl/>
        </w:rPr>
        <w:t xml:space="preserve"> קשר של "</w:t>
      </w:r>
      <w:r w:rsidRPr="00236081">
        <w:rPr>
          <w:rFonts w:asciiTheme="minorBidi" w:hAnsiTheme="minorBidi"/>
        </w:rPr>
        <w:t>Is-A</w:t>
      </w:r>
      <w:r w:rsidRPr="00236081">
        <w:rPr>
          <w:rFonts w:asciiTheme="minorBidi" w:hAnsiTheme="minorBidi"/>
          <w:rtl/>
        </w:rPr>
        <w:t>" (הוא סוג של...). משמש כאשר יש מכנה משותף ברור למשפחה של מחלקות.</w:t>
      </w:r>
    </w:p>
    <w:p w14:paraId="33ABF243" w14:textId="77777777" w:rsidR="00236081" w:rsidRPr="00236081" w:rsidRDefault="00236081" w:rsidP="00236081">
      <w:pPr>
        <w:numPr>
          <w:ilvl w:val="0"/>
          <w:numId w:val="8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rtl/>
        </w:rPr>
        <w:t>הכלל:</w:t>
      </w:r>
      <w:r w:rsidRPr="00236081">
        <w:rPr>
          <w:rFonts w:asciiTheme="minorBidi" w:hAnsiTheme="minorBidi"/>
          <w:rtl/>
        </w:rPr>
        <w:t xml:space="preserve"> ב-</w:t>
      </w:r>
      <w:r w:rsidRPr="00236081">
        <w:rPr>
          <w:rFonts w:asciiTheme="minorBidi" w:hAnsiTheme="minorBidi"/>
        </w:rPr>
        <w:t>Java</w:t>
      </w:r>
      <w:r w:rsidRPr="00236081">
        <w:rPr>
          <w:rFonts w:asciiTheme="minorBidi" w:hAnsiTheme="minorBidi"/>
          <w:rtl/>
        </w:rPr>
        <w:t>, מחלקה יכולה לרשת ממחלקה אחת בלבד.</w:t>
      </w:r>
    </w:p>
    <w:p w14:paraId="6679BAB2" w14:textId="70A9AB8D" w:rsidR="00236081" w:rsidRPr="00236081" w:rsidRDefault="00236081" w:rsidP="00236081">
      <w:pPr>
        <w:numPr>
          <w:ilvl w:val="0"/>
          <w:numId w:val="8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rtl/>
        </w:rPr>
        <w:t>בנאים:</w:t>
      </w:r>
      <w:r w:rsidRPr="00236081">
        <w:rPr>
          <w:rFonts w:asciiTheme="minorBidi" w:hAnsiTheme="minorBidi"/>
          <w:rtl/>
        </w:rPr>
        <w:t xml:space="preserve"> בנאים לא עוברים בירושה. חובה ליצור בנאי בבן ולקרוא לאבא באמצעות </w:t>
      </w:r>
      <w:r w:rsidRPr="00236081">
        <w:rPr>
          <w:rFonts w:asciiTheme="minorBidi" w:hAnsiTheme="minorBidi"/>
        </w:rPr>
        <w:t>super()</w:t>
      </w:r>
      <w:r w:rsidRPr="00236081">
        <w:rPr>
          <w:rFonts w:asciiTheme="minorBidi" w:hAnsiTheme="minorBidi"/>
          <w:rtl/>
        </w:rPr>
        <w:t>.</w:t>
      </w:r>
    </w:p>
    <w:p w14:paraId="66FC2E01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ממשק (</w:t>
      </w:r>
      <w:r w:rsidRPr="00236081">
        <w:rPr>
          <w:rFonts w:asciiTheme="minorBidi" w:hAnsiTheme="minorBidi"/>
          <w:b/>
          <w:bCs/>
        </w:rPr>
        <w:t>Interface</w:t>
      </w:r>
      <w:r w:rsidRPr="00236081">
        <w:rPr>
          <w:rFonts w:asciiTheme="minorBidi" w:hAnsiTheme="minorBidi"/>
          <w:b/>
          <w:bCs/>
          <w:rtl/>
        </w:rPr>
        <w:t xml:space="preserve">) - </w:t>
      </w:r>
      <w:r w:rsidRPr="00236081">
        <w:rPr>
          <w:rFonts w:asciiTheme="minorBidi" w:hAnsiTheme="minorBidi"/>
          <w:b/>
          <w:bCs/>
        </w:rPr>
        <w:t>implements</w:t>
      </w:r>
    </w:p>
    <w:p w14:paraId="737DD96A" w14:textId="77777777" w:rsidR="00236081" w:rsidRPr="00236081" w:rsidRDefault="00236081" w:rsidP="00236081">
      <w:pPr>
        <w:numPr>
          <w:ilvl w:val="0"/>
          <w:numId w:val="9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rtl/>
        </w:rPr>
        <w:t>הגדרה:</w:t>
      </w:r>
      <w:r w:rsidRPr="00236081">
        <w:rPr>
          <w:rFonts w:asciiTheme="minorBidi" w:hAnsiTheme="minorBidi"/>
          <w:rtl/>
        </w:rPr>
        <w:t xml:space="preserve"> קשר של "</w:t>
      </w:r>
      <w:r w:rsidRPr="00236081">
        <w:rPr>
          <w:rFonts w:asciiTheme="minorBidi" w:hAnsiTheme="minorBidi"/>
        </w:rPr>
        <w:t>Can-Do</w:t>
      </w:r>
      <w:r w:rsidRPr="00236081">
        <w:rPr>
          <w:rFonts w:asciiTheme="minorBidi" w:hAnsiTheme="minorBidi"/>
          <w:rtl/>
        </w:rPr>
        <w:t>" (יכולת / חוזה). מגדיר התנהגות ללא קשר למשפחה הביולוגית.</w:t>
      </w:r>
    </w:p>
    <w:p w14:paraId="3E0ABDC8" w14:textId="77777777" w:rsidR="00236081" w:rsidRPr="00236081" w:rsidRDefault="00236081" w:rsidP="00236081">
      <w:pPr>
        <w:numPr>
          <w:ilvl w:val="0"/>
          <w:numId w:val="9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rtl/>
        </w:rPr>
        <w:t>הכלל:</w:t>
      </w:r>
      <w:r w:rsidRPr="00236081">
        <w:rPr>
          <w:rFonts w:asciiTheme="minorBidi" w:hAnsiTheme="minorBidi"/>
          <w:rtl/>
        </w:rPr>
        <w:t xml:space="preserve"> מחלקה יכולה לממש אינסוף ממשקים.</w:t>
      </w:r>
    </w:p>
    <w:p w14:paraId="2F0EDC77" w14:textId="649C351F" w:rsidR="00236081" w:rsidRPr="00236081" w:rsidRDefault="00236081" w:rsidP="00236081">
      <w:pPr>
        <w:numPr>
          <w:ilvl w:val="0"/>
          <w:numId w:val="9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rtl/>
        </w:rPr>
        <w:t>משתנים בממשק:</w:t>
      </w:r>
      <w:r w:rsidRPr="00236081">
        <w:rPr>
          <w:rFonts w:asciiTheme="minorBidi" w:hAnsiTheme="minorBidi"/>
          <w:rtl/>
        </w:rPr>
        <w:t xml:space="preserve"> כל משתנה בממשק הוא אוטומטית </w:t>
      </w:r>
      <w:r w:rsidRPr="00236081">
        <w:rPr>
          <w:rFonts w:asciiTheme="minorBidi" w:hAnsiTheme="minorBidi"/>
        </w:rPr>
        <w:t>public static final</w:t>
      </w:r>
      <w:r w:rsidRPr="00236081">
        <w:rPr>
          <w:rFonts w:asciiTheme="minorBidi" w:hAnsiTheme="minorBidi"/>
          <w:rtl/>
        </w:rPr>
        <w:t>. כלומר: הוא קבוע (</w:t>
      </w:r>
      <w:r w:rsidRPr="00236081">
        <w:rPr>
          <w:rFonts w:asciiTheme="minorBidi" w:hAnsiTheme="minorBidi"/>
        </w:rPr>
        <w:t>Constant</w:t>
      </w:r>
      <w:r w:rsidRPr="00236081">
        <w:rPr>
          <w:rFonts w:asciiTheme="minorBidi" w:hAnsiTheme="minorBidi"/>
          <w:rtl/>
        </w:rPr>
        <w:t>) וגלובלי. לא ניתן להגדיר משתני</w:t>
      </w:r>
      <w:r w:rsidR="00AB16A3">
        <w:rPr>
          <w:rFonts w:asciiTheme="minorBidi" w:hAnsiTheme="minorBidi" w:hint="cs"/>
          <w:rtl/>
        </w:rPr>
        <w:t xml:space="preserve">ם </w:t>
      </w:r>
      <w:r w:rsidRPr="00236081">
        <w:rPr>
          <w:rFonts w:asciiTheme="minorBidi" w:hAnsiTheme="minorBidi"/>
          <w:rtl/>
        </w:rPr>
        <w:t>רגילים.</w:t>
      </w:r>
    </w:p>
    <w:p w14:paraId="78F1A9EA" w14:textId="77777777" w:rsidR="00236081" w:rsidRPr="00236081" w:rsidRDefault="00000000" w:rsidP="00236081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</w:rPr>
        <w:pict w14:anchorId="65E7F8A4">
          <v:rect id="_x0000_i1026" style="width:0;height:1.5pt" o:hralign="right" o:hrstd="t" o:hr="t" fillcolor="#a0a0a0" stroked="f"/>
        </w:pict>
      </w:r>
    </w:p>
    <w:p w14:paraId="73461A20" w14:textId="77777777" w:rsidR="00236081" w:rsidRDefault="00236081" w:rsidP="00236081">
      <w:pPr>
        <w:bidi/>
        <w:rPr>
          <w:rFonts w:asciiTheme="minorBidi" w:hAnsiTheme="minorBidi"/>
          <w:b/>
          <w:bCs/>
          <w:rtl/>
        </w:rPr>
      </w:pPr>
    </w:p>
    <w:p w14:paraId="3D582751" w14:textId="77777777" w:rsidR="00236081" w:rsidRDefault="00236081" w:rsidP="00236081">
      <w:pPr>
        <w:bidi/>
        <w:rPr>
          <w:rFonts w:asciiTheme="minorBidi" w:hAnsiTheme="minorBidi"/>
          <w:b/>
          <w:bCs/>
          <w:rtl/>
        </w:rPr>
      </w:pPr>
    </w:p>
    <w:p w14:paraId="029A94C8" w14:textId="77777777" w:rsidR="00236081" w:rsidRDefault="00236081" w:rsidP="00236081">
      <w:pPr>
        <w:bidi/>
        <w:rPr>
          <w:rFonts w:asciiTheme="minorBidi" w:hAnsiTheme="minorBidi"/>
          <w:b/>
          <w:bCs/>
          <w:rtl/>
        </w:rPr>
      </w:pPr>
    </w:p>
    <w:p w14:paraId="6A106294" w14:textId="79E934C6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lastRenderedPageBreak/>
        <w:t>3. השוואה: מחלקה אבסטרקטית מול ממשק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981"/>
        <w:gridCol w:w="3470"/>
      </w:tblGrid>
      <w:tr w:rsidR="00236081" w:rsidRPr="00236081" w14:paraId="03C47050" w14:textId="77777777" w:rsidTr="002360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2A940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תכונה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3BBCA" w14:textId="798AA9F6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מחלקה אבסטרקטית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(</w:t>
            </w:r>
            <w:r w:rsidRPr="00236081">
              <w:rPr>
                <w:rFonts w:asciiTheme="minorBidi" w:hAnsiTheme="minorBidi"/>
                <w:b/>
                <w:bCs/>
              </w:rPr>
              <w:t>Abstract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Pr="00236081">
              <w:rPr>
                <w:rFonts w:asciiTheme="minorBidi" w:hAnsiTheme="minorBidi"/>
                <w:b/>
                <w:bCs/>
              </w:rPr>
              <w:t>Class</w:t>
            </w:r>
            <w:r>
              <w:rPr>
                <w:rFonts w:asciiTheme="minorBidi" w:hAnsiTheme="minorBidi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80F6C" w14:textId="72B0801F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ממשק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Pr="00236081">
              <w:rPr>
                <w:rFonts w:asciiTheme="minorBidi" w:hAnsiTheme="minorBidi"/>
                <w:b/>
                <w:bCs/>
              </w:rPr>
              <w:t>(Interface)</w:t>
            </w:r>
          </w:p>
        </w:tc>
      </w:tr>
      <w:tr w:rsidR="00236081" w:rsidRPr="00236081" w14:paraId="04E52A48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56AE1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מהות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20DF6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זהות ("מי אתה")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5024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יכולת ("מה אתה יודע לעשות")</w:t>
            </w:r>
          </w:p>
        </w:tc>
      </w:tr>
      <w:tr w:rsidR="00236081" w:rsidRPr="00236081" w14:paraId="13EEE61E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3BE48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יצירת מופע</w:t>
            </w:r>
            <w:r w:rsidRPr="00236081">
              <w:rPr>
                <w:rFonts w:asciiTheme="minorBidi" w:hAnsiTheme="minorBidi"/>
                <w:b/>
                <w:bCs/>
              </w:rPr>
              <w:t xml:space="preserve"> (new)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7BDDA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לא ניתן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B2B09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לא ניתן</w:t>
            </w:r>
          </w:p>
        </w:tc>
      </w:tr>
      <w:tr w:rsidR="00236081" w:rsidRPr="00236081" w14:paraId="5817BB14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ECB50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שדות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AA1AB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רגילים</w:t>
            </w:r>
            <w:r w:rsidRPr="00236081">
              <w:rPr>
                <w:rFonts w:asciiTheme="minorBidi" w:hAnsiTheme="minorBidi"/>
              </w:rPr>
              <w:t xml:space="preserve"> (private, protected...)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8DC49" w14:textId="3CB2003F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קבועים בלבד</w:t>
            </w:r>
            <w:r w:rsidR="00F03F48">
              <w:rPr>
                <w:rFonts w:asciiTheme="minorBidi" w:hAnsiTheme="minorBidi" w:hint="cs"/>
                <w:rtl/>
              </w:rPr>
              <w:t xml:space="preserve"> </w:t>
            </w:r>
            <w:r w:rsidRPr="00236081">
              <w:rPr>
                <w:rFonts w:asciiTheme="minorBidi" w:hAnsiTheme="minorBidi"/>
              </w:rPr>
              <w:t>(static final)</w:t>
            </w:r>
          </w:p>
        </w:tc>
      </w:tr>
      <w:tr w:rsidR="00236081" w:rsidRPr="00236081" w14:paraId="5124340E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0D0F3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בנאים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CB639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יש (לאתחול שדות)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7682D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אין</w:t>
            </w:r>
          </w:p>
        </w:tc>
      </w:tr>
      <w:tr w:rsidR="00236081" w:rsidRPr="00236081" w14:paraId="3D2FFFE6" w14:textId="77777777" w:rsidTr="002360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DDCEF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236081">
              <w:rPr>
                <w:rFonts w:asciiTheme="minorBidi" w:hAnsiTheme="minorBidi"/>
                <w:b/>
                <w:bCs/>
                <w:rtl/>
              </w:rPr>
              <w:t>שימוש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1C15F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שיתוף קוד בסיסי בין יורשים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43FCA" w14:textId="77777777" w:rsidR="00236081" w:rsidRPr="00236081" w:rsidRDefault="00236081" w:rsidP="00236081">
            <w:pPr>
              <w:bidi/>
              <w:jc w:val="center"/>
              <w:rPr>
                <w:rFonts w:asciiTheme="minorBidi" w:hAnsiTheme="minorBidi"/>
              </w:rPr>
            </w:pPr>
            <w:r w:rsidRPr="00236081">
              <w:rPr>
                <w:rFonts w:asciiTheme="minorBidi" w:hAnsiTheme="minorBidi"/>
                <w:rtl/>
              </w:rPr>
              <w:t>יצירת סטנדרט אחיד למחלקות שונות</w:t>
            </w:r>
          </w:p>
        </w:tc>
      </w:tr>
    </w:tbl>
    <w:p w14:paraId="7578FA63" w14:textId="77777777" w:rsidR="00236081" w:rsidRPr="00236081" w:rsidRDefault="00000000" w:rsidP="00236081">
      <w:pPr>
        <w:bidi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pict w14:anchorId="0F3A8D71">
          <v:rect id="_x0000_i1027" style="width:0;height:1.5pt" o:hralign="right" o:hrstd="t" o:hr="t" fillcolor="#a0a0a0" stroked="f"/>
        </w:pict>
      </w:r>
    </w:p>
    <w:p w14:paraId="3D2A8E05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4. פולימורפיזם (</w:t>
      </w:r>
      <w:r w:rsidRPr="00236081">
        <w:rPr>
          <w:rFonts w:asciiTheme="minorBidi" w:hAnsiTheme="minorBidi"/>
          <w:b/>
          <w:bCs/>
        </w:rPr>
        <w:t>Polymorphism</w:t>
      </w:r>
      <w:r w:rsidRPr="00236081">
        <w:rPr>
          <w:rFonts w:asciiTheme="minorBidi" w:hAnsiTheme="minorBidi"/>
          <w:b/>
          <w:bCs/>
          <w:rtl/>
        </w:rPr>
        <w:t>)</w:t>
      </w:r>
    </w:p>
    <w:p w14:paraId="24971894" w14:textId="77777777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היכולת להתייחס לאובייקטים מסוגים שונים בצורה אחידה דרך מצביע מטיפוס האב/הממשק.</w:t>
      </w:r>
    </w:p>
    <w:p w14:paraId="5396B989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א. העמסה (</w:t>
      </w:r>
      <w:r w:rsidRPr="00236081">
        <w:rPr>
          <w:rFonts w:asciiTheme="minorBidi" w:hAnsiTheme="minorBidi"/>
          <w:b/>
          <w:bCs/>
        </w:rPr>
        <w:t>Overloading</w:t>
      </w:r>
      <w:r w:rsidRPr="00236081">
        <w:rPr>
          <w:rFonts w:asciiTheme="minorBidi" w:hAnsiTheme="minorBidi"/>
          <w:b/>
          <w:bCs/>
          <w:rtl/>
        </w:rPr>
        <w:t>) - זמן קומפילציה</w:t>
      </w:r>
    </w:p>
    <w:p w14:paraId="58589974" w14:textId="77777777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יצירת מתודות עם אותו שם באותה מחלקה, אך עם פרמטרים שונים (סוג או כמות).</w:t>
      </w:r>
    </w:p>
    <w:p w14:paraId="5A03EB6E" w14:textId="77777777" w:rsidR="00236081" w:rsidRPr="00236081" w:rsidRDefault="00236081" w:rsidP="00236081">
      <w:pPr>
        <w:numPr>
          <w:ilvl w:val="0"/>
          <w:numId w:val="10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חוקים:</w:t>
      </w:r>
    </w:p>
    <w:p w14:paraId="636BB134" w14:textId="77777777" w:rsidR="00236081" w:rsidRPr="00236081" w:rsidRDefault="00236081" w:rsidP="00236081">
      <w:pPr>
        <w:numPr>
          <w:ilvl w:val="1"/>
          <w:numId w:val="10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חובה לשנות את רשימת הפרמטרים.</w:t>
      </w:r>
    </w:p>
    <w:p w14:paraId="3579F45A" w14:textId="77777777" w:rsidR="00236081" w:rsidRPr="00236081" w:rsidRDefault="00236081" w:rsidP="00236081">
      <w:pPr>
        <w:numPr>
          <w:ilvl w:val="1"/>
          <w:numId w:val="10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שינוי הערך המוחזר בלבד אינו נחשב העמסה ויגרום לשגיאה.</w:t>
      </w:r>
    </w:p>
    <w:p w14:paraId="22A00015" w14:textId="77777777" w:rsidR="00236081" w:rsidRPr="00236081" w:rsidRDefault="00236081" w:rsidP="00236081">
      <w:pPr>
        <w:numPr>
          <w:ilvl w:val="1"/>
          <w:numId w:val="10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מותר לשנות הרשאות גישה (</w:t>
      </w:r>
      <w:r w:rsidRPr="00236081">
        <w:rPr>
          <w:rFonts w:asciiTheme="minorBidi" w:hAnsiTheme="minorBidi"/>
        </w:rPr>
        <w:t>Public/Private</w:t>
      </w:r>
      <w:r w:rsidRPr="00236081">
        <w:rPr>
          <w:rFonts w:asciiTheme="minorBidi" w:hAnsiTheme="minorBidi"/>
          <w:rtl/>
        </w:rPr>
        <w:t>) בחופשיות.</w:t>
      </w:r>
    </w:p>
    <w:p w14:paraId="6F2FE1DE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ב. דריסה (</w:t>
      </w:r>
      <w:r w:rsidRPr="00236081">
        <w:rPr>
          <w:rFonts w:asciiTheme="minorBidi" w:hAnsiTheme="minorBidi"/>
          <w:b/>
          <w:bCs/>
        </w:rPr>
        <w:t>Overriding</w:t>
      </w:r>
      <w:r w:rsidRPr="00236081">
        <w:rPr>
          <w:rFonts w:asciiTheme="minorBidi" w:hAnsiTheme="minorBidi"/>
          <w:b/>
          <w:bCs/>
          <w:rtl/>
        </w:rPr>
        <w:t>) - זמן ריצה</w:t>
      </w:r>
    </w:p>
    <w:p w14:paraId="1AF9035A" w14:textId="77777777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כתיבה מחדש של מתודה במחלקה הבן (</w:t>
      </w:r>
      <w:r w:rsidRPr="00236081">
        <w:rPr>
          <w:rFonts w:asciiTheme="minorBidi" w:hAnsiTheme="minorBidi"/>
        </w:rPr>
        <w:t>Child</w:t>
      </w:r>
      <w:r w:rsidRPr="00236081">
        <w:rPr>
          <w:rFonts w:asciiTheme="minorBidi" w:hAnsiTheme="minorBidi"/>
          <w:rtl/>
        </w:rPr>
        <w:t>) שכבר קיימת במחלקה האב (</w:t>
      </w:r>
      <w:r w:rsidRPr="00236081">
        <w:rPr>
          <w:rFonts w:asciiTheme="minorBidi" w:hAnsiTheme="minorBidi"/>
        </w:rPr>
        <w:t>Parent</w:t>
      </w:r>
      <w:r w:rsidRPr="00236081">
        <w:rPr>
          <w:rFonts w:asciiTheme="minorBidi" w:hAnsiTheme="minorBidi"/>
          <w:rtl/>
        </w:rPr>
        <w:t>).</w:t>
      </w:r>
    </w:p>
    <w:p w14:paraId="5E02575B" w14:textId="77777777" w:rsidR="00236081" w:rsidRPr="00236081" w:rsidRDefault="00236081" w:rsidP="00236081">
      <w:pPr>
        <w:numPr>
          <w:ilvl w:val="0"/>
          <w:numId w:val="11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חוקים:</w:t>
      </w:r>
    </w:p>
    <w:p w14:paraId="1ADE18B9" w14:textId="77777777" w:rsidR="00236081" w:rsidRPr="00236081" w:rsidRDefault="00236081" w:rsidP="00236081">
      <w:pPr>
        <w:numPr>
          <w:ilvl w:val="1"/>
          <w:numId w:val="11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החתימה (שם ופרמטרים) חייבת להיות זהה לחלוטין.</w:t>
      </w:r>
    </w:p>
    <w:p w14:paraId="556742CE" w14:textId="77777777" w:rsidR="00236081" w:rsidRPr="00236081" w:rsidRDefault="00236081" w:rsidP="00236081">
      <w:pPr>
        <w:numPr>
          <w:ilvl w:val="1"/>
          <w:numId w:val="11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הרשאות גישה: אסור לצמצם (אם האב </w:t>
      </w:r>
      <w:r w:rsidRPr="00236081">
        <w:rPr>
          <w:rFonts w:asciiTheme="minorBidi" w:hAnsiTheme="minorBidi"/>
        </w:rPr>
        <w:t>public</w:t>
      </w:r>
      <w:r w:rsidRPr="00236081">
        <w:rPr>
          <w:rFonts w:asciiTheme="minorBidi" w:hAnsiTheme="minorBidi"/>
          <w:rtl/>
        </w:rPr>
        <w:t xml:space="preserve">, הבן לא יכול להיות </w:t>
      </w:r>
      <w:r w:rsidRPr="00236081">
        <w:rPr>
          <w:rFonts w:asciiTheme="minorBidi" w:hAnsiTheme="minorBidi"/>
        </w:rPr>
        <w:t>private</w:t>
      </w:r>
      <w:r w:rsidRPr="00236081">
        <w:rPr>
          <w:rFonts w:asciiTheme="minorBidi" w:hAnsiTheme="minorBidi"/>
          <w:rtl/>
        </w:rPr>
        <w:t>). מותר להרחיב.</w:t>
      </w:r>
    </w:p>
    <w:p w14:paraId="757AAB41" w14:textId="77777777" w:rsidR="00236081" w:rsidRPr="00236081" w:rsidRDefault="00236081" w:rsidP="00236081">
      <w:pPr>
        <w:numPr>
          <w:ilvl w:val="1"/>
          <w:numId w:val="11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ערך מוחזר: חייב להיות זהה לזה של האב, או מחלקה יורשת שלו (</w:t>
      </w:r>
      <w:r w:rsidRPr="00236081">
        <w:rPr>
          <w:rFonts w:asciiTheme="minorBidi" w:hAnsiTheme="minorBidi"/>
        </w:rPr>
        <w:t>Covariant Type</w:t>
      </w:r>
      <w:r w:rsidRPr="00236081">
        <w:rPr>
          <w:rFonts w:asciiTheme="minorBidi" w:hAnsiTheme="minorBidi"/>
          <w:rtl/>
        </w:rPr>
        <w:t>).</w:t>
      </w:r>
    </w:p>
    <w:p w14:paraId="7E08D552" w14:textId="77777777" w:rsidR="00236081" w:rsidRPr="00236081" w:rsidRDefault="00236081" w:rsidP="00236081">
      <w:pPr>
        <w:numPr>
          <w:ilvl w:val="1"/>
          <w:numId w:val="11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מומלץ להשתמש </w:t>
      </w:r>
      <w:proofErr w:type="spellStart"/>
      <w:r w:rsidRPr="00236081">
        <w:rPr>
          <w:rFonts w:asciiTheme="minorBidi" w:hAnsiTheme="minorBidi"/>
          <w:rtl/>
        </w:rPr>
        <w:t>באנוטציה</w:t>
      </w:r>
      <w:proofErr w:type="spellEnd"/>
      <w:r w:rsidRPr="00236081">
        <w:rPr>
          <w:rFonts w:asciiTheme="minorBidi" w:hAnsiTheme="minorBidi"/>
          <w:rtl/>
        </w:rPr>
        <w:t xml:space="preserve"> @</w:t>
      </w:r>
      <w:r w:rsidRPr="00236081">
        <w:rPr>
          <w:rFonts w:asciiTheme="minorBidi" w:hAnsiTheme="minorBidi"/>
        </w:rPr>
        <w:t>Override</w:t>
      </w:r>
      <w:r w:rsidRPr="00236081">
        <w:rPr>
          <w:rFonts w:asciiTheme="minorBidi" w:hAnsiTheme="minorBidi"/>
          <w:rtl/>
        </w:rPr>
        <w:t>.</w:t>
      </w:r>
    </w:p>
    <w:p w14:paraId="33EC9C9B" w14:textId="77777777" w:rsidR="00236081" w:rsidRPr="00236081" w:rsidRDefault="00000000" w:rsidP="00236081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</w:rPr>
        <w:lastRenderedPageBreak/>
        <w:pict w14:anchorId="5450D4B5">
          <v:rect id="_x0000_i1028" style="width:0;height:1.5pt" o:hralign="right" o:hrstd="t" o:hr="t" fillcolor="#a0a0a0" stroked="f"/>
        </w:pict>
      </w:r>
    </w:p>
    <w:p w14:paraId="1740BCDB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5. המרות טיפוסים (</w:t>
      </w:r>
      <w:r w:rsidRPr="00236081">
        <w:rPr>
          <w:rFonts w:asciiTheme="minorBidi" w:hAnsiTheme="minorBidi"/>
          <w:b/>
          <w:bCs/>
        </w:rPr>
        <w:t>Casting</w:t>
      </w:r>
      <w:r w:rsidRPr="00236081">
        <w:rPr>
          <w:rFonts w:asciiTheme="minorBidi" w:hAnsiTheme="minorBidi"/>
          <w:b/>
          <w:bCs/>
          <w:rtl/>
        </w:rPr>
        <w:t>)</w:t>
      </w:r>
    </w:p>
    <w:p w14:paraId="2999C92B" w14:textId="4547A86A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כאשר משתמשים בפולימורפיזם (למשל </w:t>
      </w:r>
      <w:r w:rsidRPr="00236081">
        <w:rPr>
          <w:rFonts w:asciiTheme="minorBidi" w:hAnsiTheme="minorBidi"/>
        </w:rPr>
        <w:t>Animal a = new Dog</w:t>
      </w:r>
      <w:r w:rsidR="003A7F1D">
        <w:rPr>
          <w:rFonts w:asciiTheme="minorBidi" w:hAnsiTheme="minorBidi"/>
        </w:rPr>
        <w:t>()</w:t>
      </w:r>
      <w:r w:rsidRPr="00236081">
        <w:rPr>
          <w:rFonts w:asciiTheme="minorBidi" w:hAnsiTheme="minorBidi"/>
          <w:rtl/>
        </w:rPr>
        <w:t>), אנו מאבדים גישה לתכונות הייחודיות של הבן.</w:t>
      </w:r>
    </w:p>
    <w:p w14:paraId="0BC74586" w14:textId="77777777" w:rsidR="00236081" w:rsidRPr="00236081" w:rsidRDefault="00236081" w:rsidP="00236081">
      <w:pPr>
        <w:numPr>
          <w:ilvl w:val="0"/>
          <w:numId w:val="12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</w:rPr>
        <w:t>Upcasting</w:t>
      </w:r>
      <w:r w:rsidRPr="00236081">
        <w:rPr>
          <w:rFonts w:asciiTheme="minorBidi" w:hAnsiTheme="minorBidi"/>
          <w:b/>
          <w:bCs/>
          <w:rtl/>
        </w:rPr>
        <w:t xml:space="preserve"> (כלפי מעלה):</w:t>
      </w:r>
    </w:p>
    <w:p w14:paraId="76C2E36B" w14:textId="77777777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המרה מאובייקט ספציפי לטיפוס הכללי.</w:t>
      </w:r>
    </w:p>
    <w:p w14:paraId="2D9B737D" w14:textId="51F6CF91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קורה אוטומטית (</w:t>
      </w:r>
      <w:r w:rsidRPr="00236081">
        <w:rPr>
          <w:rFonts w:asciiTheme="minorBidi" w:hAnsiTheme="minorBidi"/>
        </w:rPr>
        <w:t>Animal a = new Dog</w:t>
      </w:r>
      <w:r w:rsidR="003A7F1D">
        <w:rPr>
          <w:rFonts w:asciiTheme="minorBidi" w:hAnsiTheme="minorBidi"/>
        </w:rPr>
        <w:t>()</w:t>
      </w:r>
      <w:r w:rsidRPr="00236081">
        <w:rPr>
          <w:rFonts w:asciiTheme="minorBidi" w:hAnsiTheme="minorBidi"/>
          <w:rtl/>
        </w:rPr>
        <w:t>).</w:t>
      </w:r>
    </w:p>
    <w:p w14:paraId="3FAA4060" w14:textId="77777777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בטוח תמיד.</w:t>
      </w:r>
    </w:p>
    <w:p w14:paraId="01748509" w14:textId="77777777" w:rsidR="00236081" w:rsidRPr="00236081" w:rsidRDefault="00236081" w:rsidP="00236081">
      <w:pPr>
        <w:numPr>
          <w:ilvl w:val="0"/>
          <w:numId w:val="12"/>
        </w:numPr>
        <w:bidi/>
        <w:rPr>
          <w:rFonts w:asciiTheme="minorBidi" w:hAnsiTheme="minorBidi"/>
          <w:b/>
          <w:bCs/>
          <w:rtl/>
        </w:rPr>
      </w:pPr>
      <w:proofErr w:type="spellStart"/>
      <w:r w:rsidRPr="00236081">
        <w:rPr>
          <w:rFonts w:asciiTheme="minorBidi" w:hAnsiTheme="minorBidi"/>
          <w:b/>
          <w:bCs/>
        </w:rPr>
        <w:t>Downcasting</w:t>
      </w:r>
      <w:proofErr w:type="spellEnd"/>
      <w:r w:rsidRPr="00236081">
        <w:rPr>
          <w:rFonts w:asciiTheme="minorBidi" w:hAnsiTheme="minorBidi"/>
          <w:b/>
          <w:bCs/>
          <w:rtl/>
        </w:rPr>
        <w:t xml:space="preserve"> (כלפי מטה):</w:t>
      </w:r>
    </w:p>
    <w:p w14:paraId="6E205BCB" w14:textId="77777777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המרה מהטיפוס הכללי חזרה לטיפוס הספציפי.</w:t>
      </w:r>
    </w:p>
    <w:p w14:paraId="6A6E7D6C" w14:textId="0485BD7A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דורש המרה מפורשת: </w:t>
      </w:r>
      <w:r w:rsidRPr="00236081">
        <w:rPr>
          <w:rFonts w:asciiTheme="minorBidi" w:hAnsiTheme="minorBidi"/>
        </w:rPr>
        <w:t>Dog d = (Dog) a</w:t>
      </w:r>
      <w:r w:rsidRPr="00236081">
        <w:rPr>
          <w:rFonts w:asciiTheme="minorBidi" w:hAnsiTheme="minorBidi"/>
          <w:rtl/>
        </w:rPr>
        <w:t>.</w:t>
      </w:r>
    </w:p>
    <w:p w14:paraId="2BCE7539" w14:textId="77777777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סכנה: אם האובייקט אינו מהסוג הנכון, נקבל </w:t>
      </w:r>
      <w:proofErr w:type="spellStart"/>
      <w:r w:rsidRPr="00236081">
        <w:rPr>
          <w:rFonts w:asciiTheme="minorBidi" w:hAnsiTheme="minorBidi"/>
        </w:rPr>
        <w:t>ClassCastException</w:t>
      </w:r>
      <w:proofErr w:type="spellEnd"/>
      <w:r w:rsidRPr="00236081">
        <w:rPr>
          <w:rFonts w:asciiTheme="minorBidi" w:hAnsiTheme="minorBidi"/>
          <w:rtl/>
        </w:rPr>
        <w:t>.</w:t>
      </w:r>
    </w:p>
    <w:p w14:paraId="2A73CF25" w14:textId="77777777" w:rsidR="00236081" w:rsidRPr="00236081" w:rsidRDefault="00236081" w:rsidP="00236081">
      <w:pPr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פתרון: חובה לבצע בדיקה מקדימה:</w:t>
      </w:r>
    </w:p>
    <w:p w14:paraId="37DE8433" w14:textId="73F17D07" w:rsidR="00236081" w:rsidRPr="00236081" w:rsidRDefault="003A7F1D" w:rsidP="00236081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למשל</w:t>
      </w:r>
    </w:p>
    <w:p w14:paraId="6E82767C" w14:textId="343E228E" w:rsidR="00236081" w:rsidRPr="00236081" w:rsidRDefault="003A7F1D" w:rsidP="003A7F1D">
      <w:pPr>
        <w:spacing w:after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If (</w:t>
      </w:r>
      <w:proofErr w:type="gramStart"/>
      <w:r>
        <w:rPr>
          <w:rFonts w:asciiTheme="minorBidi" w:hAnsiTheme="minorBidi"/>
          <w:b/>
          <w:bCs/>
        </w:rPr>
        <w:t>a</w:t>
      </w:r>
      <w:proofErr w:type="gramEnd"/>
      <w:r>
        <w:rPr>
          <w:rFonts w:asciiTheme="minorBidi" w:hAnsiTheme="minorBidi"/>
          <w:b/>
          <w:bCs/>
        </w:rPr>
        <w:t xml:space="preserve"> </w:t>
      </w:r>
      <w:proofErr w:type="spellStart"/>
      <w:r>
        <w:rPr>
          <w:rFonts w:asciiTheme="minorBidi" w:hAnsiTheme="minorBidi"/>
          <w:b/>
          <w:bCs/>
        </w:rPr>
        <w:t>instanceof</w:t>
      </w:r>
      <w:proofErr w:type="spellEnd"/>
      <w:r>
        <w:rPr>
          <w:rFonts w:asciiTheme="minorBidi" w:hAnsiTheme="minorBidi"/>
          <w:b/>
          <w:bCs/>
        </w:rPr>
        <w:t xml:space="preserve"> Dog) {</w:t>
      </w:r>
    </w:p>
    <w:p w14:paraId="1E086AB6" w14:textId="77777777" w:rsidR="00236081" w:rsidRPr="00236081" w:rsidRDefault="00236081" w:rsidP="003A7F1D">
      <w:pPr>
        <w:spacing w:after="0"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 xml:space="preserve">     </w:t>
      </w:r>
      <w:r w:rsidRPr="00236081">
        <w:rPr>
          <w:rFonts w:asciiTheme="minorBidi" w:hAnsiTheme="minorBidi"/>
          <w:b/>
          <w:bCs/>
        </w:rPr>
        <w:t xml:space="preserve">Dog d = (Dog) </w:t>
      </w:r>
      <w:proofErr w:type="gramStart"/>
      <w:r w:rsidRPr="00236081">
        <w:rPr>
          <w:rFonts w:asciiTheme="minorBidi" w:hAnsiTheme="minorBidi"/>
          <w:b/>
          <w:bCs/>
        </w:rPr>
        <w:t>a</w:t>
      </w:r>
      <w:r w:rsidRPr="00236081">
        <w:rPr>
          <w:rFonts w:asciiTheme="minorBidi" w:hAnsiTheme="minorBidi"/>
          <w:b/>
          <w:bCs/>
          <w:rtl/>
        </w:rPr>
        <w:t>;</w:t>
      </w:r>
      <w:proofErr w:type="gramEnd"/>
    </w:p>
    <w:p w14:paraId="43F27EBD" w14:textId="46D092DA" w:rsidR="00236081" w:rsidRPr="00236081" w:rsidRDefault="003A7F1D" w:rsidP="003A7F1D">
      <w:pPr>
        <w:spacing w:after="0"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</w:rPr>
        <w:t>}</w:t>
      </w:r>
    </w:p>
    <w:p w14:paraId="48F50275" w14:textId="77777777" w:rsidR="00236081" w:rsidRDefault="00000000" w:rsidP="00236081">
      <w:pPr>
        <w:bidi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pict w14:anchorId="3BFD077C">
          <v:rect id="_x0000_i1029" style="width:0;height:1.5pt" o:hralign="right" o:hrstd="t" o:hr="t" fillcolor="#a0a0a0" stroked="f"/>
        </w:pict>
      </w:r>
    </w:p>
    <w:p w14:paraId="7C25017E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3A5C958D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5930456C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6C3B94DE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3C2DC439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613A48DF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6FFE8D5B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74A18E0D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7138E96D" w14:textId="77777777" w:rsidR="003A7F1D" w:rsidRDefault="003A7F1D" w:rsidP="003A7F1D">
      <w:pPr>
        <w:bidi/>
        <w:rPr>
          <w:rFonts w:asciiTheme="minorBidi" w:hAnsiTheme="minorBidi"/>
          <w:b/>
          <w:bCs/>
        </w:rPr>
      </w:pPr>
    </w:p>
    <w:p w14:paraId="0FA6E1EA" w14:textId="77777777" w:rsidR="003A7F1D" w:rsidRPr="00236081" w:rsidRDefault="003A7F1D" w:rsidP="003A7F1D">
      <w:pPr>
        <w:bidi/>
        <w:rPr>
          <w:rFonts w:asciiTheme="minorBidi" w:hAnsiTheme="minorBidi"/>
          <w:b/>
          <w:bCs/>
          <w:rtl/>
        </w:rPr>
      </w:pPr>
    </w:p>
    <w:p w14:paraId="7A6C2E9F" w14:textId="77777777" w:rsidR="00236081" w:rsidRPr="00236081" w:rsidRDefault="00236081" w:rsidP="00236081">
      <w:p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lastRenderedPageBreak/>
        <w:t>6. דגשים ומוקשים נפוצים (</w:t>
      </w:r>
      <w:r w:rsidRPr="00236081">
        <w:rPr>
          <w:rFonts w:asciiTheme="minorBidi" w:hAnsiTheme="minorBidi"/>
          <w:b/>
          <w:bCs/>
        </w:rPr>
        <w:t>Pitfalls</w:t>
      </w:r>
      <w:r w:rsidRPr="00236081">
        <w:rPr>
          <w:rFonts w:asciiTheme="minorBidi" w:hAnsiTheme="minorBidi"/>
          <w:b/>
          <w:bCs/>
          <w:rtl/>
        </w:rPr>
        <w:t>)</w:t>
      </w:r>
    </w:p>
    <w:p w14:paraId="23458E16" w14:textId="77777777" w:rsidR="00236081" w:rsidRPr="00236081" w:rsidRDefault="00236081" w:rsidP="00236081">
      <w:pPr>
        <w:numPr>
          <w:ilvl w:val="0"/>
          <w:numId w:val="13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 xml:space="preserve">הבנאי </w:t>
      </w:r>
      <w:proofErr w:type="spellStart"/>
      <w:r w:rsidRPr="00236081">
        <w:rPr>
          <w:rFonts w:asciiTheme="minorBidi" w:hAnsiTheme="minorBidi"/>
          <w:b/>
          <w:bCs/>
          <w:rtl/>
        </w:rPr>
        <w:t>הדיפולטיבי</w:t>
      </w:r>
      <w:proofErr w:type="spellEnd"/>
      <w:r w:rsidRPr="00236081">
        <w:rPr>
          <w:rFonts w:asciiTheme="minorBidi" w:hAnsiTheme="minorBidi"/>
          <w:b/>
          <w:bCs/>
          <w:rtl/>
        </w:rPr>
        <w:t xml:space="preserve"> (</w:t>
      </w:r>
      <w:r w:rsidRPr="00236081">
        <w:rPr>
          <w:rFonts w:asciiTheme="minorBidi" w:hAnsiTheme="minorBidi"/>
          <w:b/>
          <w:bCs/>
        </w:rPr>
        <w:t>Default Constructor</w:t>
      </w:r>
      <w:r w:rsidRPr="00236081">
        <w:rPr>
          <w:rFonts w:asciiTheme="minorBidi" w:hAnsiTheme="minorBidi"/>
          <w:b/>
          <w:bCs/>
          <w:rtl/>
        </w:rPr>
        <w:t>):</w:t>
      </w:r>
    </w:p>
    <w:p w14:paraId="3E68B371" w14:textId="77777777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לכל מחלקה יש בנאי ריק שנוצר אוטומטית. ברגע שיצרתם בנאי כלשהו עם פרמטרים – הבנאי הריק נמחק.</w:t>
      </w:r>
    </w:p>
    <w:p w14:paraId="51B8BA89" w14:textId="407F824E" w:rsidR="00236081" w:rsidRPr="00236081" w:rsidRDefault="00236081" w:rsidP="00236081">
      <w:pPr>
        <w:numPr>
          <w:ilvl w:val="1"/>
          <w:numId w:val="13"/>
        </w:num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b/>
          <w:bCs/>
          <w:i/>
          <w:iCs/>
          <w:rtl/>
        </w:rPr>
        <w:t>הבעיה:</w:t>
      </w:r>
      <w:r w:rsidRPr="00236081">
        <w:rPr>
          <w:rFonts w:asciiTheme="minorBidi" w:hAnsiTheme="minorBidi"/>
          <w:b/>
          <w:bCs/>
          <w:rtl/>
        </w:rPr>
        <w:t xml:space="preserve"> </w:t>
      </w:r>
      <w:r w:rsidRPr="00236081">
        <w:rPr>
          <w:rFonts w:asciiTheme="minorBidi" w:hAnsiTheme="minorBidi"/>
          <w:rtl/>
        </w:rPr>
        <w:t>מחלקה יורשת מנסה לקרוא אוטומטית ל-</w:t>
      </w:r>
      <w:r w:rsidRPr="00236081">
        <w:rPr>
          <w:rFonts w:asciiTheme="minorBidi" w:hAnsiTheme="minorBidi"/>
        </w:rPr>
        <w:t>super</w:t>
      </w:r>
      <w:r w:rsidR="003A7F1D">
        <w:rPr>
          <w:rFonts w:asciiTheme="minorBidi" w:hAnsiTheme="minorBidi"/>
        </w:rPr>
        <w:t>()</w:t>
      </w:r>
      <w:r w:rsidRPr="00236081">
        <w:rPr>
          <w:rFonts w:asciiTheme="minorBidi" w:hAnsiTheme="minorBidi"/>
          <w:rtl/>
        </w:rPr>
        <w:t xml:space="preserve"> (הריק). אם הוא נמחק, הקוד לא יתקמפל.</w:t>
      </w:r>
    </w:p>
    <w:p w14:paraId="36D8F45C" w14:textId="77777777" w:rsidR="00236081" w:rsidRPr="00236081" w:rsidRDefault="00236081" w:rsidP="00236081">
      <w:pPr>
        <w:numPr>
          <w:ilvl w:val="1"/>
          <w:numId w:val="13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i/>
          <w:iCs/>
          <w:rtl/>
        </w:rPr>
        <w:t>הפתרון:</w:t>
      </w:r>
      <w:r w:rsidRPr="00236081">
        <w:rPr>
          <w:rFonts w:asciiTheme="minorBidi" w:hAnsiTheme="minorBidi"/>
          <w:b/>
          <w:bCs/>
          <w:rtl/>
        </w:rPr>
        <w:t xml:space="preserve"> </w:t>
      </w:r>
      <w:r w:rsidRPr="00236081">
        <w:rPr>
          <w:rFonts w:asciiTheme="minorBidi" w:hAnsiTheme="minorBidi"/>
          <w:rtl/>
        </w:rPr>
        <w:t>להוסיף בנאי ריק באבא ידנית, או לקרוא מהבן ל-</w:t>
      </w:r>
      <w:r w:rsidRPr="00236081">
        <w:rPr>
          <w:rFonts w:asciiTheme="minorBidi" w:hAnsiTheme="minorBidi"/>
        </w:rPr>
        <w:t>super(params)</w:t>
      </w:r>
      <w:r w:rsidRPr="00236081">
        <w:rPr>
          <w:rFonts w:asciiTheme="minorBidi" w:hAnsiTheme="minorBidi"/>
          <w:rtl/>
        </w:rPr>
        <w:t>.</w:t>
      </w:r>
    </w:p>
    <w:p w14:paraId="3C23380D" w14:textId="77777777" w:rsidR="00236081" w:rsidRPr="00236081" w:rsidRDefault="00236081" w:rsidP="00236081">
      <w:pPr>
        <w:numPr>
          <w:ilvl w:val="0"/>
          <w:numId w:val="13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קריאה ל-</w:t>
      </w:r>
      <w:r w:rsidRPr="00236081">
        <w:rPr>
          <w:rFonts w:asciiTheme="minorBidi" w:hAnsiTheme="minorBidi"/>
          <w:b/>
          <w:bCs/>
        </w:rPr>
        <w:t>super</w:t>
      </w:r>
      <w:r w:rsidRPr="00236081">
        <w:rPr>
          <w:rFonts w:asciiTheme="minorBidi" w:hAnsiTheme="minorBidi"/>
          <w:b/>
          <w:bCs/>
          <w:rtl/>
        </w:rPr>
        <w:t>:</w:t>
      </w:r>
    </w:p>
    <w:p w14:paraId="2E2A2144" w14:textId="46C09924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>בתוך בנאי, הקריאה לבנאי של האבא (</w:t>
      </w:r>
      <w:r w:rsidRPr="00236081">
        <w:rPr>
          <w:rFonts w:asciiTheme="minorBidi" w:hAnsiTheme="minorBidi"/>
        </w:rPr>
        <w:t>super</w:t>
      </w:r>
      <w:r w:rsidR="003A7F1D">
        <w:rPr>
          <w:rFonts w:asciiTheme="minorBidi" w:hAnsiTheme="minorBidi"/>
        </w:rPr>
        <w:t>()</w:t>
      </w:r>
      <w:r w:rsidRPr="00236081">
        <w:rPr>
          <w:rFonts w:asciiTheme="minorBidi" w:hAnsiTheme="minorBidi"/>
          <w:rtl/>
        </w:rPr>
        <w:t>) חייבת להיות השורה הראשונה בבלוק.</w:t>
      </w:r>
    </w:p>
    <w:p w14:paraId="214AFFAD" w14:textId="77777777" w:rsidR="00236081" w:rsidRPr="00236081" w:rsidRDefault="00236081" w:rsidP="00236081">
      <w:pPr>
        <w:numPr>
          <w:ilvl w:val="0"/>
          <w:numId w:val="13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מערך של מחלקה אבסטרקטית:</w:t>
      </w:r>
    </w:p>
    <w:p w14:paraId="553F5EBF" w14:textId="0605FAEE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אי אפשר לעשות </w:t>
      </w:r>
      <w:r w:rsidRPr="00236081">
        <w:rPr>
          <w:rFonts w:asciiTheme="minorBidi" w:hAnsiTheme="minorBidi"/>
        </w:rPr>
        <w:t>new</w:t>
      </w:r>
      <w:r w:rsidRPr="00236081">
        <w:rPr>
          <w:rFonts w:asciiTheme="minorBidi" w:hAnsiTheme="minorBidi"/>
          <w:rtl/>
        </w:rPr>
        <w:t xml:space="preserve"> למחלקה אבסטרקטית (</w:t>
      </w:r>
      <w:r w:rsidRPr="00236081">
        <w:rPr>
          <w:rFonts w:asciiTheme="minorBidi" w:hAnsiTheme="minorBidi"/>
        </w:rPr>
        <w:t>new Animal</w:t>
      </w:r>
      <w:r w:rsidR="00F03F48">
        <w:rPr>
          <w:rFonts w:asciiTheme="minorBidi" w:hAnsiTheme="minorBidi"/>
        </w:rPr>
        <w:t>()</w:t>
      </w:r>
      <w:r w:rsidRPr="00236081">
        <w:rPr>
          <w:rFonts w:asciiTheme="minorBidi" w:hAnsiTheme="minorBidi"/>
          <w:rtl/>
        </w:rPr>
        <w:t xml:space="preserve"> – שגיאה), אבל אפשר ליצור מערך מהסוג שלה: </w:t>
      </w:r>
      <w:r w:rsidRPr="00236081">
        <w:rPr>
          <w:rFonts w:asciiTheme="minorBidi" w:hAnsiTheme="minorBidi"/>
        </w:rPr>
        <w:t>Animal[] zoo</w:t>
      </w:r>
      <w:r w:rsidRPr="00236081">
        <w:rPr>
          <w:rFonts w:asciiTheme="minorBidi" w:hAnsiTheme="minorBidi"/>
          <w:rtl/>
        </w:rPr>
        <w:t>. המערך יכיל בפועל אובייקטים "אמיתיים" (כלבים, חתולים).</w:t>
      </w:r>
    </w:p>
    <w:p w14:paraId="7B22A97D" w14:textId="77777777" w:rsidR="00236081" w:rsidRPr="00236081" w:rsidRDefault="00236081" w:rsidP="00236081">
      <w:pPr>
        <w:numPr>
          <w:ilvl w:val="0"/>
          <w:numId w:val="13"/>
        </w:numPr>
        <w:bidi/>
        <w:rPr>
          <w:rFonts w:asciiTheme="minorBidi" w:hAnsiTheme="minorBidi"/>
          <w:b/>
          <w:bCs/>
          <w:rtl/>
        </w:rPr>
      </w:pPr>
      <w:r w:rsidRPr="00236081">
        <w:rPr>
          <w:rFonts w:asciiTheme="minorBidi" w:hAnsiTheme="minorBidi"/>
          <w:b/>
          <w:bCs/>
          <w:rtl/>
        </w:rPr>
        <w:t>גישה ל-</w:t>
      </w:r>
      <w:r w:rsidRPr="00236081">
        <w:rPr>
          <w:rFonts w:asciiTheme="minorBidi" w:hAnsiTheme="minorBidi"/>
          <w:b/>
          <w:bCs/>
        </w:rPr>
        <w:t>Private</w:t>
      </w:r>
      <w:r w:rsidRPr="00236081">
        <w:rPr>
          <w:rFonts w:asciiTheme="minorBidi" w:hAnsiTheme="minorBidi"/>
          <w:b/>
          <w:bCs/>
          <w:rtl/>
        </w:rPr>
        <w:t xml:space="preserve"> בירושה:</w:t>
      </w:r>
    </w:p>
    <w:p w14:paraId="7BCD1405" w14:textId="77777777" w:rsidR="00236081" w:rsidRPr="00236081" w:rsidRDefault="00236081" w:rsidP="00236081">
      <w:pPr>
        <w:bidi/>
        <w:rPr>
          <w:rFonts w:asciiTheme="minorBidi" w:hAnsiTheme="minorBidi"/>
          <w:rtl/>
        </w:rPr>
      </w:pPr>
      <w:r w:rsidRPr="00236081">
        <w:rPr>
          <w:rFonts w:asciiTheme="minorBidi" w:hAnsiTheme="minorBidi"/>
          <w:rtl/>
        </w:rPr>
        <w:t xml:space="preserve">ירושה לא מעניקה לבן גישה לשדות </w:t>
      </w:r>
      <w:r w:rsidRPr="00236081">
        <w:rPr>
          <w:rFonts w:asciiTheme="minorBidi" w:hAnsiTheme="minorBidi"/>
        </w:rPr>
        <w:t>private</w:t>
      </w:r>
      <w:r w:rsidRPr="00236081">
        <w:rPr>
          <w:rFonts w:asciiTheme="minorBidi" w:hAnsiTheme="minorBidi"/>
          <w:rtl/>
        </w:rPr>
        <w:t xml:space="preserve"> של האבא. לשם כך יש להשתמש ב-</w:t>
      </w:r>
      <w:r w:rsidRPr="00236081">
        <w:rPr>
          <w:rFonts w:asciiTheme="minorBidi" w:hAnsiTheme="minorBidi"/>
        </w:rPr>
        <w:t>protected</w:t>
      </w:r>
      <w:r w:rsidRPr="00236081">
        <w:rPr>
          <w:rFonts w:asciiTheme="minorBidi" w:hAnsiTheme="minorBidi"/>
          <w:rtl/>
        </w:rPr>
        <w:t xml:space="preserve"> או ב-</w:t>
      </w:r>
      <w:r w:rsidRPr="00236081">
        <w:rPr>
          <w:rFonts w:asciiTheme="minorBidi" w:hAnsiTheme="minorBidi"/>
        </w:rPr>
        <w:t>Getters/Setters</w:t>
      </w:r>
      <w:r w:rsidRPr="00236081">
        <w:rPr>
          <w:rFonts w:asciiTheme="minorBidi" w:hAnsiTheme="minorBidi"/>
          <w:rtl/>
        </w:rPr>
        <w:t>.</w:t>
      </w:r>
    </w:p>
    <w:p w14:paraId="1BA93E84" w14:textId="77777777" w:rsidR="00F62FAA" w:rsidRPr="00F03F48" w:rsidRDefault="00F62FAA" w:rsidP="00236081">
      <w:pPr>
        <w:bidi/>
        <w:rPr>
          <w:rFonts w:asciiTheme="minorBidi" w:hAnsiTheme="minorBidi"/>
        </w:rPr>
      </w:pPr>
    </w:p>
    <w:sectPr w:rsidR="00F62FAA" w:rsidRPr="00F03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22EC"/>
    <w:multiLevelType w:val="multilevel"/>
    <w:tmpl w:val="C11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148"/>
    <w:multiLevelType w:val="multilevel"/>
    <w:tmpl w:val="9AB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E7BD5"/>
    <w:multiLevelType w:val="multilevel"/>
    <w:tmpl w:val="B52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068B6"/>
    <w:multiLevelType w:val="multilevel"/>
    <w:tmpl w:val="B39C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C2DF7"/>
    <w:multiLevelType w:val="multilevel"/>
    <w:tmpl w:val="11A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35FF"/>
    <w:multiLevelType w:val="multilevel"/>
    <w:tmpl w:val="60F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0219"/>
    <w:multiLevelType w:val="multilevel"/>
    <w:tmpl w:val="497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A51D1"/>
    <w:multiLevelType w:val="multilevel"/>
    <w:tmpl w:val="2668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C3B9F"/>
    <w:multiLevelType w:val="multilevel"/>
    <w:tmpl w:val="E27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80722"/>
    <w:multiLevelType w:val="multilevel"/>
    <w:tmpl w:val="C3D8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020AFA"/>
    <w:multiLevelType w:val="multilevel"/>
    <w:tmpl w:val="9A4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03E5D"/>
    <w:multiLevelType w:val="multilevel"/>
    <w:tmpl w:val="804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C17E7"/>
    <w:multiLevelType w:val="multilevel"/>
    <w:tmpl w:val="772A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85083">
    <w:abstractNumId w:val="12"/>
  </w:num>
  <w:num w:numId="2" w16cid:durableId="923807866">
    <w:abstractNumId w:val="2"/>
  </w:num>
  <w:num w:numId="3" w16cid:durableId="226036715">
    <w:abstractNumId w:val="6"/>
  </w:num>
  <w:num w:numId="4" w16cid:durableId="424766245">
    <w:abstractNumId w:val="8"/>
  </w:num>
  <w:num w:numId="5" w16cid:durableId="194972477">
    <w:abstractNumId w:val="3"/>
  </w:num>
  <w:num w:numId="6" w16cid:durableId="1387950381">
    <w:abstractNumId w:val="9"/>
  </w:num>
  <w:num w:numId="7" w16cid:durableId="895092469">
    <w:abstractNumId w:val="11"/>
  </w:num>
  <w:num w:numId="8" w16cid:durableId="1418138919">
    <w:abstractNumId w:val="1"/>
  </w:num>
  <w:num w:numId="9" w16cid:durableId="1494446196">
    <w:abstractNumId w:val="4"/>
  </w:num>
  <w:num w:numId="10" w16cid:durableId="1575512333">
    <w:abstractNumId w:val="5"/>
  </w:num>
  <w:num w:numId="11" w16cid:durableId="656302433">
    <w:abstractNumId w:val="10"/>
  </w:num>
  <w:num w:numId="12" w16cid:durableId="258608130">
    <w:abstractNumId w:val="0"/>
  </w:num>
  <w:num w:numId="13" w16cid:durableId="1676570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06"/>
    <w:rsid w:val="00072282"/>
    <w:rsid w:val="00236081"/>
    <w:rsid w:val="003622B7"/>
    <w:rsid w:val="003A7F1D"/>
    <w:rsid w:val="00585B8D"/>
    <w:rsid w:val="00AB16A3"/>
    <w:rsid w:val="00CF3906"/>
    <w:rsid w:val="00F03F48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248B"/>
  <w15:chartTrackingRefBased/>
  <w15:docId w15:val="{D331836D-C468-470C-AC10-52F4FBD3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4</cp:revision>
  <dcterms:created xsi:type="dcterms:W3CDTF">2025-12-25T09:11:00Z</dcterms:created>
  <dcterms:modified xsi:type="dcterms:W3CDTF">2026-02-11T12:47:00Z</dcterms:modified>
</cp:coreProperties>
</file>