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Compiler Specification</w:t>
      </w:r>
    </w:p>
    <w:p>
      <w:r>
        <w:t>Specification Version: 0.1</w:t>
        <w:br/>
        <w:t>Status: Draft</w:t>
      </w:r>
    </w:p>
    <w:p>
      <w:pPr>
        <w:pStyle w:val="Heading2"/>
      </w:pPr>
      <w:r>
        <w:t>Purpose</w:t>
      </w:r>
    </w:p>
    <w:p>
      <w:r>
        <w:t>The Report Compiler transforms an authoring report definition into an optimized immutable runtime model. Compilation performs validation, semantic binding, optimization, and diagnostic generation before execution.</w:t>
      </w:r>
    </w:p>
    <w:p>
      <w:pPr>
        <w:pStyle w:val="Heading2"/>
      </w:pPr>
      <w:r>
        <w:t>Goals</w:t>
      </w:r>
    </w:p>
    <w:p>
      <w:r>
        <w:br/>
        <w:t>- Deterministic compilation</w:t>
        <w:br/>
        <w:t>- Immutable compiled artifacts</w:t>
        <w:br/>
        <w:t>- Rich diagnostics</w:t>
        <w:br/>
        <w:t>- Incremental compilation</w:t>
        <w:br/>
        <w:t>- Version-aware migrations</w:t>
        <w:br/>
        <w:t>- Optimized runtime execution</w:t>
        <w:br/>
      </w:r>
    </w:p>
    <w:p>
      <w:pPr>
        <w:pStyle w:val="Heading2"/>
      </w:pPr>
      <w:r>
        <w:t>Compilation Pipeline</w:t>
      </w:r>
    </w:p>
    <w:p>
      <w:r>
        <w:br/>
        <w:t>Report Definition (.jrd)</w:t>
        <w:br/>
        <w:t xml:space="preserve">    ↓</w:t>
        <w:br/>
        <w:t>Schema Validation</w:t>
        <w:br/>
        <w:t xml:space="preserve">    ↓</w:t>
        <w:br/>
        <w:t>Semantic Binding</w:t>
        <w:br/>
        <w:t xml:space="preserve">    ↓</w:t>
        <w:br/>
        <w:t>Reference Resolution</w:t>
        <w:br/>
        <w:t xml:space="preserve">    ↓</w:t>
        <w:br/>
        <w:t>Expression Compilation</w:t>
        <w:br/>
        <w:t xml:space="preserve">    ↓</w:t>
        <w:br/>
        <w:t>Style Resolution</w:t>
        <w:br/>
        <w:t xml:space="preserve">    ↓</w:t>
        <w:br/>
        <w:t>Optimization</w:t>
        <w:br/>
        <w:t xml:space="preserve">    ↓</w:t>
        <w:br/>
        <w:t>Compiled Report (.crd)</w:t>
        <w:br/>
      </w:r>
    </w:p>
    <w:p>
      <w:pPr>
        <w:pStyle w:val="Heading2"/>
      </w:pPr>
      <w:r>
        <w:t>Compiler Phases</w:t>
      </w:r>
    </w:p>
    <w:p>
      <w:r>
        <w:br/>
        <w:t>1. Parse</w:t>
        <w:br/>
        <w:t>2. Validate schema</w:t>
        <w:br/>
        <w:t>3. Resolve identifiers</w:t>
        <w:br/>
        <w:t>4. Build semantic model</w:t>
        <w:br/>
        <w:t>5. Bind expressions</w:t>
        <w:br/>
        <w:t>6. Resolve datasets</w:t>
        <w:br/>
        <w:t>7. Resolve styles/themes</w:t>
        <w:br/>
        <w:t>8. Optimize</w:t>
        <w:br/>
        <w:t>9. Emit compiled report</w:t>
        <w:br/>
      </w:r>
    </w:p>
    <w:p>
      <w:pPr>
        <w:pStyle w:val="Heading2"/>
      </w:pPr>
      <w:r>
        <w:t>Semantic Model</w:t>
      </w:r>
    </w:p>
    <w:p>
      <w:r>
        <w:br/>
        <w:t>The semantic model resolves:</w:t>
        <w:br/>
        <w:t>• Object references</w:t>
        <w:br/>
        <w:t>• Dataset bindings</w:t>
        <w:br/>
        <w:t>• Parameters</w:t>
        <w:br/>
        <w:t>• Variables</w:t>
        <w:br/>
        <w:t>• Expression types</w:t>
        <w:br/>
        <w:t>• Style inheritance</w:t>
        <w:br/>
        <w:br/>
        <w:t>The semantic model is immutable and forms the basis for optimization.</w:t>
        <w:br/>
      </w:r>
    </w:p>
    <w:p>
      <w:pPr>
        <w:pStyle w:val="Heading2"/>
      </w:pPr>
      <w:r>
        <w:t>Optimization Passes</w:t>
      </w:r>
    </w:p>
    <w:p>
      <w:r>
        <w:br/>
        <w:t>- Constant folding</w:t>
        <w:br/>
        <w:t>- Expression pre-compilation</w:t>
        <w:br/>
        <w:t>- Resource deduplication</w:t>
        <w:br/>
        <w:t>- Dead object elimination</w:t>
        <w:br/>
        <w:t>- Lookup table generation</w:t>
        <w:br/>
        <w:t>- Style flattening</w:t>
        <w:br/>
        <w:t>- Theme resolution</w:t>
        <w:br/>
      </w:r>
    </w:p>
    <w:p>
      <w:pPr>
        <w:pStyle w:val="Heading2"/>
      </w:pPr>
      <w:r>
        <w:t>Diagnostics</w:t>
      </w:r>
    </w:p>
    <w:p>
      <w:r>
        <w:br/>
        <w:t>Diagnostics include:</w:t>
        <w:br/>
        <w:t>- Errors</w:t>
        <w:br/>
        <w:t>- Warnings</w:t>
        <w:br/>
        <w:t>- Information</w:t>
        <w:br/>
        <w:t>- Suggestions</w:t>
        <w:br/>
        <w:br/>
        <w:t>Every diagnostic contains:</w:t>
        <w:br/>
        <w:t>- Code</w:t>
        <w:br/>
        <w:t>- Severity</w:t>
        <w:br/>
        <w:t>- Message</w:t>
        <w:br/>
        <w:t>- Source location</w:t>
        <w:br/>
        <w:t>- Suggested fix</w:t>
        <w:br/>
      </w:r>
    </w:p>
    <w:p>
      <w:pPr>
        <w:pStyle w:val="Heading2"/>
      </w:pPr>
      <w:r>
        <w:t>Incremental Compilation</w:t>
      </w:r>
    </w:p>
    <w:p>
      <w:r>
        <w:br/>
        <w:t>The compiler should recompile only affected objects when:</w:t>
        <w:br/>
        <w:t>- Expressions change</w:t>
        <w:br/>
        <w:t>- Styles change</w:t>
        <w:br/>
        <w:t>- Layout changes</w:t>
        <w:br/>
        <w:t>- Datasets change</w:t>
        <w:br/>
        <w:br/>
        <w:t>Unaffected compiled artifacts are reused.</w:t>
        <w:br/>
      </w:r>
    </w:p>
    <w:p>
      <w:pPr>
        <w:pStyle w:val="Heading2"/>
      </w:pPr>
      <w:r>
        <w:t>Compiled Report Model</w:t>
      </w:r>
    </w:p>
    <w:p>
      <w:r>
        <w:br/>
        <w:t>The compiled report contains:</w:t>
        <w:br/>
        <w:t>- Bound object graph</w:t>
        <w:br/>
        <w:t>- Compiled expressions</w:t>
        <w:br/>
        <w:t>- Flattened styles</w:t>
        <w:br/>
        <w:t>- Dataset metadata</w:t>
        <w:br/>
        <w:t>- Resource table</w:t>
        <w:br/>
        <w:t>- Runtime lookup indexes</w:t>
        <w:br/>
        <w:br/>
        <w:t>It contains no authoring-only metadata.</w:t>
        <w:br/>
      </w:r>
    </w:p>
    <w:p>
      <w:pPr>
        <w:pStyle w:val="Heading2"/>
      </w:pPr>
      <w:r>
        <w:t>Versioning</w:t>
      </w:r>
    </w:p>
    <w:p>
      <w:r>
        <w:br/>
        <w:t>The compiler accepts older report-definition versions through migration steps before semantic analysis.</w:t>
        <w:br/>
      </w:r>
    </w:p>
    <w:p>
      <w:pPr>
        <w:pStyle w:val="Heading2"/>
      </w:pPr>
      <w:r>
        <w:t>Performance Targets</w:t>
      </w:r>
    </w:p>
    <w:p>
      <w:r>
        <w:br/>
        <w:t>- Parallel semantic analysis where safe</w:t>
        <w:br/>
        <w:t>- Incremental recompilation</w:t>
        <w:br/>
        <w:t>- Cached compiled expressions</w:t>
        <w:br/>
        <w:t>- Minimal allocations</w:t>
        <w:br/>
      </w:r>
    </w:p>
    <w:p>
      <w:pPr>
        <w:pStyle w:val="Heading2"/>
      </w:pPr>
      <w:r>
        <w:t>Testing</w:t>
      </w:r>
    </w:p>
    <w:p>
      <w:r>
        <w:br/>
        <w:t>Coverage should include:</w:t>
        <w:br/>
        <w:t>- Schema validation</w:t>
        <w:br/>
        <w:t>- Semantic binding</w:t>
        <w:br/>
        <w:t>- Optimization correctness</w:t>
        <w:br/>
        <w:t>- Incremental compilation</w:t>
        <w:br/>
        <w:t>- Backward compatibility</w:t>
        <w:br/>
      </w:r>
    </w:p>
    <w:p>
      <w:pPr>
        <w:pStyle w:val="Heading2"/>
      </w:pPr>
      <w:r>
        <w:t>Architectural Decision Records</w:t>
      </w:r>
    </w:p>
    <w:p>
      <w:r>
        <w:br/>
        <w:t>ADR-056 Report compilation precedes execution.</w:t>
        <w:br/>
        <w:t>ADR-057 Compiled reports are immutable.</w:t>
        <w:br/>
        <w:t>ADR-058 Semantic analysis is separated from optimization.</w:t>
        <w:br/>
        <w:t>ADR-059 Compiler diagnostics are deterministic.</w:t>
        <w:br/>
        <w:t>ADR-060 Incremental compilation is a first-class capability.</w:t>
        <w:br/>
      </w:r>
    </w:p>
    <w:p>
      <w:pPr>
        <w:pStyle w:val="Heading2"/>
      </w:pPr>
      <w:r>
        <w:t>Next Specifications</w:t>
      </w:r>
    </w:p>
    <w:p>
      <w:r>
        <w:br/>
        <w:t>- Intermediate Representation (IR)</w:t>
        <w:br/>
        <w:t>- Diagnostics Framework</w:t>
        <w:br/>
        <w:t>- Graphics &amp; Typography</w:t>
        <w:br/>
        <w:t>- Viewer Architecture</w:t>
        <w:br/>
        <w:t>- Uno Designer Architecture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