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F47" w:rsidRPr="00431F47" w:rsidRDefault="00431F47" w:rsidP="00431F47">
      <w:pPr>
        <w:pStyle w:val="Heading3"/>
        <w:pBdr>
          <w:bottom w:val="single" w:sz="36" w:space="4" w:color="FDBB30"/>
        </w:pBdr>
        <w:shd w:val="clear" w:color="auto" w:fill="FFFFFF"/>
        <w:spacing w:before="0" w:beforeAutospacing="0" w:after="0" w:afterAutospacing="0" w:line="450" w:lineRule="atLeast"/>
        <w:rPr>
          <w:rFonts w:ascii="Arial" w:hAnsi="Arial" w:cs="Arial"/>
          <w:b w:val="0"/>
          <w:bCs w:val="0"/>
          <w:color w:val="373737"/>
        </w:rPr>
      </w:pPr>
      <w:r>
        <w:tab/>
      </w:r>
      <w:r w:rsidRPr="00431F47">
        <w:rPr>
          <w:rFonts w:ascii="Arial" w:hAnsi="Arial" w:cs="Arial"/>
          <w:b w:val="0"/>
          <w:bCs w:val="0"/>
          <w:color w:val="373737"/>
        </w:rPr>
        <w:t>Description</w:t>
      </w:r>
    </w:p>
    <w:p w:rsidR="00431F47" w:rsidRPr="00431F47" w:rsidRDefault="00431F47" w:rsidP="00431F47">
      <w:pPr>
        <w:shd w:val="clear" w:color="auto" w:fill="FFFFFF"/>
        <w:spacing w:after="150" w:line="360" w:lineRule="atLeast"/>
        <w:rPr>
          <w:rFonts w:ascii="Arial" w:eastAsia="Times New Roman" w:hAnsi="Arial" w:cs="Arial"/>
          <w:color w:val="373737"/>
          <w:sz w:val="24"/>
          <w:szCs w:val="24"/>
        </w:rPr>
      </w:pPr>
      <w:r w:rsidRPr="00431F47">
        <w:rPr>
          <w:rFonts w:ascii="Arial" w:eastAsia="Times New Roman" w:hAnsi="Arial" w:cs="Arial"/>
          <w:color w:val="373737"/>
          <w:sz w:val="24"/>
          <w:szCs w:val="24"/>
        </w:rPr>
        <w:t>This article consolidates best practices for SQL Server 2005 or later server implementation. It also presents a simplistic process that can be used to tune and troubleshoot performance.</w:t>
      </w:r>
    </w:p>
    <w:p w:rsidR="00431F47" w:rsidRPr="00431F47" w:rsidRDefault="00431F47" w:rsidP="00431F47">
      <w:pPr>
        <w:shd w:val="clear" w:color="auto" w:fill="FFFFFF"/>
        <w:spacing w:after="150" w:line="360" w:lineRule="atLeast"/>
        <w:rPr>
          <w:rFonts w:ascii="Arial" w:eastAsia="Times New Roman" w:hAnsi="Arial" w:cs="Arial"/>
          <w:color w:val="373737"/>
          <w:sz w:val="24"/>
          <w:szCs w:val="24"/>
        </w:rPr>
      </w:pPr>
      <w:r w:rsidRPr="00431F47">
        <w:rPr>
          <w:rFonts w:ascii="Arial" w:eastAsia="Times New Roman" w:hAnsi="Arial" w:cs="Arial"/>
          <w:color w:val="373737"/>
          <w:sz w:val="24"/>
          <w:szCs w:val="24"/>
        </w:rPr>
        <w:t>The focus is on Operating System and SQL Server settings that should be taken into consideration. The information contained in this article is geared toward servers that are dedicated to SQL. Consider each setting's potential effect on the Operating System and any other applications and services that may be hosted along-side your SQL instance before making changes. Make one change at a time and test its impact before making other changes to help keep your testing simple, and to actually be able to draw accurate conclusions about the impact of the change.</w:t>
      </w:r>
    </w:p>
    <w:p w:rsidR="00431F47" w:rsidRPr="00431F47" w:rsidRDefault="00431F47" w:rsidP="00431F47">
      <w:pPr>
        <w:shd w:val="clear" w:color="auto" w:fill="FFFFFF"/>
        <w:spacing w:before="240" w:after="240" w:line="360" w:lineRule="atLeast"/>
        <w:outlineLvl w:val="2"/>
        <w:rPr>
          <w:rFonts w:ascii="Arial" w:eastAsia="Times New Roman" w:hAnsi="Arial" w:cs="Arial"/>
          <w:b/>
          <w:bCs/>
          <w:color w:val="373737"/>
          <w:sz w:val="28"/>
          <w:szCs w:val="28"/>
        </w:rPr>
      </w:pPr>
      <w:r w:rsidRPr="00431F47">
        <w:rPr>
          <w:rFonts w:ascii="Arial" w:eastAsia="Times New Roman" w:hAnsi="Arial" w:cs="Arial"/>
          <w:b/>
          <w:bCs/>
          <w:color w:val="373737"/>
          <w:sz w:val="28"/>
          <w:szCs w:val="28"/>
        </w:rPr>
        <w:t>Implementation references</w:t>
      </w:r>
    </w:p>
    <w:p w:rsidR="00431F47" w:rsidRPr="00431F47" w:rsidRDefault="00431F47" w:rsidP="00431F47">
      <w:pPr>
        <w:numPr>
          <w:ilvl w:val="0"/>
          <w:numId w:val="1"/>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b/>
          <w:bCs/>
          <w:color w:val="373737"/>
          <w:sz w:val="24"/>
          <w:szCs w:val="24"/>
        </w:rPr>
        <w:t>Physical Database Storage Design: </w:t>
      </w:r>
      <w:hyperlink r:id="rId5" w:history="1">
        <w:r w:rsidRPr="00431F47">
          <w:rPr>
            <w:rFonts w:ascii="Arial" w:eastAsia="Times New Roman" w:hAnsi="Arial" w:cs="Arial"/>
            <w:color w:val="29659C"/>
            <w:sz w:val="24"/>
            <w:szCs w:val="24"/>
            <w:u w:val="single"/>
          </w:rPr>
          <w:t>http://technet.microsoft.com/en-us/library/cc966414.aspx</w:t>
        </w:r>
      </w:hyperlink>
    </w:p>
    <w:p w:rsidR="00431F47" w:rsidRPr="00431F47" w:rsidRDefault="00431F47" w:rsidP="00431F47">
      <w:pPr>
        <w:numPr>
          <w:ilvl w:val="1"/>
          <w:numId w:val="1"/>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"RAID10</w:t>
      </w:r>
      <w:r w:rsidRPr="00431F47">
        <w:rPr>
          <w:rFonts w:ascii="Arial" w:eastAsia="Times New Roman" w:hAnsi="Arial" w:cs="Arial"/>
          <w:color w:val="373737"/>
          <w:sz w:val="24"/>
          <w:szCs w:val="24"/>
          <w:shd w:val="clear" w:color="auto" w:fill="FFFFFF"/>
        </w:rPr>
        <w:t> yields </w:t>
      </w:r>
      <w:r w:rsidRPr="00431F47">
        <w:rPr>
          <w:rFonts w:ascii="Arial" w:eastAsia="Times New Roman" w:hAnsi="Arial" w:cs="Arial"/>
          <w:color w:val="373737"/>
          <w:sz w:val="24"/>
          <w:szCs w:val="24"/>
          <w:u w:val="single"/>
          <w:shd w:val="clear" w:color="auto" w:fill="FFFFFF"/>
        </w:rPr>
        <w:t>excellent read-write performance</w:t>
      </w:r>
      <w:r w:rsidRPr="00431F47">
        <w:rPr>
          <w:rFonts w:ascii="Arial" w:eastAsia="Times New Roman" w:hAnsi="Arial" w:cs="Arial"/>
          <w:color w:val="373737"/>
          <w:sz w:val="24"/>
          <w:szCs w:val="24"/>
        </w:rPr>
        <w:t>."</w:t>
      </w:r>
    </w:p>
    <w:p w:rsidR="00431F47" w:rsidRPr="00431F47" w:rsidRDefault="00431F47" w:rsidP="00431F47">
      <w:pPr>
        <w:numPr>
          <w:ilvl w:val="1"/>
          <w:numId w:val="1"/>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w:t>
      </w:r>
      <w:r w:rsidRPr="00431F47">
        <w:rPr>
          <w:rFonts w:ascii="Arial" w:eastAsia="Times New Roman" w:hAnsi="Arial" w:cs="Arial"/>
          <w:color w:val="373737"/>
          <w:sz w:val="24"/>
          <w:szCs w:val="24"/>
          <w:shd w:val="clear" w:color="auto" w:fill="FFFFFF"/>
        </w:rPr>
        <w:t>RAID5 can have</w:t>
      </w:r>
      <w:r w:rsidRPr="00431F47">
        <w:rPr>
          <w:rFonts w:ascii="Arial" w:eastAsia="Times New Roman" w:hAnsi="Arial" w:cs="Arial"/>
          <w:i/>
          <w:iCs/>
          <w:color w:val="373737"/>
          <w:sz w:val="24"/>
          <w:szCs w:val="24"/>
          <w:shd w:val="clear" w:color="auto" w:fill="FFFFFF"/>
        </w:rPr>
        <w:t> </w:t>
      </w:r>
      <w:r w:rsidRPr="00431F47">
        <w:rPr>
          <w:rFonts w:ascii="Arial" w:eastAsia="Times New Roman" w:hAnsi="Arial" w:cs="Arial"/>
          <w:color w:val="373737"/>
          <w:sz w:val="24"/>
          <w:szCs w:val="24"/>
          <w:u w:val="single"/>
          <w:shd w:val="clear" w:color="auto" w:fill="FFFFFF"/>
        </w:rPr>
        <w:t xml:space="preserve">much lower write performance than any other </w:t>
      </w:r>
      <w:proofErr w:type="spellStart"/>
      <w:r w:rsidRPr="00431F47">
        <w:rPr>
          <w:rFonts w:ascii="Arial" w:eastAsia="Times New Roman" w:hAnsi="Arial" w:cs="Arial"/>
          <w:color w:val="373737"/>
          <w:sz w:val="24"/>
          <w:szCs w:val="24"/>
          <w:u w:val="single"/>
          <w:shd w:val="clear" w:color="auto" w:fill="FFFFFF"/>
        </w:rPr>
        <w:t>configuration</w:t>
      </w:r>
      <w:r w:rsidRPr="00431F47">
        <w:rPr>
          <w:rFonts w:ascii="Arial" w:eastAsia="Times New Roman" w:hAnsi="Arial" w:cs="Arial"/>
          <w:color w:val="373737"/>
          <w:sz w:val="24"/>
          <w:szCs w:val="24"/>
        </w:rPr>
        <w:t>because</w:t>
      </w:r>
      <w:proofErr w:type="spellEnd"/>
      <w:r w:rsidRPr="00431F47">
        <w:rPr>
          <w:rFonts w:ascii="Arial" w:eastAsia="Times New Roman" w:hAnsi="Arial" w:cs="Arial"/>
          <w:color w:val="373737"/>
          <w:sz w:val="24"/>
          <w:szCs w:val="24"/>
        </w:rPr>
        <w:t xml:space="preserve"> it requires extra reading and writing activities for the parity blocks in addition to reading and writing the data."</w:t>
      </w:r>
    </w:p>
    <w:p w:rsidR="00431F47" w:rsidRPr="00431F47" w:rsidRDefault="00431F47" w:rsidP="00431F47">
      <w:pPr>
        <w:numPr>
          <w:ilvl w:val="1"/>
          <w:numId w:val="1"/>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"For optimized I/O parallelism, use [a] 64 KB or 256 KB stripe size", when creating a RAID.</w:t>
      </w:r>
    </w:p>
    <w:p w:rsidR="00431F47" w:rsidRPr="00431F47" w:rsidRDefault="00431F47" w:rsidP="00431F47">
      <w:pPr>
        <w:numPr>
          <w:ilvl w:val="1"/>
          <w:numId w:val="1"/>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 xml:space="preserve">If necessary to combat excessive Page Latch Waits on </w:t>
      </w:r>
      <w:proofErr w:type="spellStart"/>
      <w:r w:rsidRPr="00431F47">
        <w:rPr>
          <w:rFonts w:ascii="Arial" w:eastAsia="Times New Roman" w:hAnsi="Arial" w:cs="Arial"/>
          <w:color w:val="373737"/>
          <w:sz w:val="24"/>
          <w:szCs w:val="24"/>
        </w:rPr>
        <w:t>tempdb</w:t>
      </w:r>
      <w:proofErr w:type="spellEnd"/>
      <w:r w:rsidRPr="00431F47">
        <w:rPr>
          <w:rFonts w:ascii="Arial" w:eastAsia="Times New Roman" w:hAnsi="Arial" w:cs="Arial"/>
          <w:color w:val="373737"/>
          <w:sz w:val="24"/>
          <w:szCs w:val="24"/>
        </w:rPr>
        <w:t xml:space="preserve">-based activity, the </w:t>
      </w:r>
      <w:proofErr w:type="spellStart"/>
      <w:r w:rsidRPr="00431F47">
        <w:rPr>
          <w:rFonts w:ascii="Arial" w:eastAsia="Times New Roman" w:hAnsi="Arial" w:cs="Arial"/>
          <w:color w:val="373737"/>
          <w:sz w:val="24"/>
          <w:szCs w:val="24"/>
        </w:rPr>
        <w:t>tempdb</w:t>
      </w:r>
      <w:proofErr w:type="spellEnd"/>
      <w:r w:rsidRPr="00431F47">
        <w:rPr>
          <w:rFonts w:ascii="Arial" w:eastAsia="Times New Roman" w:hAnsi="Arial" w:cs="Arial"/>
          <w:color w:val="373737"/>
          <w:sz w:val="24"/>
          <w:szCs w:val="24"/>
        </w:rPr>
        <w:t xml:space="preserve"> data file can be split up along the following guideline: (number of physical CPU cores allocated for use by SQL)/4, up to a maximum of 8 data files within its filegroup. It should be noted that splitting </w:t>
      </w:r>
      <w:proofErr w:type="spellStart"/>
      <w:r w:rsidRPr="00431F47">
        <w:rPr>
          <w:rFonts w:ascii="Arial" w:eastAsia="Times New Roman" w:hAnsi="Arial" w:cs="Arial"/>
          <w:color w:val="373737"/>
          <w:sz w:val="24"/>
          <w:szCs w:val="24"/>
        </w:rPr>
        <w:t>tempdb</w:t>
      </w:r>
      <w:proofErr w:type="spellEnd"/>
      <w:r w:rsidRPr="00431F47">
        <w:rPr>
          <w:rFonts w:ascii="Arial" w:eastAsia="Times New Roman" w:hAnsi="Arial" w:cs="Arial"/>
          <w:color w:val="373737"/>
          <w:sz w:val="24"/>
          <w:szCs w:val="24"/>
        </w:rPr>
        <w:t xml:space="preserve"> into multiple files on the same spindle can be beneficial, which could seem counterintuitive. Where possible, doing this across multiple spindles would likely further improve the performance. The default recommendation is to split </w:t>
      </w:r>
      <w:proofErr w:type="spellStart"/>
      <w:r w:rsidRPr="00431F47">
        <w:rPr>
          <w:rFonts w:ascii="Arial" w:eastAsia="Times New Roman" w:hAnsi="Arial" w:cs="Arial"/>
          <w:color w:val="373737"/>
          <w:sz w:val="24"/>
          <w:szCs w:val="24"/>
        </w:rPr>
        <w:t>tempdb</w:t>
      </w:r>
      <w:proofErr w:type="spellEnd"/>
      <w:r w:rsidRPr="00431F47">
        <w:rPr>
          <w:rFonts w:ascii="Arial" w:eastAsia="Times New Roman" w:hAnsi="Arial" w:cs="Arial"/>
          <w:color w:val="373737"/>
          <w:sz w:val="24"/>
          <w:szCs w:val="24"/>
        </w:rPr>
        <w:t xml:space="preserve"> into two files, e.g. </w:t>
      </w:r>
      <w:proofErr w:type="spellStart"/>
      <w:r w:rsidRPr="00431F47">
        <w:rPr>
          <w:rFonts w:ascii="Arial" w:eastAsia="Times New Roman" w:hAnsi="Arial" w:cs="Arial"/>
          <w:color w:val="373737"/>
          <w:sz w:val="24"/>
          <w:szCs w:val="24"/>
        </w:rPr>
        <w:t>tempdb.mdf</w:t>
      </w:r>
      <w:proofErr w:type="spellEnd"/>
      <w:r w:rsidRPr="00431F47">
        <w:rPr>
          <w:rFonts w:ascii="Arial" w:eastAsia="Times New Roman" w:hAnsi="Arial" w:cs="Arial"/>
          <w:color w:val="373737"/>
          <w:sz w:val="24"/>
          <w:szCs w:val="24"/>
        </w:rPr>
        <w:t xml:space="preserve"> and tempdb2.ndf. Further splitting should only be done when indicated by excessive Page Latch Waits on </w:t>
      </w:r>
      <w:proofErr w:type="spellStart"/>
      <w:r w:rsidRPr="00431F47">
        <w:rPr>
          <w:rFonts w:ascii="Arial" w:eastAsia="Times New Roman" w:hAnsi="Arial" w:cs="Arial"/>
          <w:color w:val="373737"/>
          <w:sz w:val="24"/>
          <w:szCs w:val="24"/>
        </w:rPr>
        <w:t>tempdb</w:t>
      </w:r>
      <w:proofErr w:type="spellEnd"/>
      <w:r w:rsidRPr="00431F47">
        <w:rPr>
          <w:rFonts w:ascii="Arial" w:eastAsia="Times New Roman" w:hAnsi="Arial" w:cs="Arial"/>
          <w:color w:val="373737"/>
          <w:sz w:val="24"/>
          <w:szCs w:val="24"/>
        </w:rPr>
        <w:t>.</w:t>
      </w:r>
    </w:p>
    <w:p w:rsidR="00431F47" w:rsidRPr="00431F47" w:rsidRDefault="00431F47" w:rsidP="00431F47">
      <w:pPr>
        <w:numPr>
          <w:ilvl w:val="0"/>
          <w:numId w:val="1"/>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b/>
          <w:bCs/>
          <w:color w:val="373737"/>
          <w:sz w:val="24"/>
          <w:szCs w:val="24"/>
        </w:rPr>
        <w:t>Disk Partition Alignment Best Practices for SQL Server: </w:t>
      </w:r>
      <w:hyperlink r:id="rId6" w:history="1">
        <w:r w:rsidRPr="00431F47">
          <w:rPr>
            <w:rFonts w:ascii="Arial" w:eastAsia="Times New Roman" w:hAnsi="Arial" w:cs="Arial"/>
            <w:b/>
            <w:bCs/>
            <w:color w:val="29659C"/>
            <w:sz w:val="24"/>
            <w:szCs w:val="24"/>
            <w:u w:val="single"/>
          </w:rPr>
          <w:t>http://msdn.microsoft.com/en-us/library/dd758814(v=sql.100).aspx</w:t>
        </w:r>
      </w:hyperlink>
    </w:p>
    <w:p w:rsidR="00431F47" w:rsidRPr="00431F47" w:rsidRDefault="00431F47" w:rsidP="00431F47">
      <w:pPr>
        <w:numPr>
          <w:ilvl w:val="1"/>
          <w:numId w:val="1"/>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Correctly implement disk partition alignment on each RAID:</w:t>
      </w:r>
    </w:p>
    <w:p w:rsidR="00431F47" w:rsidRPr="00431F47" w:rsidRDefault="00431F47" w:rsidP="00431F47">
      <w:pPr>
        <w:numPr>
          <w:ilvl w:val="2"/>
          <w:numId w:val="1"/>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lastRenderedPageBreak/>
        <w:t>"Disk alignment produced significant improvement compared to nonaligned disks. The measurements document enhancements in excess of 30% for disk latency and duration."</w:t>
      </w:r>
    </w:p>
    <w:p w:rsidR="00431F47" w:rsidRPr="00431F47" w:rsidRDefault="00431F47" w:rsidP="00431F47">
      <w:pPr>
        <w:numPr>
          <w:ilvl w:val="2"/>
          <w:numId w:val="1"/>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"The performance of six aligned disks was comparable to or better than eight nonaligned disks."</w:t>
      </w:r>
    </w:p>
    <w:p w:rsidR="00431F47" w:rsidRPr="00431F47" w:rsidRDefault="00431F47" w:rsidP="00431F47">
      <w:pPr>
        <w:numPr>
          <w:ilvl w:val="2"/>
          <w:numId w:val="1"/>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 xml:space="preserve">Check your RAID's partition alignment using the following at a command line: "wmic partition get </w:t>
      </w:r>
      <w:proofErr w:type="spellStart"/>
      <w:r w:rsidRPr="00431F47">
        <w:rPr>
          <w:rFonts w:ascii="Arial" w:eastAsia="Times New Roman" w:hAnsi="Arial" w:cs="Arial"/>
          <w:color w:val="373737"/>
          <w:sz w:val="24"/>
          <w:szCs w:val="24"/>
        </w:rPr>
        <w:t>BlockSize</w:t>
      </w:r>
      <w:proofErr w:type="spellEnd"/>
      <w:r w:rsidRPr="00431F47">
        <w:rPr>
          <w:rFonts w:ascii="Arial" w:eastAsia="Times New Roman" w:hAnsi="Arial" w:cs="Arial"/>
          <w:color w:val="373737"/>
          <w:sz w:val="24"/>
          <w:szCs w:val="24"/>
        </w:rPr>
        <w:t xml:space="preserve">, </w:t>
      </w:r>
      <w:proofErr w:type="spellStart"/>
      <w:r w:rsidRPr="00431F47">
        <w:rPr>
          <w:rFonts w:ascii="Arial" w:eastAsia="Times New Roman" w:hAnsi="Arial" w:cs="Arial"/>
          <w:color w:val="373737"/>
          <w:sz w:val="24"/>
          <w:szCs w:val="24"/>
        </w:rPr>
        <w:t>StartingOffset</w:t>
      </w:r>
      <w:proofErr w:type="spellEnd"/>
      <w:r w:rsidRPr="00431F47">
        <w:rPr>
          <w:rFonts w:ascii="Arial" w:eastAsia="Times New Roman" w:hAnsi="Arial" w:cs="Arial"/>
          <w:color w:val="373737"/>
          <w:sz w:val="24"/>
          <w:szCs w:val="24"/>
        </w:rPr>
        <w:t>, Name, Index"</w:t>
      </w:r>
    </w:p>
    <w:p w:rsidR="00431F47" w:rsidRPr="00431F47" w:rsidRDefault="00431F47" w:rsidP="00431F47">
      <w:pPr>
        <w:numPr>
          <w:ilvl w:val="0"/>
          <w:numId w:val="1"/>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b/>
          <w:bCs/>
          <w:color w:val="373737"/>
          <w:sz w:val="24"/>
          <w:szCs w:val="24"/>
        </w:rPr>
        <w:t>SQL Server Best Practices:</w:t>
      </w:r>
      <w:r w:rsidRPr="00431F47">
        <w:rPr>
          <w:rFonts w:ascii="Arial" w:eastAsia="Times New Roman" w:hAnsi="Arial" w:cs="Arial"/>
          <w:color w:val="373737"/>
          <w:sz w:val="24"/>
          <w:szCs w:val="24"/>
        </w:rPr>
        <w:t> </w:t>
      </w:r>
      <w:hyperlink r:id="rId7" w:tgtFrame="_blank" w:history="1">
        <w:r w:rsidRPr="00431F47">
          <w:rPr>
            <w:rFonts w:ascii="Arial" w:eastAsia="Times New Roman" w:hAnsi="Arial" w:cs="Arial"/>
            <w:color w:val="29659C"/>
            <w:sz w:val="24"/>
            <w:szCs w:val="24"/>
            <w:u w:val="single"/>
          </w:rPr>
          <w:t>http://technet.microsoft.com/en-us/library/cc966412.aspx</w:t>
        </w:r>
      </w:hyperlink>
    </w:p>
    <w:p w:rsidR="00431F47" w:rsidRPr="00431F47" w:rsidRDefault="00431F47" w:rsidP="00431F47">
      <w:pPr>
        <w:numPr>
          <w:ilvl w:val="1"/>
          <w:numId w:val="1"/>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 xml:space="preserve">"When formatting the partition that will be used for SQL Server data files, it is recommended that you use a 64KB allocation unit size for data, logs, and </w:t>
      </w:r>
      <w:proofErr w:type="spellStart"/>
      <w:r w:rsidRPr="00431F47">
        <w:rPr>
          <w:rFonts w:ascii="Arial" w:eastAsia="Times New Roman" w:hAnsi="Arial" w:cs="Arial"/>
          <w:color w:val="373737"/>
          <w:sz w:val="24"/>
          <w:szCs w:val="24"/>
        </w:rPr>
        <w:t>tempdb</w:t>
      </w:r>
      <w:proofErr w:type="spellEnd"/>
      <w:r w:rsidRPr="00431F47">
        <w:rPr>
          <w:rFonts w:ascii="Arial" w:eastAsia="Times New Roman" w:hAnsi="Arial" w:cs="Arial"/>
          <w:color w:val="373737"/>
          <w:sz w:val="24"/>
          <w:szCs w:val="24"/>
        </w:rPr>
        <w:t>."</w:t>
      </w:r>
    </w:p>
    <w:p w:rsidR="00431F47" w:rsidRPr="00431F47" w:rsidRDefault="00431F47" w:rsidP="00431F47">
      <w:pPr>
        <w:numPr>
          <w:ilvl w:val="0"/>
          <w:numId w:val="1"/>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b/>
          <w:bCs/>
          <w:color w:val="373737"/>
          <w:sz w:val="24"/>
          <w:szCs w:val="24"/>
        </w:rPr>
        <w:t>File Placement:</w:t>
      </w:r>
      <w:r w:rsidRPr="00431F47">
        <w:rPr>
          <w:rFonts w:ascii="Arial" w:eastAsia="Times New Roman" w:hAnsi="Arial" w:cs="Arial"/>
          <w:color w:val="373737"/>
          <w:sz w:val="24"/>
          <w:szCs w:val="24"/>
        </w:rPr>
        <w:t xml:space="preserve"> Where possible, place the database files, transaction log files, and the </w:t>
      </w:r>
      <w:proofErr w:type="spellStart"/>
      <w:r w:rsidRPr="00431F47">
        <w:rPr>
          <w:rFonts w:ascii="Arial" w:eastAsia="Times New Roman" w:hAnsi="Arial" w:cs="Arial"/>
          <w:color w:val="373737"/>
          <w:sz w:val="24"/>
          <w:szCs w:val="24"/>
        </w:rPr>
        <w:t>tempdb</w:t>
      </w:r>
      <w:proofErr w:type="spellEnd"/>
      <w:r w:rsidRPr="00431F47">
        <w:rPr>
          <w:rFonts w:ascii="Arial" w:eastAsia="Times New Roman" w:hAnsi="Arial" w:cs="Arial"/>
          <w:color w:val="373737"/>
          <w:sz w:val="24"/>
          <w:szCs w:val="24"/>
        </w:rPr>
        <w:t xml:space="preserve"> files each on separate, physical I/O devices (spindles/arrays/LUNs). This improves performance by allowing multiple physical devices to concurrently service reads and writes to these files.</w:t>
      </w:r>
    </w:p>
    <w:p w:rsidR="00431F47" w:rsidRPr="00431F47" w:rsidRDefault="00431F47" w:rsidP="00431F47">
      <w:pPr>
        <w:shd w:val="clear" w:color="auto" w:fill="FFFFFF"/>
        <w:spacing w:before="240" w:after="240" w:line="360" w:lineRule="atLeast"/>
        <w:outlineLvl w:val="2"/>
        <w:rPr>
          <w:rFonts w:ascii="Arial" w:eastAsia="Times New Roman" w:hAnsi="Arial" w:cs="Arial"/>
          <w:b/>
          <w:bCs/>
          <w:color w:val="373737"/>
          <w:sz w:val="28"/>
          <w:szCs w:val="28"/>
        </w:rPr>
      </w:pPr>
      <w:r w:rsidRPr="00431F47">
        <w:rPr>
          <w:rFonts w:ascii="Arial" w:eastAsia="Times New Roman" w:hAnsi="Arial" w:cs="Arial"/>
          <w:b/>
          <w:bCs/>
          <w:color w:val="373737"/>
          <w:sz w:val="28"/>
          <w:szCs w:val="28"/>
        </w:rPr>
        <w:t> </w:t>
      </w:r>
    </w:p>
    <w:p w:rsidR="00431F47" w:rsidRPr="00431F47" w:rsidRDefault="00431F47" w:rsidP="00431F47">
      <w:pPr>
        <w:shd w:val="clear" w:color="auto" w:fill="FFFFFF"/>
        <w:spacing w:after="0" w:line="360" w:lineRule="atLeast"/>
        <w:rPr>
          <w:rFonts w:ascii="Arial" w:eastAsia="Times New Roman" w:hAnsi="Arial" w:cs="Arial"/>
          <w:color w:val="373737"/>
          <w:sz w:val="24"/>
          <w:szCs w:val="24"/>
        </w:rPr>
      </w:pPr>
      <w:r w:rsidRPr="00431F47">
        <w:rPr>
          <w:rFonts w:ascii="Arial" w:eastAsia="Times New Roman" w:hAnsi="Arial" w:cs="Arial"/>
          <w:color w:val="373737"/>
          <w:sz w:val="24"/>
          <w:szCs w:val="24"/>
        </w:rPr>
        <w:pict>
          <v:rect id="_x0000_i1025" style="width:0;height:0" o:hralign="center" o:hrstd="t" o:hr="t" fillcolor="#a0a0a0" stroked="f"/>
        </w:pict>
      </w:r>
    </w:p>
    <w:p w:rsidR="00431F47" w:rsidRPr="00431F47" w:rsidRDefault="00431F47" w:rsidP="00431F47">
      <w:pPr>
        <w:shd w:val="clear" w:color="auto" w:fill="FFFFFF"/>
        <w:spacing w:before="240" w:after="240" w:line="360" w:lineRule="atLeast"/>
        <w:outlineLvl w:val="2"/>
        <w:rPr>
          <w:rFonts w:ascii="Arial" w:eastAsia="Times New Roman" w:hAnsi="Arial" w:cs="Arial"/>
          <w:b/>
          <w:bCs/>
          <w:color w:val="373737"/>
          <w:sz w:val="28"/>
          <w:szCs w:val="28"/>
        </w:rPr>
      </w:pPr>
      <w:r w:rsidRPr="00431F47">
        <w:rPr>
          <w:rFonts w:ascii="Arial" w:eastAsia="Times New Roman" w:hAnsi="Arial" w:cs="Arial"/>
          <w:b/>
          <w:bCs/>
          <w:color w:val="373737"/>
          <w:sz w:val="28"/>
          <w:szCs w:val="28"/>
        </w:rPr>
        <w:t>Performance Troubleshooting process</w:t>
      </w:r>
    </w:p>
    <w:p w:rsidR="00431F47" w:rsidRPr="00431F47" w:rsidRDefault="00431F47" w:rsidP="00431F47">
      <w:pPr>
        <w:shd w:val="clear" w:color="auto" w:fill="FFFFFF"/>
        <w:spacing w:after="150" w:line="360" w:lineRule="atLeast"/>
        <w:rPr>
          <w:rFonts w:ascii="Arial" w:eastAsia="Times New Roman" w:hAnsi="Arial" w:cs="Arial"/>
          <w:color w:val="373737"/>
          <w:sz w:val="24"/>
          <w:szCs w:val="24"/>
        </w:rPr>
      </w:pPr>
      <w:r w:rsidRPr="00431F47">
        <w:rPr>
          <w:rFonts w:ascii="Arial" w:eastAsia="Times New Roman" w:hAnsi="Arial" w:cs="Arial"/>
          <w:color w:val="373737"/>
          <w:sz w:val="24"/>
          <w:szCs w:val="24"/>
        </w:rPr>
        <w:t>Use the steps and information below to identify and address specific performance issues.</w:t>
      </w:r>
    </w:p>
    <w:p w:rsidR="00431F47" w:rsidRPr="00431F47" w:rsidRDefault="00431F47" w:rsidP="00431F47">
      <w:pPr>
        <w:shd w:val="clear" w:color="auto" w:fill="FFFFFF"/>
        <w:spacing w:after="150" w:line="360" w:lineRule="atLeast"/>
        <w:rPr>
          <w:rFonts w:ascii="Arial" w:eastAsia="Times New Roman" w:hAnsi="Arial" w:cs="Arial"/>
          <w:color w:val="373737"/>
          <w:sz w:val="24"/>
          <w:szCs w:val="24"/>
        </w:rPr>
      </w:pPr>
      <w:r w:rsidRPr="00431F47">
        <w:rPr>
          <w:rFonts w:ascii="Arial" w:eastAsia="Times New Roman" w:hAnsi="Arial" w:cs="Arial"/>
          <w:b/>
          <w:bCs/>
          <w:color w:val="373737"/>
          <w:sz w:val="24"/>
          <w:szCs w:val="24"/>
        </w:rPr>
        <w:t>Before you begin</w:t>
      </w:r>
      <w:r w:rsidRPr="00431F47">
        <w:rPr>
          <w:rFonts w:ascii="Arial" w:eastAsia="Times New Roman" w:hAnsi="Arial" w:cs="Arial"/>
          <w:color w:val="373737"/>
          <w:sz w:val="24"/>
          <w:szCs w:val="24"/>
        </w:rPr>
        <w:t>:</w:t>
      </w:r>
    </w:p>
    <w:p w:rsidR="00431F47" w:rsidRPr="00431F47" w:rsidRDefault="00431F47" w:rsidP="00431F47">
      <w:pPr>
        <w:numPr>
          <w:ilvl w:val="0"/>
          <w:numId w:val="2"/>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b/>
          <w:bCs/>
          <w:color w:val="373737"/>
          <w:sz w:val="24"/>
          <w:szCs w:val="24"/>
        </w:rPr>
        <w:t>IMPORTANT</w:t>
      </w:r>
      <w:r w:rsidRPr="00431F47">
        <w:rPr>
          <w:rFonts w:ascii="Arial" w:eastAsia="Times New Roman" w:hAnsi="Arial" w:cs="Arial"/>
          <w:color w:val="373737"/>
          <w:sz w:val="24"/>
          <w:szCs w:val="24"/>
        </w:rPr>
        <w:t>: Ensure that you are keeping the database files' physical and logical fragmentation to a minimum by:</w:t>
      </w:r>
    </w:p>
    <w:p w:rsidR="00431F47" w:rsidRPr="00431F47" w:rsidRDefault="00431F47" w:rsidP="00431F47">
      <w:pPr>
        <w:numPr>
          <w:ilvl w:val="1"/>
          <w:numId w:val="2"/>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Periodically analyzing the database drive file system fragmentation level using a tool such as Microsoft Disk Defragmenter.</w:t>
      </w:r>
    </w:p>
    <w:p w:rsidR="00431F47" w:rsidRPr="00431F47" w:rsidRDefault="00431F47" w:rsidP="00431F47">
      <w:pPr>
        <w:numPr>
          <w:ilvl w:val="1"/>
          <w:numId w:val="2"/>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View the Defragmenter report and defragment the drive if the database files are fragmented.</w:t>
      </w:r>
    </w:p>
    <w:p w:rsidR="00431F47" w:rsidRPr="00431F47" w:rsidRDefault="00431F47" w:rsidP="00431F47">
      <w:pPr>
        <w:numPr>
          <w:ilvl w:val="1"/>
          <w:numId w:val="2"/>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Rebuilding the database indexes periodically using the information in </w:t>
      </w:r>
      <w:hyperlink r:id="rId8" w:tgtFrame="_blank" w:history="1">
        <w:r w:rsidRPr="00431F47">
          <w:rPr>
            <w:rFonts w:ascii="Arial" w:eastAsia="Times New Roman" w:hAnsi="Arial" w:cs="Arial"/>
            <w:color w:val="29659C"/>
            <w:sz w:val="24"/>
            <w:szCs w:val="24"/>
            <w:u w:val="single"/>
          </w:rPr>
          <w:t>HOWTO8589</w:t>
        </w:r>
      </w:hyperlink>
      <w:r w:rsidRPr="00431F47">
        <w:rPr>
          <w:rFonts w:ascii="Arial" w:eastAsia="Times New Roman" w:hAnsi="Arial" w:cs="Arial"/>
          <w:color w:val="373737"/>
          <w:sz w:val="24"/>
          <w:szCs w:val="24"/>
        </w:rPr>
        <w:t>: </w:t>
      </w:r>
      <w:r w:rsidRPr="00431F47">
        <w:rPr>
          <w:rFonts w:ascii="Arial" w:eastAsia="Times New Roman" w:hAnsi="Arial" w:cs="Arial"/>
          <w:color w:val="373737"/>
          <w:sz w:val="24"/>
          <w:szCs w:val="24"/>
          <w:u w:val="single"/>
        </w:rPr>
        <w:t>Creating a maintenance plan in SQL Server 2005 or later to optimize database performance.</w:t>
      </w:r>
      <w:r w:rsidRPr="00431F47">
        <w:rPr>
          <w:rFonts w:ascii="Arial" w:eastAsia="Times New Roman" w:hAnsi="Arial" w:cs="Arial"/>
          <w:color w:val="373737"/>
          <w:sz w:val="24"/>
          <w:szCs w:val="24"/>
        </w:rPr>
        <w:t> Either implement the plan shown in that article, or one that incorporates the subplans and settings outlined in this article, and verify that this plan executes successfully and often enough for your environment.</w:t>
      </w:r>
      <w:r w:rsidRPr="00431F47">
        <w:rPr>
          <w:rFonts w:ascii="Arial" w:eastAsia="Times New Roman" w:hAnsi="Arial" w:cs="Arial"/>
          <w:color w:val="373737"/>
          <w:sz w:val="24"/>
          <w:szCs w:val="24"/>
        </w:rPr>
        <w:br/>
        <w:t> </w:t>
      </w:r>
    </w:p>
    <w:p w:rsidR="00431F47" w:rsidRPr="00431F47" w:rsidRDefault="00431F47" w:rsidP="00431F47">
      <w:pPr>
        <w:numPr>
          <w:ilvl w:val="0"/>
          <w:numId w:val="2"/>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lastRenderedPageBreak/>
        <w:t>It is generally recommended to update to the most recent SQL Server Service Pack that is currently supported by your Symantec application. Often, these Service Packs will include performance fixes.</w:t>
      </w:r>
      <w:r w:rsidRPr="00431F47">
        <w:rPr>
          <w:rFonts w:ascii="Arial" w:eastAsia="Times New Roman" w:hAnsi="Arial" w:cs="Arial"/>
          <w:color w:val="373737"/>
          <w:sz w:val="24"/>
          <w:szCs w:val="24"/>
        </w:rPr>
        <w:br/>
        <w:t> </w:t>
      </w:r>
    </w:p>
    <w:p w:rsidR="00431F47" w:rsidRPr="00431F47" w:rsidRDefault="00431F47" w:rsidP="00431F47">
      <w:pPr>
        <w:numPr>
          <w:ilvl w:val="0"/>
          <w:numId w:val="2"/>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The above is generally also true for the Server Operating System and you should update to the most recent OS Service Pack supported.</w:t>
      </w:r>
    </w:p>
    <w:p w:rsidR="00431F47" w:rsidRPr="00431F47" w:rsidRDefault="00431F47" w:rsidP="00431F47">
      <w:pPr>
        <w:shd w:val="clear" w:color="auto" w:fill="FFFFFF"/>
        <w:spacing w:after="150" w:line="360" w:lineRule="atLeast"/>
        <w:rPr>
          <w:rFonts w:ascii="Arial" w:eastAsia="Times New Roman" w:hAnsi="Arial" w:cs="Arial"/>
          <w:color w:val="373737"/>
          <w:sz w:val="24"/>
          <w:szCs w:val="24"/>
        </w:rPr>
      </w:pPr>
      <w:r w:rsidRPr="00431F47">
        <w:rPr>
          <w:rFonts w:ascii="Arial" w:eastAsia="Times New Roman" w:hAnsi="Arial" w:cs="Arial"/>
          <w:b/>
          <w:bCs/>
          <w:color w:val="373737"/>
          <w:sz w:val="24"/>
          <w:szCs w:val="24"/>
        </w:rPr>
        <w:t>Steps</w:t>
      </w:r>
      <w:r w:rsidRPr="00431F47">
        <w:rPr>
          <w:rFonts w:ascii="Arial" w:eastAsia="Times New Roman" w:hAnsi="Arial" w:cs="Arial"/>
          <w:color w:val="373737"/>
          <w:sz w:val="24"/>
          <w:szCs w:val="24"/>
        </w:rPr>
        <w:t>:</w:t>
      </w:r>
    </w:p>
    <w:p w:rsidR="00431F47" w:rsidRPr="00431F47" w:rsidRDefault="00431F47" w:rsidP="00431F47">
      <w:pPr>
        <w:numPr>
          <w:ilvl w:val="0"/>
          <w:numId w:val="3"/>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Use Performance Monitor while the performance problem is occurring to identify a bottleneck</w:t>
      </w:r>
    </w:p>
    <w:p w:rsidR="00431F47" w:rsidRPr="00431F47" w:rsidRDefault="00431F47" w:rsidP="00431F47">
      <w:pPr>
        <w:numPr>
          <w:ilvl w:val="1"/>
          <w:numId w:val="3"/>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See </w:t>
      </w:r>
      <w:hyperlink r:id="rId9" w:tgtFrame="_blank" w:history="1">
        <w:r w:rsidRPr="00431F47">
          <w:rPr>
            <w:rFonts w:ascii="Arial" w:eastAsia="Times New Roman" w:hAnsi="Arial" w:cs="Arial"/>
            <w:color w:val="29659C"/>
            <w:sz w:val="24"/>
            <w:szCs w:val="24"/>
            <w:u w:val="single"/>
          </w:rPr>
          <w:t>HOWTO9722</w:t>
        </w:r>
      </w:hyperlink>
      <w:r w:rsidRPr="00431F47">
        <w:rPr>
          <w:rFonts w:ascii="Arial" w:eastAsia="Times New Roman" w:hAnsi="Arial" w:cs="Arial"/>
          <w:color w:val="373737"/>
          <w:sz w:val="24"/>
          <w:szCs w:val="24"/>
        </w:rPr>
        <w:t>: </w:t>
      </w:r>
      <w:r w:rsidRPr="00431F47">
        <w:rPr>
          <w:rFonts w:ascii="Arial" w:eastAsia="Times New Roman" w:hAnsi="Arial" w:cs="Arial"/>
          <w:color w:val="373737"/>
          <w:sz w:val="24"/>
          <w:szCs w:val="24"/>
          <w:u w:val="single"/>
        </w:rPr>
        <w:t>Common Performance Monitor counter thresholds.</w:t>
      </w:r>
      <w:r w:rsidRPr="00431F47">
        <w:rPr>
          <w:rFonts w:ascii="Arial" w:eastAsia="Times New Roman" w:hAnsi="Arial" w:cs="Arial"/>
          <w:color w:val="373737"/>
          <w:sz w:val="24"/>
          <w:szCs w:val="24"/>
        </w:rPr>
        <w:t> If you identify a bottleneck on the SQL Server itself, continue, otherwise, look for bottlenecks on other servers or clients in the system.</w:t>
      </w:r>
    </w:p>
    <w:p w:rsidR="00431F47" w:rsidRPr="00431F47" w:rsidRDefault="00431F47" w:rsidP="00431F47">
      <w:pPr>
        <w:numPr>
          <w:ilvl w:val="0"/>
          <w:numId w:val="3"/>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After you have identified the bottleneck, check for the bottleneck category, Memory, CPU, Disk, within the "Categories" section below to see if a related setting can be configured more optimally.</w:t>
      </w:r>
    </w:p>
    <w:p w:rsidR="00431F47" w:rsidRPr="00431F47" w:rsidRDefault="00431F47" w:rsidP="00431F47">
      <w:pPr>
        <w:numPr>
          <w:ilvl w:val="0"/>
          <w:numId w:val="3"/>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Run the Database Health scan tool in SSE Tools and have the results reviewed by Symantec Support. See </w:t>
      </w:r>
      <w:hyperlink r:id="rId10" w:history="1">
        <w:r w:rsidRPr="00431F47">
          <w:rPr>
            <w:rFonts w:ascii="Arial" w:eastAsia="Times New Roman" w:hAnsi="Arial" w:cs="Arial"/>
            <w:color w:val="29659C"/>
            <w:sz w:val="24"/>
            <w:szCs w:val="24"/>
            <w:u w:val="single"/>
          </w:rPr>
          <w:t>HOWTO60787</w:t>
        </w:r>
      </w:hyperlink>
    </w:p>
    <w:p w:rsidR="00431F47" w:rsidRPr="00431F47" w:rsidRDefault="00431F47" w:rsidP="00431F47">
      <w:pPr>
        <w:numPr>
          <w:ilvl w:val="0"/>
          <w:numId w:val="3"/>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If an appropriate change is found, make the change and then observe whether performance has improved.</w:t>
      </w:r>
    </w:p>
    <w:p w:rsidR="00431F47" w:rsidRPr="00431F47" w:rsidRDefault="00431F47" w:rsidP="00431F47">
      <w:pPr>
        <w:numPr>
          <w:ilvl w:val="0"/>
          <w:numId w:val="3"/>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Once SQL Server and the OS have been optimally configured for the server's hardware, you are generally left with the following options:</w:t>
      </w:r>
    </w:p>
    <w:p w:rsidR="00431F47" w:rsidRPr="00431F47" w:rsidRDefault="00431F47" w:rsidP="00431F47">
      <w:pPr>
        <w:numPr>
          <w:ilvl w:val="1"/>
          <w:numId w:val="3"/>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Reduce the amount of load on SQL, where appropriate, by decreasing the frequency of:</w:t>
      </w:r>
    </w:p>
    <w:p w:rsidR="00431F47" w:rsidRPr="00431F47" w:rsidRDefault="00431F47" w:rsidP="00431F47">
      <w:pPr>
        <w:numPr>
          <w:ilvl w:val="2"/>
          <w:numId w:val="3"/>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Client policy updates</w:t>
      </w:r>
    </w:p>
    <w:p w:rsidR="00431F47" w:rsidRPr="00431F47" w:rsidRDefault="00431F47" w:rsidP="00431F47">
      <w:pPr>
        <w:numPr>
          <w:ilvl w:val="2"/>
          <w:numId w:val="3"/>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Client inventory reporting</w:t>
      </w:r>
    </w:p>
    <w:p w:rsidR="00431F47" w:rsidRPr="00431F47" w:rsidRDefault="00431F47" w:rsidP="00431F47">
      <w:pPr>
        <w:numPr>
          <w:ilvl w:val="2"/>
          <w:numId w:val="3"/>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Client task execution</w:t>
      </w:r>
    </w:p>
    <w:p w:rsidR="00431F47" w:rsidRPr="00431F47" w:rsidRDefault="00431F47" w:rsidP="00431F47">
      <w:pPr>
        <w:numPr>
          <w:ilvl w:val="2"/>
          <w:numId w:val="3"/>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Client task polling</w:t>
      </w:r>
    </w:p>
    <w:p w:rsidR="00431F47" w:rsidRPr="00431F47" w:rsidRDefault="00431F47" w:rsidP="00431F47">
      <w:pPr>
        <w:numPr>
          <w:ilvl w:val="2"/>
          <w:numId w:val="3"/>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Scheduled tasks</w:t>
      </w:r>
    </w:p>
    <w:p w:rsidR="00431F47" w:rsidRPr="00431F47" w:rsidRDefault="00431F47" w:rsidP="00431F47">
      <w:pPr>
        <w:numPr>
          <w:ilvl w:val="1"/>
          <w:numId w:val="3"/>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Identify long-running or blocking SQL statements and evaluate whether they can be optimized:</w:t>
      </w:r>
    </w:p>
    <w:p w:rsidR="00431F47" w:rsidRPr="00431F47" w:rsidRDefault="00431F47" w:rsidP="00431F47">
      <w:pPr>
        <w:numPr>
          <w:ilvl w:val="2"/>
          <w:numId w:val="3"/>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See </w:t>
      </w:r>
      <w:hyperlink r:id="rId11" w:tgtFrame="_blank" w:history="1">
        <w:r w:rsidRPr="00431F47">
          <w:rPr>
            <w:rFonts w:ascii="Arial" w:eastAsia="Times New Roman" w:hAnsi="Arial" w:cs="Arial"/>
            <w:color w:val="29659C"/>
            <w:sz w:val="24"/>
            <w:szCs w:val="24"/>
            <w:u w:val="single"/>
          </w:rPr>
          <w:t>HOWTO9817</w:t>
        </w:r>
      </w:hyperlink>
      <w:r w:rsidRPr="00431F47">
        <w:rPr>
          <w:rFonts w:ascii="Arial" w:eastAsia="Times New Roman" w:hAnsi="Arial" w:cs="Arial"/>
          <w:color w:val="373737"/>
          <w:sz w:val="24"/>
          <w:szCs w:val="24"/>
        </w:rPr>
        <w:t>: </w:t>
      </w:r>
      <w:r w:rsidRPr="00431F47">
        <w:rPr>
          <w:rFonts w:ascii="Arial" w:eastAsia="Times New Roman" w:hAnsi="Arial" w:cs="Arial"/>
          <w:color w:val="373737"/>
          <w:sz w:val="24"/>
          <w:szCs w:val="24"/>
          <w:u w:val="single"/>
        </w:rPr>
        <w:t>How can I view current SQL process activity and identify blocks?</w:t>
      </w:r>
    </w:p>
    <w:p w:rsidR="00431F47" w:rsidRPr="00431F47" w:rsidRDefault="00431F47" w:rsidP="00431F47">
      <w:pPr>
        <w:numPr>
          <w:ilvl w:val="1"/>
          <w:numId w:val="3"/>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Upgrade the hardware associated with the bottleneck, e.g. adding more RAM, faster CPUs, more or faster Disks, etc.</w:t>
      </w:r>
    </w:p>
    <w:p w:rsidR="00431F47" w:rsidRPr="00431F47" w:rsidRDefault="00431F47" w:rsidP="00431F47">
      <w:pPr>
        <w:shd w:val="clear" w:color="auto" w:fill="FFFFFF"/>
        <w:spacing w:after="0" w:line="360" w:lineRule="atLeast"/>
        <w:rPr>
          <w:rFonts w:ascii="Arial" w:eastAsia="Times New Roman" w:hAnsi="Arial" w:cs="Arial"/>
          <w:color w:val="373737"/>
          <w:sz w:val="24"/>
          <w:szCs w:val="24"/>
        </w:rPr>
      </w:pPr>
      <w:r w:rsidRPr="00431F47">
        <w:rPr>
          <w:rFonts w:ascii="Arial" w:eastAsia="Times New Roman" w:hAnsi="Arial" w:cs="Arial"/>
          <w:color w:val="373737"/>
          <w:sz w:val="24"/>
          <w:szCs w:val="24"/>
        </w:rPr>
        <w:pict>
          <v:rect id="_x0000_i1026" style="width:0;height:0" o:hralign="center" o:hrstd="t" o:hr="t" fillcolor="#a0a0a0" stroked="f"/>
        </w:pict>
      </w:r>
    </w:p>
    <w:p w:rsidR="00431F47" w:rsidRPr="00431F47" w:rsidRDefault="00431F47" w:rsidP="00431F47">
      <w:pPr>
        <w:shd w:val="clear" w:color="auto" w:fill="FFFFFF"/>
        <w:spacing w:before="240" w:after="240" w:line="360" w:lineRule="atLeast"/>
        <w:outlineLvl w:val="2"/>
        <w:rPr>
          <w:rFonts w:ascii="Arial" w:eastAsia="Times New Roman" w:hAnsi="Arial" w:cs="Arial"/>
          <w:b/>
          <w:bCs/>
          <w:color w:val="373737"/>
          <w:sz w:val="28"/>
          <w:szCs w:val="28"/>
        </w:rPr>
      </w:pPr>
      <w:r w:rsidRPr="00431F47">
        <w:rPr>
          <w:rFonts w:ascii="Arial" w:eastAsia="Times New Roman" w:hAnsi="Arial" w:cs="Arial"/>
          <w:b/>
          <w:bCs/>
          <w:color w:val="373737"/>
          <w:sz w:val="28"/>
          <w:szCs w:val="28"/>
        </w:rPr>
        <w:t>Cheat Sheet - Categories</w:t>
      </w:r>
    </w:p>
    <w:p w:rsidR="00431F47" w:rsidRPr="00431F47" w:rsidRDefault="00431F47" w:rsidP="00431F47">
      <w:pPr>
        <w:shd w:val="clear" w:color="auto" w:fill="FFFFFF"/>
        <w:spacing w:after="150" w:line="360" w:lineRule="atLeast"/>
        <w:rPr>
          <w:rFonts w:ascii="Arial" w:eastAsia="Times New Roman" w:hAnsi="Arial" w:cs="Arial"/>
          <w:color w:val="373737"/>
          <w:sz w:val="24"/>
          <w:szCs w:val="24"/>
        </w:rPr>
      </w:pPr>
      <w:r w:rsidRPr="00431F47">
        <w:rPr>
          <w:rFonts w:ascii="Arial" w:eastAsia="Times New Roman" w:hAnsi="Arial" w:cs="Arial"/>
          <w:b/>
          <w:bCs/>
          <w:color w:val="373737"/>
          <w:sz w:val="24"/>
          <w:szCs w:val="24"/>
        </w:rPr>
        <w:lastRenderedPageBreak/>
        <w:t>Memory - SQL Server</w:t>
      </w:r>
    </w:p>
    <w:p w:rsidR="00431F47" w:rsidRPr="00431F47" w:rsidRDefault="00431F47" w:rsidP="00431F47">
      <w:pPr>
        <w:numPr>
          <w:ilvl w:val="0"/>
          <w:numId w:val="4"/>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Enable the </w:t>
      </w:r>
      <w:r w:rsidRPr="00431F47">
        <w:rPr>
          <w:rFonts w:ascii="Arial" w:eastAsia="Times New Roman" w:hAnsi="Arial" w:cs="Arial"/>
          <w:b/>
          <w:bCs/>
          <w:color w:val="373737"/>
          <w:sz w:val="24"/>
          <w:szCs w:val="24"/>
        </w:rPr>
        <w:t>Optimize for Ad hoc Workloads </w:t>
      </w:r>
      <w:r w:rsidRPr="00431F47">
        <w:rPr>
          <w:rFonts w:ascii="Arial" w:eastAsia="Times New Roman" w:hAnsi="Arial" w:cs="Arial"/>
          <w:color w:val="373737"/>
          <w:sz w:val="24"/>
          <w:szCs w:val="24"/>
        </w:rPr>
        <w:t>setting in the SQL Server instance settings, Advanced page. This allows more memory to be used for the buffer pool cache, rather than for procedure caching of single-use batches.</w:t>
      </w:r>
    </w:p>
    <w:p w:rsidR="00431F47" w:rsidRPr="00431F47" w:rsidRDefault="00431F47" w:rsidP="00431F47">
      <w:pPr>
        <w:numPr>
          <w:ilvl w:val="0"/>
          <w:numId w:val="4"/>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Set a value in the </w:t>
      </w:r>
      <w:r w:rsidRPr="00431F47">
        <w:rPr>
          <w:rFonts w:ascii="Arial" w:eastAsia="Times New Roman" w:hAnsi="Arial" w:cs="Arial"/>
          <w:b/>
          <w:bCs/>
          <w:color w:val="373737"/>
          <w:sz w:val="24"/>
          <w:szCs w:val="24"/>
        </w:rPr>
        <w:t>Maximum server memory</w:t>
      </w:r>
      <w:r w:rsidRPr="00431F47">
        <w:rPr>
          <w:rFonts w:ascii="Arial" w:eastAsia="Times New Roman" w:hAnsi="Arial" w:cs="Arial"/>
          <w:color w:val="373737"/>
          <w:sz w:val="24"/>
          <w:szCs w:val="24"/>
        </w:rPr>
        <w:t> option of the 'Server memory options' page, that leaves enough memory for the Operating System itself and tools such as SQL Management Studio to run effectively, e.g. around 4-6 GB less than the amount of RAM installed.</w:t>
      </w:r>
    </w:p>
    <w:p w:rsidR="00431F47" w:rsidRPr="00431F47" w:rsidRDefault="00431F47" w:rsidP="00431F47">
      <w:pPr>
        <w:numPr>
          <w:ilvl w:val="0"/>
          <w:numId w:val="4"/>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If AWE support is enabled in SQL, ensure that the account used for the SQL Server service has the </w:t>
      </w:r>
      <w:r w:rsidRPr="00431F47">
        <w:rPr>
          <w:rFonts w:ascii="Arial" w:eastAsia="Times New Roman" w:hAnsi="Arial" w:cs="Arial"/>
          <w:b/>
          <w:bCs/>
          <w:color w:val="373737"/>
          <w:sz w:val="24"/>
          <w:szCs w:val="24"/>
        </w:rPr>
        <w:t>Lock Pages in Memory</w:t>
      </w:r>
      <w:r w:rsidRPr="00431F47">
        <w:rPr>
          <w:rFonts w:ascii="Arial" w:eastAsia="Times New Roman" w:hAnsi="Arial" w:cs="Arial"/>
          <w:color w:val="373737"/>
          <w:sz w:val="24"/>
          <w:szCs w:val="24"/>
        </w:rPr>
        <w:t> right.</w:t>
      </w:r>
      <w:r w:rsidRPr="00431F47">
        <w:rPr>
          <w:rFonts w:ascii="Arial" w:eastAsia="Times New Roman" w:hAnsi="Arial" w:cs="Arial"/>
          <w:color w:val="373737"/>
          <w:sz w:val="18"/>
          <w:szCs w:val="18"/>
          <w:vertAlign w:val="superscript"/>
        </w:rPr>
        <w:t>2</w:t>
      </w:r>
    </w:p>
    <w:p w:rsidR="00431F47" w:rsidRPr="00431F47" w:rsidRDefault="00431F47" w:rsidP="00431F47">
      <w:pPr>
        <w:numPr>
          <w:ilvl w:val="1"/>
          <w:numId w:val="4"/>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Both AWE and </w:t>
      </w:r>
      <w:r w:rsidRPr="00431F47">
        <w:rPr>
          <w:rFonts w:ascii="Arial" w:eastAsia="Times New Roman" w:hAnsi="Arial" w:cs="Arial"/>
          <w:b/>
          <w:bCs/>
          <w:color w:val="373737"/>
          <w:sz w:val="24"/>
          <w:szCs w:val="24"/>
        </w:rPr>
        <w:t>Lock Pages in Memory</w:t>
      </w:r>
      <w:r w:rsidRPr="00431F47">
        <w:rPr>
          <w:rFonts w:ascii="Arial" w:eastAsia="Times New Roman" w:hAnsi="Arial" w:cs="Arial"/>
          <w:color w:val="373737"/>
          <w:sz w:val="24"/>
          <w:szCs w:val="24"/>
        </w:rPr>
        <w:t> can benefit 64-bit SQL Servers as well as 32-bit.</w:t>
      </w:r>
      <w:r w:rsidRPr="00431F47">
        <w:rPr>
          <w:rFonts w:ascii="Arial" w:eastAsia="Times New Roman" w:hAnsi="Arial" w:cs="Arial"/>
          <w:color w:val="373737"/>
          <w:sz w:val="18"/>
          <w:szCs w:val="18"/>
          <w:vertAlign w:val="superscript"/>
        </w:rPr>
        <w:t>3</w:t>
      </w:r>
    </w:p>
    <w:p w:rsidR="00431F47" w:rsidRPr="00431F47" w:rsidRDefault="00431F47" w:rsidP="00431F47">
      <w:pPr>
        <w:numPr>
          <w:ilvl w:val="1"/>
          <w:numId w:val="4"/>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b/>
          <w:bCs/>
          <w:color w:val="373737"/>
          <w:sz w:val="24"/>
          <w:szCs w:val="24"/>
        </w:rPr>
        <w:t>Lock Pages in Memory</w:t>
      </w:r>
      <w:r w:rsidRPr="00431F47">
        <w:rPr>
          <w:rFonts w:ascii="Arial" w:eastAsia="Times New Roman" w:hAnsi="Arial" w:cs="Arial"/>
          <w:color w:val="373737"/>
          <w:sz w:val="24"/>
          <w:szCs w:val="24"/>
        </w:rPr>
        <w:t> is found in the "User Rights Assignment" of the Local Security Policy.</w:t>
      </w:r>
    </w:p>
    <w:p w:rsidR="00431F47" w:rsidRPr="00431F47" w:rsidRDefault="00431F47" w:rsidP="00431F47">
      <w:pPr>
        <w:shd w:val="clear" w:color="auto" w:fill="FFFFFF"/>
        <w:spacing w:after="150" w:line="360" w:lineRule="atLeast"/>
        <w:rPr>
          <w:rFonts w:ascii="Arial" w:eastAsia="Times New Roman" w:hAnsi="Arial" w:cs="Arial"/>
          <w:color w:val="373737"/>
          <w:sz w:val="24"/>
          <w:szCs w:val="24"/>
        </w:rPr>
      </w:pPr>
      <w:r w:rsidRPr="00431F47">
        <w:rPr>
          <w:rFonts w:ascii="Arial" w:eastAsia="Times New Roman" w:hAnsi="Arial" w:cs="Arial"/>
          <w:b/>
          <w:bCs/>
          <w:color w:val="373737"/>
          <w:sz w:val="24"/>
          <w:szCs w:val="24"/>
        </w:rPr>
        <w:t>Settings - SQL Server Instance</w:t>
      </w:r>
    </w:p>
    <w:p w:rsidR="00431F47" w:rsidRPr="00431F47" w:rsidRDefault="00431F47" w:rsidP="00431F47">
      <w:pPr>
        <w:numPr>
          <w:ilvl w:val="0"/>
          <w:numId w:val="5"/>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If your SQL server has more than 4 cores, lowering the </w:t>
      </w:r>
      <w:r w:rsidRPr="00431F47">
        <w:rPr>
          <w:rFonts w:ascii="Arial" w:eastAsia="Times New Roman" w:hAnsi="Arial" w:cs="Arial"/>
          <w:b/>
          <w:bCs/>
          <w:color w:val="373737"/>
          <w:sz w:val="24"/>
          <w:szCs w:val="24"/>
        </w:rPr>
        <w:t>Max Degree of Parallelism</w:t>
      </w:r>
      <w:r w:rsidRPr="00431F47">
        <w:rPr>
          <w:rFonts w:ascii="Arial" w:eastAsia="Times New Roman" w:hAnsi="Arial" w:cs="Arial"/>
          <w:color w:val="373737"/>
          <w:sz w:val="24"/>
          <w:szCs w:val="24"/>
        </w:rPr>
        <w:t> (rather than leaving at the default of 0 (unlimited)) will provide better performance. To set:</w:t>
      </w:r>
    </w:p>
    <w:p w:rsidR="00431F47" w:rsidRPr="00431F47" w:rsidRDefault="00431F47" w:rsidP="00431F47">
      <w:pPr>
        <w:numPr>
          <w:ilvl w:val="1"/>
          <w:numId w:val="5"/>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In Server Properties, on the Advanced page, set the </w:t>
      </w:r>
      <w:r w:rsidRPr="00431F47">
        <w:rPr>
          <w:rFonts w:ascii="Arial" w:eastAsia="Times New Roman" w:hAnsi="Arial" w:cs="Arial"/>
          <w:b/>
          <w:bCs/>
          <w:color w:val="373737"/>
          <w:sz w:val="24"/>
          <w:szCs w:val="24"/>
        </w:rPr>
        <w:t>Max Degree of Parallelism</w:t>
      </w:r>
      <w:r w:rsidRPr="00431F47">
        <w:rPr>
          <w:rFonts w:ascii="Arial" w:eastAsia="Times New Roman" w:hAnsi="Arial" w:cs="Arial"/>
          <w:color w:val="373737"/>
          <w:sz w:val="24"/>
          <w:szCs w:val="24"/>
        </w:rPr>
        <w:t> to half the number of physical processor cores on your system, up to a maximum value of 8.</w:t>
      </w:r>
      <w:r w:rsidRPr="00431F47">
        <w:rPr>
          <w:rFonts w:ascii="Arial" w:eastAsia="Times New Roman" w:hAnsi="Arial" w:cs="Arial"/>
          <w:color w:val="373737"/>
          <w:sz w:val="18"/>
          <w:szCs w:val="18"/>
          <w:vertAlign w:val="superscript"/>
        </w:rPr>
        <w:t>4</w:t>
      </w:r>
    </w:p>
    <w:p w:rsidR="00431F47" w:rsidRPr="00431F47" w:rsidRDefault="00431F47" w:rsidP="00431F47">
      <w:pPr>
        <w:numPr>
          <w:ilvl w:val="2"/>
          <w:numId w:val="5"/>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For a typical SMP server, the suggested value is 2.</w:t>
      </w:r>
    </w:p>
    <w:p w:rsidR="00431F47" w:rsidRPr="00431F47" w:rsidRDefault="00431F47" w:rsidP="00431F47">
      <w:pPr>
        <w:numPr>
          <w:ilvl w:val="2"/>
          <w:numId w:val="5"/>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For a reporting server, or heavily used Asset server, the suggested value is 4.</w:t>
      </w:r>
    </w:p>
    <w:p w:rsidR="00431F47" w:rsidRPr="00431F47" w:rsidRDefault="00431F47" w:rsidP="00431F47">
      <w:pPr>
        <w:numPr>
          <w:ilvl w:val="2"/>
          <w:numId w:val="5"/>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For servers that are queried by IT Analytics, the suggested value is 4.</w:t>
      </w:r>
    </w:p>
    <w:p w:rsidR="00431F47" w:rsidRPr="00431F47" w:rsidRDefault="00431F47" w:rsidP="00431F47">
      <w:pPr>
        <w:numPr>
          <w:ilvl w:val="2"/>
          <w:numId w:val="5"/>
        </w:numPr>
        <w:shd w:val="clear" w:color="auto" w:fill="FFFFFF"/>
        <w:spacing w:after="15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Monitor CXPACKET waits on the SQL instance. The goal is that they be less than 5% of relevant waits. </w:t>
      </w:r>
      <w:r w:rsidRPr="00431F47">
        <w:rPr>
          <w:rFonts w:ascii="Arial" w:eastAsia="Times New Roman" w:hAnsi="Arial" w:cs="Arial"/>
          <w:color w:val="373737"/>
          <w:sz w:val="18"/>
          <w:szCs w:val="18"/>
          <w:vertAlign w:val="superscript"/>
        </w:rPr>
        <w:t>6</w:t>
      </w:r>
      <w:r w:rsidRPr="00431F47">
        <w:rPr>
          <w:rFonts w:ascii="Arial" w:eastAsia="Times New Roman" w:hAnsi="Arial" w:cs="Arial"/>
          <w:color w:val="373737"/>
          <w:sz w:val="24"/>
          <w:szCs w:val="24"/>
        </w:rPr>
        <w:t> If CXPACKET waits remain higher than 5%, consider lowering the </w:t>
      </w:r>
      <w:r w:rsidRPr="00431F47">
        <w:rPr>
          <w:rFonts w:ascii="Arial" w:eastAsia="Times New Roman" w:hAnsi="Arial" w:cs="Arial"/>
          <w:b/>
          <w:bCs/>
          <w:color w:val="373737"/>
          <w:sz w:val="24"/>
          <w:szCs w:val="24"/>
        </w:rPr>
        <w:t>Max Degree of Parallelism</w:t>
      </w:r>
      <w:r w:rsidRPr="00431F47">
        <w:rPr>
          <w:rFonts w:ascii="Arial" w:eastAsia="Times New Roman" w:hAnsi="Arial" w:cs="Arial"/>
          <w:color w:val="373737"/>
          <w:sz w:val="24"/>
          <w:szCs w:val="24"/>
        </w:rPr>
        <w:t> by half again.</w:t>
      </w:r>
    </w:p>
    <w:p w:rsidR="00431F47" w:rsidRPr="00431F47" w:rsidRDefault="00431F47" w:rsidP="00431F47">
      <w:pPr>
        <w:numPr>
          <w:ilvl w:val="0"/>
          <w:numId w:val="5"/>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Set the </w:t>
      </w:r>
      <w:r w:rsidRPr="00431F47">
        <w:rPr>
          <w:rFonts w:ascii="Arial" w:eastAsia="Times New Roman" w:hAnsi="Arial" w:cs="Arial"/>
          <w:b/>
          <w:bCs/>
          <w:color w:val="373737"/>
          <w:sz w:val="24"/>
          <w:szCs w:val="24"/>
        </w:rPr>
        <w:t>Cost Threshold for Parallelism</w:t>
      </w:r>
      <w:r w:rsidRPr="00431F47">
        <w:rPr>
          <w:rFonts w:ascii="Arial" w:eastAsia="Times New Roman" w:hAnsi="Arial" w:cs="Arial"/>
          <w:color w:val="373737"/>
          <w:sz w:val="24"/>
          <w:szCs w:val="24"/>
        </w:rPr>
        <w:t> to 20</w:t>
      </w:r>
    </w:p>
    <w:p w:rsidR="00431F47" w:rsidRPr="00431F47" w:rsidRDefault="00431F47" w:rsidP="00431F47">
      <w:pPr>
        <w:numPr>
          <w:ilvl w:val="0"/>
          <w:numId w:val="5"/>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Set </w:t>
      </w:r>
      <w:r w:rsidRPr="00431F47">
        <w:rPr>
          <w:rFonts w:ascii="Arial" w:eastAsia="Times New Roman" w:hAnsi="Arial" w:cs="Arial"/>
          <w:b/>
          <w:bCs/>
          <w:color w:val="373737"/>
          <w:sz w:val="24"/>
          <w:szCs w:val="24"/>
        </w:rPr>
        <w:t>Arithmetic Abort Enabled </w:t>
      </w:r>
      <w:r w:rsidRPr="00431F47">
        <w:rPr>
          <w:rFonts w:ascii="Arial" w:eastAsia="Times New Roman" w:hAnsi="Arial" w:cs="Arial"/>
          <w:color w:val="373737"/>
          <w:sz w:val="24"/>
          <w:szCs w:val="24"/>
        </w:rPr>
        <w:t>to true in the Database Properties on the Options page, Miscellaneous section.</w:t>
      </w:r>
    </w:p>
    <w:p w:rsidR="00431F47" w:rsidRPr="00431F47" w:rsidRDefault="00431F47" w:rsidP="00431F47">
      <w:pPr>
        <w:shd w:val="clear" w:color="auto" w:fill="FFFFFF"/>
        <w:spacing w:after="150" w:line="360" w:lineRule="atLeast"/>
        <w:rPr>
          <w:rFonts w:ascii="Arial" w:eastAsia="Times New Roman" w:hAnsi="Arial" w:cs="Arial"/>
          <w:color w:val="373737"/>
          <w:sz w:val="24"/>
          <w:szCs w:val="24"/>
        </w:rPr>
      </w:pPr>
      <w:r w:rsidRPr="00431F47">
        <w:rPr>
          <w:rFonts w:ascii="Arial" w:eastAsia="Times New Roman" w:hAnsi="Arial" w:cs="Arial"/>
          <w:b/>
          <w:bCs/>
          <w:color w:val="373737"/>
          <w:sz w:val="24"/>
          <w:szCs w:val="24"/>
        </w:rPr>
        <w:t>Disk - SQL Server System Databases</w:t>
      </w:r>
      <w:r w:rsidRPr="00431F47">
        <w:rPr>
          <w:rFonts w:ascii="Arial" w:eastAsia="Times New Roman" w:hAnsi="Arial" w:cs="Arial"/>
          <w:color w:val="373737"/>
          <w:sz w:val="24"/>
          <w:szCs w:val="24"/>
        </w:rPr>
        <w:br/>
        <w:t> </w:t>
      </w:r>
    </w:p>
    <w:p w:rsidR="00431F47" w:rsidRPr="00431F47" w:rsidRDefault="00431F47" w:rsidP="00431F47">
      <w:pPr>
        <w:numPr>
          <w:ilvl w:val="0"/>
          <w:numId w:val="6"/>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 xml:space="preserve">If </w:t>
      </w:r>
      <w:proofErr w:type="spellStart"/>
      <w:r w:rsidRPr="00431F47">
        <w:rPr>
          <w:rFonts w:ascii="Arial" w:eastAsia="Times New Roman" w:hAnsi="Arial" w:cs="Arial"/>
          <w:color w:val="373737"/>
          <w:sz w:val="24"/>
          <w:szCs w:val="24"/>
        </w:rPr>
        <w:t>tempdb</w:t>
      </w:r>
      <w:proofErr w:type="spellEnd"/>
      <w:r w:rsidRPr="00431F47">
        <w:rPr>
          <w:rFonts w:ascii="Arial" w:eastAsia="Times New Roman" w:hAnsi="Arial" w:cs="Arial"/>
          <w:color w:val="373737"/>
          <w:sz w:val="24"/>
          <w:szCs w:val="24"/>
        </w:rPr>
        <w:t xml:space="preserve"> is on a single spindle, or I/O channel:</w:t>
      </w:r>
    </w:p>
    <w:p w:rsidR="00431F47" w:rsidRPr="00431F47" w:rsidRDefault="00431F47" w:rsidP="00431F47">
      <w:pPr>
        <w:numPr>
          <w:ilvl w:val="1"/>
          <w:numId w:val="6"/>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 xml:space="preserve">Ensure that </w:t>
      </w:r>
      <w:proofErr w:type="spellStart"/>
      <w:r w:rsidRPr="00431F47">
        <w:rPr>
          <w:rFonts w:ascii="Arial" w:eastAsia="Times New Roman" w:hAnsi="Arial" w:cs="Arial"/>
          <w:color w:val="373737"/>
          <w:sz w:val="24"/>
          <w:szCs w:val="24"/>
        </w:rPr>
        <w:t>tempdb</w:t>
      </w:r>
      <w:proofErr w:type="spellEnd"/>
      <w:r w:rsidRPr="00431F47">
        <w:rPr>
          <w:rFonts w:ascii="Arial" w:eastAsia="Times New Roman" w:hAnsi="Arial" w:cs="Arial"/>
          <w:color w:val="373737"/>
          <w:sz w:val="24"/>
          <w:szCs w:val="24"/>
        </w:rPr>
        <w:t xml:space="preserve"> has two data files:</w:t>
      </w:r>
    </w:p>
    <w:p w:rsidR="00431F47" w:rsidRPr="00431F47" w:rsidRDefault="00431F47" w:rsidP="00431F47">
      <w:pPr>
        <w:numPr>
          <w:ilvl w:val="1"/>
          <w:numId w:val="6"/>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 xml:space="preserve">Right-click on </w:t>
      </w:r>
      <w:proofErr w:type="spellStart"/>
      <w:r w:rsidRPr="00431F47">
        <w:rPr>
          <w:rFonts w:ascii="Arial" w:eastAsia="Times New Roman" w:hAnsi="Arial" w:cs="Arial"/>
          <w:color w:val="373737"/>
          <w:sz w:val="24"/>
          <w:szCs w:val="24"/>
        </w:rPr>
        <w:t>tempdb</w:t>
      </w:r>
      <w:proofErr w:type="spellEnd"/>
      <w:r w:rsidRPr="00431F47">
        <w:rPr>
          <w:rFonts w:ascii="Arial" w:eastAsia="Times New Roman" w:hAnsi="Arial" w:cs="Arial"/>
          <w:color w:val="373737"/>
          <w:sz w:val="24"/>
          <w:szCs w:val="24"/>
        </w:rPr>
        <w:t xml:space="preserve"> and click Properties</w:t>
      </w:r>
    </w:p>
    <w:p w:rsidR="00431F47" w:rsidRPr="00431F47" w:rsidRDefault="00431F47" w:rsidP="00431F47">
      <w:pPr>
        <w:numPr>
          <w:ilvl w:val="1"/>
          <w:numId w:val="6"/>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lastRenderedPageBreak/>
        <w:t>Go to the Files page and click the Add button</w:t>
      </w:r>
    </w:p>
    <w:p w:rsidR="00431F47" w:rsidRPr="00431F47" w:rsidRDefault="00431F47" w:rsidP="00431F47">
      <w:pPr>
        <w:numPr>
          <w:ilvl w:val="1"/>
          <w:numId w:val="6"/>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Set the </w:t>
      </w:r>
      <w:r w:rsidRPr="00431F47">
        <w:rPr>
          <w:rFonts w:ascii="Arial" w:eastAsia="Times New Roman" w:hAnsi="Arial" w:cs="Arial"/>
          <w:b/>
          <w:bCs/>
          <w:color w:val="373737"/>
          <w:sz w:val="24"/>
          <w:szCs w:val="24"/>
        </w:rPr>
        <w:t>Logical Name</w:t>
      </w:r>
      <w:r w:rsidRPr="00431F47">
        <w:rPr>
          <w:rFonts w:ascii="Arial" w:eastAsia="Times New Roman" w:hAnsi="Arial" w:cs="Arial"/>
          <w:color w:val="373737"/>
          <w:sz w:val="24"/>
          <w:szCs w:val="24"/>
        </w:rPr>
        <w:t> of the new file to tempdev2 and the </w:t>
      </w:r>
      <w:r w:rsidRPr="00431F47">
        <w:rPr>
          <w:rFonts w:ascii="Arial" w:eastAsia="Times New Roman" w:hAnsi="Arial" w:cs="Arial"/>
          <w:b/>
          <w:bCs/>
          <w:color w:val="373737"/>
          <w:sz w:val="24"/>
          <w:szCs w:val="24"/>
        </w:rPr>
        <w:t>File Name</w:t>
      </w:r>
      <w:r w:rsidRPr="00431F47">
        <w:rPr>
          <w:rFonts w:ascii="Arial" w:eastAsia="Times New Roman" w:hAnsi="Arial" w:cs="Arial"/>
          <w:color w:val="373737"/>
          <w:sz w:val="24"/>
          <w:szCs w:val="24"/>
        </w:rPr>
        <w:t> to tempdb2.ndf</w:t>
      </w:r>
    </w:p>
    <w:p w:rsidR="00431F47" w:rsidRPr="00431F47" w:rsidRDefault="00431F47" w:rsidP="00431F47">
      <w:pPr>
        <w:numPr>
          <w:ilvl w:val="1"/>
          <w:numId w:val="6"/>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Set the </w:t>
      </w:r>
      <w:r w:rsidRPr="00431F47">
        <w:rPr>
          <w:rFonts w:ascii="Arial" w:eastAsia="Times New Roman" w:hAnsi="Arial" w:cs="Arial"/>
          <w:b/>
          <w:bCs/>
          <w:color w:val="373737"/>
          <w:sz w:val="24"/>
          <w:szCs w:val="24"/>
        </w:rPr>
        <w:t>Initial Size</w:t>
      </w:r>
      <w:r w:rsidRPr="00431F47">
        <w:rPr>
          <w:rFonts w:ascii="Arial" w:eastAsia="Times New Roman" w:hAnsi="Arial" w:cs="Arial"/>
          <w:color w:val="373737"/>
          <w:sz w:val="24"/>
          <w:szCs w:val="24"/>
        </w:rPr>
        <w:t> of both Data files to 100MB and the </w:t>
      </w:r>
      <w:proofErr w:type="spellStart"/>
      <w:r w:rsidRPr="00431F47">
        <w:rPr>
          <w:rFonts w:ascii="Arial" w:eastAsia="Times New Roman" w:hAnsi="Arial" w:cs="Arial"/>
          <w:b/>
          <w:bCs/>
          <w:color w:val="373737"/>
          <w:sz w:val="24"/>
          <w:szCs w:val="24"/>
        </w:rPr>
        <w:t>Autogrowth</w:t>
      </w:r>
      <w:proofErr w:type="spellEnd"/>
      <w:r w:rsidRPr="00431F47">
        <w:rPr>
          <w:rFonts w:ascii="Arial" w:eastAsia="Times New Roman" w:hAnsi="Arial" w:cs="Arial"/>
          <w:b/>
          <w:bCs/>
          <w:color w:val="373737"/>
          <w:sz w:val="24"/>
          <w:szCs w:val="24"/>
        </w:rPr>
        <w:t> </w:t>
      </w:r>
      <w:r w:rsidRPr="00431F47">
        <w:rPr>
          <w:rFonts w:ascii="Arial" w:eastAsia="Times New Roman" w:hAnsi="Arial" w:cs="Arial"/>
          <w:color w:val="373737"/>
          <w:sz w:val="24"/>
          <w:szCs w:val="24"/>
        </w:rPr>
        <w:t>to grow by 10MB</w:t>
      </w:r>
    </w:p>
    <w:p w:rsidR="00431F47" w:rsidRPr="00431F47" w:rsidRDefault="00431F47" w:rsidP="00431F47">
      <w:pPr>
        <w:shd w:val="clear" w:color="auto" w:fill="FFFFFF"/>
        <w:spacing w:after="150" w:line="360" w:lineRule="atLeast"/>
        <w:rPr>
          <w:rFonts w:ascii="Arial" w:eastAsia="Times New Roman" w:hAnsi="Arial" w:cs="Arial"/>
          <w:color w:val="373737"/>
          <w:sz w:val="24"/>
          <w:szCs w:val="24"/>
        </w:rPr>
      </w:pPr>
      <w:r w:rsidRPr="00431F47">
        <w:rPr>
          <w:rFonts w:ascii="Arial" w:eastAsia="Times New Roman" w:hAnsi="Arial" w:cs="Arial"/>
          <w:b/>
          <w:bCs/>
          <w:color w:val="373737"/>
          <w:sz w:val="24"/>
          <w:szCs w:val="24"/>
        </w:rPr>
        <w:t>Disk - SQL Server User Databases</w:t>
      </w:r>
    </w:p>
    <w:p w:rsidR="00431F47" w:rsidRPr="00431F47" w:rsidRDefault="00431F47" w:rsidP="00431F47">
      <w:pPr>
        <w:numPr>
          <w:ilvl w:val="0"/>
          <w:numId w:val="7"/>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Ensure that the account used for the SQL Server Service has the </w:t>
      </w:r>
      <w:r w:rsidRPr="00431F47">
        <w:rPr>
          <w:rFonts w:ascii="Arial" w:eastAsia="Times New Roman" w:hAnsi="Arial" w:cs="Arial"/>
          <w:b/>
          <w:bCs/>
          <w:color w:val="373737"/>
          <w:sz w:val="24"/>
          <w:szCs w:val="24"/>
        </w:rPr>
        <w:t>Perform volume maintenance tasks</w:t>
      </w:r>
      <w:r w:rsidRPr="00431F47">
        <w:rPr>
          <w:rFonts w:ascii="Arial" w:eastAsia="Times New Roman" w:hAnsi="Arial" w:cs="Arial"/>
          <w:color w:val="373737"/>
          <w:sz w:val="24"/>
          <w:szCs w:val="24"/>
        </w:rPr>
        <w:t> right. Without this, data files cannot be expanded using </w:t>
      </w:r>
      <w:r w:rsidRPr="00431F47">
        <w:rPr>
          <w:rFonts w:ascii="Arial" w:eastAsia="Times New Roman" w:hAnsi="Arial" w:cs="Arial"/>
          <w:b/>
          <w:bCs/>
          <w:color w:val="373737"/>
          <w:sz w:val="24"/>
          <w:szCs w:val="24"/>
        </w:rPr>
        <w:t>Instant file initialization</w:t>
      </w:r>
      <w:r w:rsidRPr="00431F47">
        <w:rPr>
          <w:rFonts w:ascii="Arial" w:eastAsia="Times New Roman" w:hAnsi="Arial" w:cs="Arial"/>
          <w:color w:val="373737"/>
          <w:sz w:val="24"/>
          <w:szCs w:val="24"/>
        </w:rPr>
        <w:t> which improves performance of data file growth.  </w:t>
      </w:r>
      <w:r w:rsidRPr="00431F47">
        <w:rPr>
          <w:rFonts w:ascii="Arial" w:eastAsia="Times New Roman" w:hAnsi="Arial" w:cs="Arial"/>
          <w:b/>
          <w:bCs/>
          <w:color w:val="373737"/>
          <w:sz w:val="24"/>
          <w:szCs w:val="24"/>
        </w:rPr>
        <w:t>Perform volume maintenance tasks</w:t>
      </w:r>
      <w:r w:rsidRPr="00431F47">
        <w:rPr>
          <w:rFonts w:ascii="Arial" w:eastAsia="Times New Roman" w:hAnsi="Arial" w:cs="Arial"/>
          <w:color w:val="373737"/>
          <w:sz w:val="24"/>
          <w:szCs w:val="24"/>
        </w:rPr>
        <w:t> is found in the "User Rights Assignment" of the Local Security Policy.</w:t>
      </w:r>
    </w:p>
    <w:p w:rsidR="00431F47" w:rsidRPr="00431F47" w:rsidRDefault="00431F47" w:rsidP="00431F47">
      <w:pPr>
        <w:numPr>
          <w:ilvl w:val="0"/>
          <w:numId w:val="7"/>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 xml:space="preserve">Plan for the expected maximum sizes of your </w:t>
      </w:r>
      <w:proofErr w:type="spellStart"/>
      <w:r w:rsidRPr="00431F47">
        <w:rPr>
          <w:rFonts w:ascii="Arial" w:eastAsia="Times New Roman" w:hAnsi="Arial" w:cs="Arial"/>
          <w:color w:val="373737"/>
          <w:sz w:val="24"/>
          <w:szCs w:val="24"/>
        </w:rPr>
        <w:t>your</w:t>
      </w:r>
      <w:proofErr w:type="spellEnd"/>
      <w:r w:rsidRPr="00431F47">
        <w:rPr>
          <w:rFonts w:ascii="Arial" w:eastAsia="Times New Roman" w:hAnsi="Arial" w:cs="Arial"/>
          <w:color w:val="373737"/>
          <w:sz w:val="24"/>
          <w:szCs w:val="24"/>
        </w:rPr>
        <w:t xml:space="preserve"> data and transaction log files and set their initial sizes to that value plus 10-20%. One way to estimate this is to monitor the database files' growth in a pre-production environment and extrapolate.</w:t>
      </w:r>
    </w:p>
    <w:p w:rsidR="00431F47" w:rsidRPr="00431F47" w:rsidRDefault="00431F47" w:rsidP="00431F47">
      <w:pPr>
        <w:numPr>
          <w:ilvl w:val="1"/>
          <w:numId w:val="7"/>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In SQL Management Studio, right-click your database and click Properties.</w:t>
      </w:r>
    </w:p>
    <w:p w:rsidR="00431F47" w:rsidRPr="00431F47" w:rsidRDefault="00431F47" w:rsidP="00431F47">
      <w:pPr>
        <w:numPr>
          <w:ilvl w:val="1"/>
          <w:numId w:val="7"/>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On the Files page, in the Database Files table, set the Initial Size fields to the values you have estimated.</w:t>
      </w:r>
    </w:p>
    <w:p w:rsidR="00431F47" w:rsidRPr="00431F47" w:rsidRDefault="00431F47" w:rsidP="00431F47">
      <w:pPr>
        <w:numPr>
          <w:ilvl w:val="0"/>
          <w:numId w:val="7"/>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 xml:space="preserve">Set a healthy </w:t>
      </w:r>
      <w:proofErr w:type="spellStart"/>
      <w:r w:rsidRPr="00431F47">
        <w:rPr>
          <w:rFonts w:ascii="Arial" w:eastAsia="Times New Roman" w:hAnsi="Arial" w:cs="Arial"/>
          <w:color w:val="373737"/>
          <w:sz w:val="24"/>
          <w:szCs w:val="24"/>
        </w:rPr>
        <w:t>Autogrowth</w:t>
      </w:r>
      <w:proofErr w:type="spellEnd"/>
      <w:r w:rsidRPr="00431F47">
        <w:rPr>
          <w:rFonts w:ascii="Arial" w:eastAsia="Times New Roman" w:hAnsi="Arial" w:cs="Arial"/>
          <w:color w:val="373737"/>
          <w:sz w:val="24"/>
          <w:szCs w:val="24"/>
        </w:rPr>
        <w:t xml:space="preserve"> increment on your data and transaction log files as a contingency in the event that the data files need to grow during a non-maintenance period. You should not rely on </w:t>
      </w:r>
      <w:proofErr w:type="spellStart"/>
      <w:r w:rsidRPr="00431F47">
        <w:rPr>
          <w:rFonts w:ascii="Arial" w:eastAsia="Times New Roman" w:hAnsi="Arial" w:cs="Arial"/>
          <w:color w:val="373737"/>
          <w:sz w:val="24"/>
          <w:szCs w:val="24"/>
        </w:rPr>
        <w:t>Autogrowth</w:t>
      </w:r>
      <w:proofErr w:type="spellEnd"/>
      <w:r w:rsidRPr="00431F47">
        <w:rPr>
          <w:rFonts w:ascii="Arial" w:eastAsia="Times New Roman" w:hAnsi="Arial" w:cs="Arial"/>
          <w:color w:val="373737"/>
          <w:sz w:val="24"/>
          <w:szCs w:val="24"/>
        </w:rPr>
        <w:t xml:space="preserve"> to manage your database file sizes, but should monitor the files and re-size them according to your projected needs during maintenance periods.</w:t>
      </w:r>
    </w:p>
    <w:p w:rsidR="00431F47" w:rsidRPr="00431F47" w:rsidRDefault="00431F47" w:rsidP="00431F47">
      <w:pPr>
        <w:numPr>
          <w:ilvl w:val="1"/>
          <w:numId w:val="7"/>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In SQL Management Studio, right-click your database and click Properties</w:t>
      </w:r>
    </w:p>
    <w:p w:rsidR="00431F47" w:rsidRPr="00431F47" w:rsidRDefault="00431F47" w:rsidP="00431F47">
      <w:pPr>
        <w:numPr>
          <w:ilvl w:val="1"/>
          <w:numId w:val="7"/>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On the Files page, in the Database Files table, click the ellipsis button in the </w:t>
      </w:r>
      <w:proofErr w:type="spellStart"/>
      <w:r w:rsidRPr="00431F47">
        <w:rPr>
          <w:rFonts w:ascii="Arial" w:eastAsia="Times New Roman" w:hAnsi="Arial" w:cs="Arial"/>
          <w:b/>
          <w:bCs/>
          <w:color w:val="373737"/>
          <w:sz w:val="24"/>
          <w:szCs w:val="24"/>
        </w:rPr>
        <w:t>Autogrowth</w:t>
      </w:r>
      <w:proofErr w:type="spellEnd"/>
      <w:r w:rsidRPr="00431F47">
        <w:rPr>
          <w:rFonts w:ascii="Arial" w:eastAsia="Times New Roman" w:hAnsi="Arial" w:cs="Arial"/>
          <w:color w:val="373737"/>
          <w:sz w:val="24"/>
          <w:szCs w:val="24"/>
        </w:rPr>
        <w:t> column of a file row</w:t>
      </w:r>
    </w:p>
    <w:p w:rsidR="00431F47" w:rsidRPr="00431F47" w:rsidRDefault="00431F47" w:rsidP="00431F47">
      <w:pPr>
        <w:numPr>
          <w:ilvl w:val="1"/>
          <w:numId w:val="7"/>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Enable </w:t>
      </w:r>
      <w:proofErr w:type="spellStart"/>
      <w:r w:rsidRPr="00431F47">
        <w:rPr>
          <w:rFonts w:ascii="Arial" w:eastAsia="Times New Roman" w:hAnsi="Arial" w:cs="Arial"/>
          <w:b/>
          <w:bCs/>
          <w:color w:val="373737"/>
          <w:sz w:val="24"/>
          <w:szCs w:val="24"/>
        </w:rPr>
        <w:t>Autogrowth</w:t>
      </w:r>
      <w:proofErr w:type="spellEnd"/>
    </w:p>
    <w:p w:rsidR="00431F47" w:rsidRPr="00431F47" w:rsidRDefault="00431F47" w:rsidP="00431F47">
      <w:pPr>
        <w:numPr>
          <w:ilvl w:val="1"/>
          <w:numId w:val="7"/>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Set the </w:t>
      </w:r>
      <w:r w:rsidRPr="00431F47">
        <w:rPr>
          <w:rFonts w:ascii="Arial" w:eastAsia="Times New Roman" w:hAnsi="Arial" w:cs="Arial"/>
          <w:b/>
          <w:bCs/>
          <w:color w:val="373737"/>
          <w:sz w:val="24"/>
          <w:szCs w:val="24"/>
        </w:rPr>
        <w:t>File Growth</w:t>
      </w:r>
      <w:r w:rsidRPr="00431F47">
        <w:rPr>
          <w:rFonts w:ascii="Arial" w:eastAsia="Times New Roman" w:hAnsi="Arial" w:cs="Arial"/>
          <w:color w:val="373737"/>
          <w:sz w:val="24"/>
          <w:szCs w:val="24"/>
        </w:rPr>
        <w:t> to a value such as 500MB or 10%</w:t>
      </w:r>
    </w:p>
    <w:p w:rsidR="00431F47" w:rsidRPr="00431F47" w:rsidRDefault="00431F47" w:rsidP="00431F47">
      <w:pPr>
        <w:numPr>
          <w:ilvl w:val="1"/>
          <w:numId w:val="7"/>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Set the </w:t>
      </w:r>
      <w:r w:rsidRPr="00431F47">
        <w:rPr>
          <w:rFonts w:ascii="Arial" w:eastAsia="Times New Roman" w:hAnsi="Arial" w:cs="Arial"/>
          <w:b/>
          <w:bCs/>
          <w:color w:val="373737"/>
          <w:sz w:val="24"/>
          <w:szCs w:val="24"/>
        </w:rPr>
        <w:t>Maximum File Size</w:t>
      </w:r>
      <w:r w:rsidRPr="00431F47">
        <w:rPr>
          <w:rFonts w:ascii="Arial" w:eastAsia="Times New Roman" w:hAnsi="Arial" w:cs="Arial"/>
          <w:color w:val="373737"/>
          <w:sz w:val="24"/>
          <w:szCs w:val="24"/>
        </w:rPr>
        <w:t xml:space="preserve"> to a value that will allow for some </w:t>
      </w:r>
      <w:proofErr w:type="spellStart"/>
      <w:r w:rsidRPr="00431F47">
        <w:rPr>
          <w:rFonts w:ascii="Arial" w:eastAsia="Times New Roman" w:hAnsi="Arial" w:cs="Arial"/>
          <w:color w:val="373737"/>
          <w:sz w:val="24"/>
          <w:szCs w:val="24"/>
        </w:rPr>
        <w:t>Autogrowth</w:t>
      </w:r>
      <w:proofErr w:type="spellEnd"/>
      <w:r w:rsidRPr="00431F47">
        <w:rPr>
          <w:rFonts w:ascii="Arial" w:eastAsia="Times New Roman" w:hAnsi="Arial" w:cs="Arial"/>
          <w:color w:val="373737"/>
          <w:sz w:val="24"/>
          <w:szCs w:val="24"/>
        </w:rPr>
        <w:t>, but also ensures that the files do not grow out of control.</w:t>
      </w:r>
    </w:p>
    <w:p w:rsidR="00431F47" w:rsidRPr="00431F47" w:rsidRDefault="00431F47" w:rsidP="00431F47">
      <w:pPr>
        <w:numPr>
          <w:ilvl w:val="1"/>
          <w:numId w:val="7"/>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Repeat for each database file</w:t>
      </w:r>
    </w:p>
    <w:p w:rsidR="00431F47" w:rsidRPr="00431F47" w:rsidRDefault="00431F47" w:rsidP="00431F47">
      <w:pPr>
        <w:shd w:val="clear" w:color="auto" w:fill="FFFFFF"/>
        <w:spacing w:after="150" w:line="360" w:lineRule="atLeast"/>
        <w:rPr>
          <w:rFonts w:ascii="Arial" w:eastAsia="Times New Roman" w:hAnsi="Arial" w:cs="Arial"/>
          <w:color w:val="373737"/>
          <w:sz w:val="24"/>
          <w:szCs w:val="24"/>
        </w:rPr>
      </w:pPr>
      <w:r w:rsidRPr="00431F47">
        <w:rPr>
          <w:rFonts w:ascii="Arial" w:eastAsia="Times New Roman" w:hAnsi="Arial" w:cs="Arial"/>
          <w:b/>
          <w:bCs/>
          <w:color w:val="373737"/>
          <w:sz w:val="24"/>
          <w:szCs w:val="24"/>
        </w:rPr>
        <w:t>Database Settings - User Databases</w:t>
      </w:r>
    </w:p>
    <w:p w:rsidR="00431F47" w:rsidRPr="00431F47" w:rsidRDefault="00431F47" w:rsidP="00431F47">
      <w:pPr>
        <w:numPr>
          <w:ilvl w:val="0"/>
          <w:numId w:val="8"/>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Reporting server, or parent server in a hierarchy:</w:t>
      </w:r>
      <w:r w:rsidRPr="00431F47">
        <w:rPr>
          <w:rFonts w:ascii="Arial" w:eastAsia="Times New Roman" w:hAnsi="Arial" w:cs="Arial"/>
          <w:color w:val="373737"/>
          <w:sz w:val="24"/>
          <w:szCs w:val="24"/>
        </w:rPr>
        <w:br/>
      </w:r>
      <w:r w:rsidRPr="00431F47">
        <w:rPr>
          <w:rFonts w:ascii="Arial" w:eastAsia="Times New Roman" w:hAnsi="Arial" w:cs="Arial"/>
          <w:b/>
          <w:bCs/>
          <w:color w:val="373737"/>
          <w:sz w:val="24"/>
          <w:szCs w:val="24"/>
        </w:rPr>
        <w:t>NOTE</w:t>
      </w:r>
      <w:r w:rsidRPr="00431F47">
        <w:rPr>
          <w:rFonts w:ascii="Arial" w:eastAsia="Times New Roman" w:hAnsi="Arial" w:cs="Arial"/>
          <w:color w:val="373737"/>
          <w:sz w:val="24"/>
          <w:szCs w:val="24"/>
        </w:rPr>
        <w:t>: These settings are enabled by default on 7.5 SP1 and above systems but may need to be checked on systems that were upgraded.</w:t>
      </w:r>
      <w:r w:rsidRPr="00431F47">
        <w:rPr>
          <w:rFonts w:ascii="Arial" w:eastAsia="Times New Roman" w:hAnsi="Arial" w:cs="Arial"/>
          <w:color w:val="373737"/>
          <w:sz w:val="24"/>
          <w:szCs w:val="24"/>
        </w:rPr>
        <w:br/>
        <w:t> </w:t>
      </w:r>
    </w:p>
    <w:p w:rsidR="00431F47" w:rsidRPr="00431F47" w:rsidRDefault="00431F47" w:rsidP="00431F47">
      <w:pPr>
        <w:numPr>
          <w:ilvl w:val="1"/>
          <w:numId w:val="8"/>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Enable </w:t>
      </w:r>
      <w:r w:rsidRPr="00431F47">
        <w:rPr>
          <w:rFonts w:ascii="Arial" w:eastAsia="Times New Roman" w:hAnsi="Arial" w:cs="Arial"/>
          <w:b/>
          <w:bCs/>
          <w:color w:val="373737"/>
          <w:sz w:val="24"/>
          <w:szCs w:val="24"/>
        </w:rPr>
        <w:t>Read Committed Snapshot</w:t>
      </w:r>
      <w:r w:rsidRPr="00431F47">
        <w:rPr>
          <w:rFonts w:ascii="Arial" w:eastAsia="Times New Roman" w:hAnsi="Arial" w:cs="Arial"/>
          <w:color w:val="373737"/>
          <w:sz w:val="24"/>
          <w:szCs w:val="24"/>
        </w:rPr>
        <w:t> mode (replace database name with appropriate name) using:</w:t>
      </w:r>
      <w:r w:rsidRPr="00431F47">
        <w:rPr>
          <w:rFonts w:ascii="Arial" w:eastAsia="Times New Roman" w:hAnsi="Arial" w:cs="Arial"/>
          <w:color w:val="373737"/>
          <w:sz w:val="24"/>
          <w:szCs w:val="24"/>
        </w:rPr>
        <w:br/>
      </w:r>
      <w:r w:rsidRPr="00431F47">
        <w:rPr>
          <w:rFonts w:ascii="Arial" w:eastAsia="Times New Roman" w:hAnsi="Arial" w:cs="Arial"/>
          <w:color w:val="373737"/>
          <w:sz w:val="24"/>
          <w:szCs w:val="24"/>
        </w:rPr>
        <w:lastRenderedPageBreak/>
        <w:br/>
      </w:r>
      <w:r w:rsidRPr="00431F47">
        <w:rPr>
          <w:rFonts w:ascii="Courier New" w:eastAsia="Times New Roman" w:hAnsi="Courier New" w:cs="Courier New"/>
          <w:color w:val="373737"/>
          <w:sz w:val="20"/>
          <w:szCs w:val="20"/>
        </w:rPr>
        <w:t xml:space="preserve">alter database </w:t>
      </w:r>
      <w:proofErr w:type="spellStart"/>
      <w:r w:rsidRPr="00431F47">
        <w:rPr>
          <w:rFonts w:ascii="Courier New" w:eastAsia="Times New Roman" w:hAnsi="Courier New" w:cs="Courier New"/>
          <w:color w:val="373737"/>
          <w:sz w:val="20"/>
          <w:szCs w:val="20"/>
        </w:rPr>
        <w:t>Symantec_CMDB</w:t>
      </w:r>
      <w:proofErr w:type="spellEnd"/>
      <w:r w:rsidRPr="00431F47">
        <w:rPr>
          <w:rFonts w:ascii="Courier New" w:eastAsia="Times New Roman" w:hAnsi="Courier New" w:cs="Courier New"/>
          <w:color w:val="373737"/>
          <w:sz w:val="24"/>
          <w:szCs w:val="24"/>
        </w:rPr>
        <w:br/>
      </w:r>
      <w:r w:rsidRPr="00431F47">
        <w:rPr>
          <w:rFonts w:ascii="Courier New" w:eastAsia="Times New Roman" w:hAnsi="Courier New" w:cs="Courier New"/>
          <w:color w:val="373737"/>
          <w:sz w:val="20"/>
          <w:szCs w:val="20"/>
        </w:rPr>
        <w:t xml:space="preserve">set </w:t>
      </w:r>
      <w:proofErr w:type="spellStart"/>
      <w:r w:rsidRPr="00431F47">
        <w:rPr>
          <w:rFonts w:ascii="Courier New" w:eastAsia="Times New Roman" w:hAnsi="Courier New" w:cs="Courier New"/>
          <w:color w:val="373737"/>
          <w:sz w:val="20"/>
          <w:szCs w:val="20"/>
        </w:rPr>
        <w:t>read_committed_snapshot</w:t>
      </w:r>
      <w:proofErr w:type="spellEnd"/>
      <w:r w:rsidRPr="00431F47">
        <w:rPr>
          <w:rFonts w:ascii="Courier New" w:eastAsia="Times New Roman" w:hAnsi="Courier New" w:cs="Courier New"/>
          <w:color w:val="373737"/>
          <w:sz w:val="20"/>
          <w:szCs w:val="20"/>
        </w:rPr>
        <w:t xml:space="preserve"> on</w:t>
      </w:r>
      <w:r w:rsidRPr="00431F47">
        <w:rPr>
          <w:rFonts w:ascii="Courier New" w:eastAsia="Times New Roman" w:hAnsi="Courier New" w:cs="Courier New"/>
          <w:color w:val="373737"/>
          <w:sz w:val="24"/>
          <w:szCs w:val="24"/>
        </w:rPr>
        <w:br/>
      </w:r>
      <w:r w:rsidRPr="00431F47">
        <w:rPr>
          <w:rFonts w:ascii="Courier New" w:eastAsia="Times New Roman" w:hAnsi="Courier New" w:cs="Courier New"/>
          <w:color w:val="373737"/>
          <w:sz w:val="20"/>
          <w:szCs w:val="20"/>
        </w:rPr>
        <w:t>with rollback after 30;</w:t>
      </w:r>
      <w:r w:rsidRPr="00431F47">
        <w:rPr>
          <w:rFonts w:ascii="Courier New" w:eastAsia="Times New Roman" w:hAnsi="Courier New" w:cs="Courier New"/>
          <w:color w:val="373737"/>
          <w:sz w:val="24"/>
          <w:szCs w:val="24"/>
        </w:rPr>
        <w:br/>
      </w:r>
      <w:r w:rsidRPr="00431F47">
        <w:rPr>
          <w:rFonts w:ascii="Courier New" w:eastAsia="Times New Roman" w:hAnsi="Courier New" w:cs="Courier New"/>
          <w:color w:val="373737"/>
          <w:sz w:val="20"/>
          <w:szCs w:val="20"/>
        </w:rPr>
        <w:t> </w:t>
      </w:r>
    </w:p>
    <w:p w:rsidR="00431F47" w:rsidRPr="00431F47" w:rsidRDefault="00431F47" w:rsidP="00431F47">
      <w:pPr>
        <w:numPr>
          <w:ilvl w:val="1"/>
          <w:numId w:val="8"/>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Enable the </w:t>
      </w:r>
      <w:r w:rsidRPr="00431F47">
        <w:rPr>
          <w:rFonts w:ascii="Arial" w:eastAsia="Times New Roman" w:hAnsi="Arial" w:cs="Arial"/>
          <w:b/>
          <w:bCs/>
          <w:color w:val="373737"/>
          <w:sz w:val="24"/>
          <w:szCs w:val="24"/>
        </w:rPr>
        <w:t>Auto Update Statistics Asynchronously</w:t>
      </w:r>
      <w:r w:rsidRPr="00431F47">
        <w:rPr>
          <w:rFonts w:ascii="Arial" w:eastAsia="Times New Roman" w:hAnsi="Arial" w:cs="Arial"/>
          <w:color w:val="373737"/>
          <w:sz w:val="24"/>
          <w:szCs w:val="24"/>
        </w:rPr>
        <w:t> setting in the Database Properties, Options page.</w:t>
      </w:r>
    </w:p>
    <w:p w:rsidR="00431F47" w:rsidRPr="00431F47" w:rsidRDefault="00431F47" w:rsidP="00431F47">
      <w:pPr>
        <w:numPr>
          <w:ilvl w:val="0"/>
          <w:numId w:val="8"/>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Disable </w:t>
      </w:r>
      <w:proofErr w:type="spellStart"/>
      <w:r w:rsidRPr="00431F47">
        <w:rPr>
          <w:rFonts w:ascii="Arial" w:eastAsia="Times New Roman" w:hAnsi="Arial" w:cs="Arial"/>
          <w:b/>
          <w:bCs/>
          <w:color w:val="373737"/>
          <w:sz w:val="24"/>
          <w:szCs w:val="24"/>
        </w:rPr>
        <w:t>Autoshrink</w:t>
      </w:r>
      <w:proofErr w:type="spellEnd"/>
      <w:r w:rsidRPr="00431F47">
        <w:rPr>
          <w:rFonts w:ascii="Arial" w:eastAsia="Times New Roman" w:hAnsi="Arial" w:cs="Arial"/>
          <w:color w:val="373737"/>
          <w:sz w:val="24"/>
          <w:szCs w:val="24"/>
        </w:rPr>
        <w:t>. Shrinking the database automatically is not recommended for multiple reasons:</w:t>
      </w:r>
    </w:p>
    <w:p w:rsidR="00431F47" w:rsidRPr="00431F47" w:rsidRDefault="00431F47" w:rsidP="00431F47">
      <w:pPr>
        <w:numPr>
          <w:ilvl w:val="1"/>
          <w:numId w:val="8"/>
        </w:numPr>
        <w:shd w:val="clear" w:color="auto" w:fill="FFFFFF"/>
        <w:spacing w:after="0" w:line="360" w:lineRule="atLeast"/>
        <w:ind w:left="0"/>
        <w:rPr>
          <w:rFonts w:ascii="Arial" w:eastAsia="Times New Roman" w:hAnsi="Arial" w:cs="Arial"/>
          <w:color w:val="373737"/>
          <w:sz w:val="24"/>
          <w:szCs w:val="24"/>
        </w:rPr>
      </w:pPr>
      <w:proofErr w:type="spellStart"/>
      <w:r w:rsidRPr="00431F47">
        <w:rPr>
          <w:rFonts w:ascii="Arial" w:eastAsia="Times New Roman" w:hAnsi="Arial" w:cs="Arial"/>
          <w:b/>
          <w:bCs/>
          <w:color w:val="373737"/>
          <w:sz w:val="24"/>
          <w:szCs w:val="24"/>
        </w:rPr>
        <w:t>Autoshrink</w:t>
      </w:r>
      <w:proofErr w:type="spellEnd"/>
      <w:r w:rsidRPr="00431F47">
        <w:rPr>
          <w:rFonts w:ascii="Arial" w:eastAsia="Times New Roman" w:hAnsi="Arial" w:cs="Arial"/>
          <w:b/>
          <w:bCs/>
          <w:color w:val="373737"/>
          <w:sz w:val="24"/>
          <w:szCs w:val="24"/>
        </w:rPr>
        <w:t> </w:t>
      </w:r>
      <w:r w:rsidRPr="00431F47">
        <w:rPr>
          <w:rFonts w:ascii="Arial" w:eastAsia="Times New Roman" w:hAnsi="Arial" w:cs="Arial"/>
          <w:color w:val="373737"/>
          <w:sz w:val="24"/>
          <w:szCs w:val="24"/>
        </w:rPr>
        <w:t>runs periodically in the background, consuming CPU and I/O cycles which can cause unexpected performance hits.</w:t>
      </w:r>
    </w:p>
    <w:p w:rsidR="00431F47" w:rsidRPr="00431F47" w:rsidRDefault="00431F47" w:rsidP="00431F47">
      <w:pPr>
        <w:numPr>
          <w:ilvl w:val="1"/>
          <w:numId w:val="8"/>
        </w:numPr>
        <w:shd w:val="clear" w:color="auto" w:fill="FFFFFF"/>
        <w:spacing w:after="15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 xml:space="preserve">Continually shrinking and </w:t>
      </w:r>
      <w:proofErr w:type="spellStart"/>
      <w:r w:rsidRPr="00431F47">
        <w:rPr>
          <w:rFonts w:ascii="Arial" w:eastAsia="Times New Roman" w:hAnsi="Arial" w:cs="Arial"/>
          <w:color w:val="373737"/>
          <w:sz w:val="24"/>
          <w:szCs w:val="24"/>
        </w:rPr>
        <w:t>regrowing</w:t>
      </w:r>
      <w:proofErr w:type="spellEnd"/>
      <w:r w:rsidRPr="00431F47">
        <w:rPr>
          <w:rFonts w:ascii="Arial" w:eastAsia="Times New Roman" w:hAnsi="Arial" w:cs="Arial"/>
          <w:color w:val="373737"/>
          <w:sz w:val="24"/>
          <w:szCs w:val="24"/>
        </w:rPr>
        <w:t xml:space="preserve"> the data files can lead to physical fragmentation of the database file, which hurts both sequential transfers and random accesses.</w:t>
      </w:r>
      <w:r w:rsidRPr="00431F47">
        <w:rPr>
          <w:rFonts w:ascii="Arial" w:eastAsia="Times New Roman" w:hAnsi="Arial" w:cs="Arial"/>
          <w:color w:val="373737"/>
          <w:sz w:val="18"/>
          <w:szCs w:val="18"/>
          <w:vertAlign w:val="superscript"/>
        </w:rPr>
        <w:t>5</w:t>
      </w:r>
    </w:p>
    <w:p w:rsidR="00431F47" w:rsidRPr="00431F47" w:rsidRDefault="00431F47" w:rsidP="00431F47">
      <w:pPr>
        <w:shd w:val="clear" w:color="auto" w:fill="FFFFFF"/>
        <w:spacing w:after="150" w:line="360" w:lineRule="atLeast"/>
        <w:rPr>
          <w:rFonts w:ascii="Arial" w:eastAsia="Times New Roman" w:hAnsi="Arial" w:cs="Arial"/>
          <w:color w:val="373737"/>
          <w:sz w:val="24"/>
          <w:szCs w:val="24"/>
        </w:rPr>
      </w:pPr>
      <w:r w:rsidRPr="00431F47">
        <w:rPr>
          <w:rFonts w:ascii="Arial" w:eastAsia="Times New Roman" w:hAnsi="Arial" w:cs="Arial"/>
          <w:b/>
          <w:bCs/>
          <w:color w:val="373737"/>
          <w:sz w:val="24"/>
          <w:szCs w:val="24"/>
        </w:rPr>
        <w:t>References</w:t>
      </w:r>
    </w:p>
    <w:p w:rsidR="00431F47" w:rsidRPr="00431F47" w:rsidRDefault="00431F47" w:rsidP="00431F47">
      <w:pPr>
        <w:numPr>
          <w:ilvl w:val="0"/>
          <w:numId w:val="9"/>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Configuring Hosts and Host Instances</w:t>
      </w:r>
      <w:r w:rsidRPr="00431F47">
        <w:rPr>
          <w:rFonts w:ascii="Arial" w:eastAsia="Times New Roman" w:hAnsi="Arial" w:cs="Arial"/>
          <w:color w:val="373737"/>
          <w:sz w:val="24"/>
          <w:szCs w:val="24"/>
        </w:rPr>
        <w:br/>
      </w:r>
      <w:hyperlink r:id="rId12" w:history="1">
        <w:r w:rsidRPr="00431F47">
          <w:rPr>
            <w:rFonts w:ascii="Arial" w:eastAsia="Times New Roman" w:hAnsi="Arial" w:cs="Arial"/>
            <w:color w:val="29659C"/>
            <w:sz w:val="24"/>
            <w:szCs w:val="24"/>
            <w:u w:val="single"/>
          </w:rPr>
          <w:t>http://msdn.microsoft.com/en-us/library/ee308915(BTS.10).aspx</w:t>
        </w:r>
      </w:hyperlink>
    </w:p>
    <w:p w:rsidR="00431F47" w:rsidRPr="00431F47" w:rsidRDefault="00431F47" w:rsidP="00431F47">
      <w:pPr>
        <w:numPr>
          <w:ilvl w:val="0"/>
          <w:numId w:val="9"/>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How to: Enable the Lock Pages in Memory Option (Windows)</w:t>
      </w:r>
      <w:r w:rsidRPr="00431F47">
        <w:rPr>
          <w:rFonts w:ascii="Arial" w:eastAsia="Times New Roman" w:hAnsi="Arial" w:cs="Arial"/>
          <w:color w:val="373737"/>
          <w:sz w:val="24"/>
          <w:szCs w:val="24"/>
        </w:rPr>
        <w:br/>
      </w:r>
      <w:hyperlink r:id="rId13" w:history="1">
        <w:r w:rsidRPr="00431F47">
          <w:rPr>
            <w:rFonts w:ascii="Arial" w:eastAsia="Times New Roman" w:hAnsi="Arial" w:cs="Arial"/>
            <w:color w:val="29659C"/>
            <w:sz w:val="24"/>
            <w:szCs w:val="24"/>
            <w:u w:val="single"/>
          </w:rPr>
          <w:t>http://technet.microsoft.com/en-us/library/ms190730(SQL.90).aspx</w:t>
        </w:r>
      </w:hyperlink>
    </w:p>
    <w:p w:rsidR="00431F47" w:rsidRPr="00431F47" w:rsidRDefault="00431F47" w:rsidP="00431F47">
      <w:pPr>
        <w:numPr>
          <w:ilvl w:val="0"/>
          <w:numId w:val="9"/>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Using AWE, locked pages in memory, on 64 bit</w:t>
      </w:r>
      <w:r w:rsidRPr="00431F47">
        <w:rPr>
          <w:rFonts w:ascii="Arial" w:eastAsia="Times New Roman" w:hAnsi="Arial" w:cs="Arial"/>
          <w:color w:val="373737"/>
          <w:sz w:val="24"/>
          <w:szCs w:val="24"/>
        </w:rPr>
        <w:br/>
      </w:r>
      <w:hyperlink r:id="rId14" w:history="1">
        <w:r w:rsidRPr="00431F47">
          <w:rPr>
            <w:rFonts w:ascii="Arial" w:eastAsia="Times New Roman" w:hAnsi="Arial" w:cs="Arial"/>
            <w:color w:val="29659C"/>
            <w:sz w:val="24"/>
            <w:szCs w:val="24"/>
            <w:u w:val="single"/>
          </w:rPr>
          <w:t>http://blogs.msdn.com/slavao/archive/2005/04/29/413425.aspx</w:t>
        </w:r>
      </w:hyperlink>
    </w:p>
    <w:p w:rsidR="00431F47" w:rsidRPr="00431F47" w:rsidRDefault="00431F47" w:rsidP="00431F47">
      <w:pPr>
        <w:numPr>
          <w:ilvl w:val="0"/>
          <w:numId w:val="9"/>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General guidelines to use to configure the MAXDOP option</w:t>
      </w:r>
      <w:r w:rsidRPr="00431F47">
        <w:rPr>
          <w:rFonts w:ascii="Arial" w:eastAsia="Times New Roman" w:hAnsi="Arial" w:cs="Arial"/>
          <w:color w:val="373737"/>
          <w:sz w:val="24"/>
          <w:szCs w:val="24"/>
        </w:rPr>
        <w:br/>
      </w:r>
      <w:hyperlink r:id="rId15" w:history="1">
        <w:r w:rsidRPr="00431F47">
          <w:rPr>
            <w:rFonts w:ascii="Arial" w:eastAsia="Times New Roman" w:hAnsi="Arial" w:cs="Arial"/>
            <w:color w:val="29659C"/>
            <w:sz w:val="24"/>
            <w:szCs w:val="24"/>
            <w:u w:val="single"/>
          </w:rPr>
          <w:t>http://support.microsoft.com/kb/329204</w:t>
        </w:r>
      </w:hyperlink>
    </w:p>
    <w:p w:rsidR="00431F47" w:rsidRPr="00431F47" w:rsidRDefault="00431F47" w:rsidP="00431F47">
      <w:pPr>
        <w:numPr>
          <w:ilvl w:val="0"/>
          <w:numId w:val="9"/>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Considerations for the "</w:t>
      </w:r>
      <w:proofErr w:type="spellStart"/>
      <w:r w:rsidRPr="00431F47">
        <w:rPr>
          <w:rFonts w:ascii="Arial" w:eastAsia="Times New Roman" w:hAnsi="Arial" w:cs="Arial"/>
          <w:color w:val="373737"/>
          <w:sz w:val="24"/>
          <w:szCs w:val="24"/>
        </w:rPr>
        <w:t>autogrow</w:t>
      </w:r>
      <w:proofErr w:type="spellEnd"/>
      <w:r w:rsidRPr="00431F47">
        <w:rPr>
          <w:rFonts w:ascii="Arial" w:eastAsia="Times New Roman" w:hAnsi="Arial" w:cs="Arial"/>
          <w:color w:val="373737"/>
          <w:sz w:val="24"/>
          <w:szCs w:val="24"/>
        </w:rPr>
        <w:t>" and "</w:t>
      </w:r>
      <w:proofErr w:type="spellStart"/>
      <w:r w:rsidRPr="00431F47">
        <w:rPr>
          <w:rFonts w:ascii="Arial" w:eastAsia="Times New Roman" w:hAnsi="Arial" w:cs="Arial"/>
          <w:color w:val="373737"/>
          <w:sz w:val="24"/>
          <w:szCs w:val="24"/>
        </w:rPr>
        <w:t>autoshrink</w:t>
      </w:r>
      <w:proofErr w:type="spellEnd"/>
      <w:r w:rsidRPr="00431F47">
        <w:rPr>
          <w:rFonts w:ascii="Arial" w:eastAsia="Times New Roman" w:hAnsi="Arial" w:cs="Arial"/>
          <w:color w:val="373737"/>
          <w:sz w:val="24"/>
          <w:szCs w:val="24"/>
        </w:rPr>
        <w:t>" settings in SQL Server</w:t>
      </w:r>
      <w:r w:rsidRPr="00431F47">
        <w:rPr>
          <w:rFonts w:ascii="Arial" w:eastAsia="Times New Roman" w:hAnsi="Arial" w:cs="Arial"/>
          <w:color w:val="373737"/>
          <w:sz w:val="24"/>
          <w:szCs w:val="24"/>
        </w:rPr>
        <w:br/>
      </w:r>
      <w:hyperlink r:id="rId16" w:history="1">
        <w:r w:rsidRPr="00431F47">
          <w:rPr>
            <w:rFonts w:ascii="Arial" w:eastAsia="Times New Roman" w:hAnsi="Arial" w:cs="Arial"/>
            <w:color w:val="29659C"/>
            <w:sz w:val="24"/>
            <w:szCs w:val="24"/>
            <w:u w:val="single"/>
          </w:rPr>
          <w:t>http://support.microsoft.com/kb/315512</w:t>
        </w:r>
      </w:hyperlink>
    </w:p>
    <w:p w:rsidR="00431F47" w:rsidRPr="00431F47" w:rsidRDefault="00431F47" w:rsidP="00431F47">
      <w:pPr>
        <w:numPr>
          <w:ilvl w:val="0"/>
          <w:numId w:val="9"/>
        </w:numPr>
        <w:shd w:val="clear" w:color="auto" w:fill="FFFFFF"/>
        <w:spacing w:after="0" w:line="360" w:lineRule="atLeast"/>
        <w:ind w:left="0"/>
        <w:rPr>
          <w:rFonts w:ascii="Arial" w:eastAsia="Times New Roman" w:hAnsi="Arial" w:cs="Arial"/>
          <w:color w:val="373737"/>
          <w:sz w:val="24"/>
          <w:szCs w:val="24"/>
        </w:rPr>
      </w:pPr>
      <w:r w:rsidRPr="00431F47">
        <w:rPr>
          <w:rFonts w:ascii="Arial" w:eastAsia="Times New Roman" w:hAnsi="Arial" w:cs="Arial"/>
          <w:color w:val="373737"/>
          <w:sz w:val="24"/>
          <w:szCs w:val="24"/>
        </w:rPr>
        <w:t>CXPACKET Wait Stats &amp; 'max degree of parallelism' Option: Introduction to Using Wait Stats to Identify &amp; Remediate Query Parallelism Bottlenecks</w:t>
      </w:r>
      <w:r w:rsidRPr="00431F47">
        <w:rPr>
          <w:rFonts w:ascii="Arial" w:eastAsia="Times New Roman" w:hAnsi="Arial" w:cs="Arial"/>
          <w:color w:val="373737"/>
          <w:sz w:val="24"/>
          <w:szCs w:val="24"/>
        </w:rPr>
        <w:br/>
      </w:r>
      <w:hyperlink r:id="rId17" w:history="1">
        <w:r w:rsidRPr="00431F47">
          <w:rPr>
            <w:rFonts w:ascii="Arial" w:eastAsia="Times New Roman" w:hAnsi="Arial" w:cs="Arial"/>
            <w:color w:val="29659C"/>
            <w:sz w:val="24"/>
            <w:szCs w:val="24"/>
            <w:u w:val="single"/>
          </w:rPr>
          <w:t>http://blogs.msdn.com/b/jimmymay/archive/2008/11/28/case-study-part-1-cxpacket-wait-stats-max-degree-of-parallelism-option-introduction-to-using-wait-stats-to-identify-remediate-query-parallelism-bottlenecks.aspx</w:t>
        </w:r>
      </w:hyperlink>
    </w:p>
    <w:p w:rsidR="0051743F" w:rsidRDefault="0051743F" w:rsidP="00431F47">
      <w:pPr>
        <w:tabs>
          <w:tab w:val="left" w:pos="6432"/>
        </w:tabs>
      </w:pPr>
      <w:bookmarkStart w:id="0" w:name="_GoBack"/>
      <w:bookmarkEnd w:id="0"/>
    </w:p>
    <w:sectPr w:rsidR="005174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F6953"/>
    <w:multiLevelType w:val="multilevel"/>
    <w:tmpl w:val="DCC8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67D71"/>
    <w:multiLevelType w:val="multilevel"/>
    <w:tmpl w:val="5CFA4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AC78DA"/>
    <w:multiLevelType w:val="multilevel"/>
    <w:tmpl w:val="47E455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2F4C59"/>
    <w:multiLevelType w:val="multilevel"/>
    <w:tmpl w:val="7C0695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316F7D"/>
    <w:multiLevelType w:val="multilevel"/>
    <w:tmpl w:val="A5E6E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304BBC"/>
    <w:multiLevelType w:val="multilevel"/>
    <w:tmpl w:val="3BA45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6323CA"/>
    <w:multiLevelType w:val="multilevel"/>
    <w:tmpl w:val="8F1837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D36103"/>
    <w:multiLevelType w:val="multilevel"/>
    <w:tmpl w:val="003C5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68B750D"/>
    <w:multiLevelType w:val="multilevel"/>
    <w:tmpl w:val="90A455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1"/>
  </w:num>
  <w:num w:numId="4">
    <w:abstractNumId w:val="7"/>
  </w:num>
  <w:num w:numId="5">
    <w:abstractNumId w:val="3"/>
  </w:num>
  <w:num w:numId="6">
    <w:abstractNumId w:val="4"/>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F47"/>
    <w:rsid w:val="00431F47"/>
    <w:rsid w:val="0051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0B8EC-315F-406E-B5F9-2DE97569C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431F4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1F4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31F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1F47"/>
    <w:rPr>
      <w:b/>
      <w:bCs/>
    </w:rPr>
  </w:style>
  <w:style w:type="character" w:styleId="Hyperlink">
    <w:name w:val="Hyperlink"/>
    <w:basedOn w:val="DefaultParagraphFont"/>
    <w:uiPriority w:val="99"/>
    <w:semiHidden/>
    <w:unhideWhenUsed/>
    <w:rsid w:val="00431F47"/>
    <w:rPr>
      <w:color w:val="0000FF"/>
      <w:u w:val="single"/>
    </w:rPr>
  </w:style>
  <w:style w:type="character" w:customStyle="1" w:styleId="apple-converted-space">
    <w:name w:val="apple-converted-space"/>
    <w:basedOn w:val="DefaultParagraphFont"/>
    <w:rsid w:val="00431F47"/>
  </w:style>
  <w:style w:type="character" w:styleId="HTMLCode">
    <w:name w:val="HTML Code"/>
    <w:basedOn w:val="DefaultParagraphFont"/>
    <w:uiPriority w:val="99"/>
    <w:semiHidden/>
    <w:unhideWhenUsed/>
    <w:rsid w:val="00431F4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8751813">
      <w:bodyDiv w:val="1"/>
      <w:marLeft w:val="0"/>
      <w:marRight w:val="0"/>
      <w:marTop w:val="0"/>
      <w:marBottom w:val="0"/>
      <w:divBdr>
        <w:top w:val="none" w:sz="0" w:space="0" w:color="auto"/>
        <w:left w:val="none" w:sz="0" w:space="0" w:color="auto"/>
        <w:bottom w:val="none" w:sz="0" w:space="0" w:color="auto"/>
        <w:right w:val="none" w:sz="0" w:space="0" w:color="auto"/>
      </w:divBdr>
      <w:divsChild>
        <w:div w:id="1702125383">
          <w:marLeft w:val="0"/>
          <w:marRight w:val="0"/>
          <w:marTop w:val="0"/>
          <w:marBottom w:val="225"/>
          <w:divBdr>
            <w:top w:val="none" w:sz="0" w:space="0" w:color="auto"/>
            <w:left w:val="none" w:sz="0" w:space="0" w:color="auto"/>
            <w:bottom w:val="single" w:sz="36" w:space="0" w:color="auto"/>
            <w:right w:val="none" w:sz="0" w:space="4" w:color="auto"/>
          </w:divBdr>
        </w:div>
        <w:div w:id="3448623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ymantec.com/docs/HOWTO8589" TargetMode="External"/><Relationship Id="rId13" Type="http://schemas.openxmlformats.org/officeDocument/2006/relationships/hyperlink" Target="http://technet.microsoft.com/en-us/library/ms190730(SQL.90).asp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chnet.microsoft.com/en-us/library/cc966412.aspx" TargetMode="External"/><Relationship Id="rId12" Type="http://schemas.openxmlformats.org/officeDocument/2006/relationships/hyperlink" Target="http://msdn.microsoft.com/en-us/library/ee308915(BTS.10).aspx" TargetMode="External"/><Relationship Id="rId17" Type="http://schemas.openxmlformats.org/officeDocument/2006/relationships/hyperlink" Target="http://blogs.msdn.com/b/jimmymay/archive/2008/11/28/case-study-part-1-cxpacket-wait-stats-max-degree-of-parallelism-option-introduction-to-using-wait-stats-to-identify-remediate-query-parallelism-bottlenecks.aspx" TargetMode="External"/><Relationship Id="rId2" Type="http://schemas.openxmlformats.org/officeDocument/2006/relationships/styles" Target="styles.xml"/><Relationship Id="rId16" Type="http://schemas.openxmlformats.org/officeDocument/2006/relationships/hyperlink" Target="http://support.microsoft.com/kb/315512" TargetMode="External"/><Relationship Id="rId1" Type="http://schemas.openxmlformats.org/officeDocument/2006/relationships/numbering" Target="numbering.xml"/><Relationship Id="rId6" Type="http://schemas.openxmlformats.org/officeDocument/2006/relationships/hyperlink" Target="http://technet.microsoft.com/en-us/library/dd758814(SQL.100).aspx" TargetMode="External"/><Relationship Id="rId11" Type="http://schemas.openxmlformats.org/officeDocument/2006/relationships/hyperlink" Target="http://www.symantec.com/docs/HOWTO9817" TargetMode="External"/><Relationship Id="rId5" Type="http://schemas.openxmlformats.org/officeDocument/2006/relationships/hyperlink" Target="http://technet.microsoft.com/en-us/library/cc966414.aspx" TargetMode="External"/><Relationship Id="rId15" Type="http://schemas.openxmlformats.org/officeDocument/2006/relationships/hyperlink" Target="http://support.microsoft.com/kb/329204" TargetMode="External"/><Relationship Id="rId10" Type="http://schemas.openxmlformats.org/officeDocument/2006/relationships/hyperlink" Target="http://symantec.com/docs/howto60787"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ymantec.com/docs/HOWTO9722" TargetMode="External"/><Relationship Id="rId14" Type="http://schemas.openxmlformats.org/officeDocument/2006/relationships/hyperlink" Target="http://blogs.msdn.com/slavao/archive/2005/04/29/41342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1807</Words>
  <Characters>10302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Allyson Frame</dc:creator>
  <cp:keywords/>
  <dc:description/>
  <cp:lastModifiedBy>Allyson Frame</cp:lastModifiedBy>
  <cp:revision>1</cp:revision>
  <dcterms:created xsi:type="dcterms:W3CDTF">2017-02-08T14:05:00Z</dcterms:created>
  <dcterms:modified xsi:type="dcterms:W3CDTF">2017-02-08T14:06:00Z</dcterms:modified>
</cp:coreProperties>
</file>