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p>
      <w:pPr>
        <w:pStyle w:val="BodyText"/>
        <w:ind w:left="340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2666636</wp:posOffset>
            </wp:positionH>
            <wp:positionV relativeFrom="paragraph">
              <wp:posOffset>26631</wp:posOffset>
            </wp:positionV>
            <wp:extent cx="129529" cy="1295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29" cy="12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HANSINI GAMAGE" w:id="1"/>
      <w:bookmarkEnd w:id="1"/>
      <w:r>
        <w:rPr/>
      </w:r>
      <w:bookmarkStart w:name="http://linkedin.com/in/hansini-gamage-41" w:id="2"/>
      <w:bookmarkEnd w:id="2"/>
      <w:r>
        <w:rPr/>
      </w:r>
      <w:bookmarkStart w:name="ABOUT ME" w:id="3"/>
      <w:bookmarkEnd w:id="3"/>
      <w:r>
        <w:rPr/>
      </w:r>
      <w:bookmarkStart w:name="EDUCATION" w:id="4"/>
      <w:bookmarkEnd w:id="4"/>
      <w:r>
        <w:rPr/>
      </w:r>
      <w:bookmarkStart w:name="MSC IN BIOCHEMISTRY &amp; BIOTECHNOLOGY (REA" w:id="5"/>
      <w:bookmarkEnd w:id="5"/>
      <w:r>
        <w:rPr/>
      </w:r>
      <w:bookmarkStart w:name="BSC IN BIOLOGICAL SCIENCE" w:id="6"/>
      <w:bookmarkEnd w:id="6"/>
      <w:r>
        <w:rPr/>
      </w:r>
      <w:bookmarkStart w:name="RESEARCH &amp; INTEREST" w:id="7"/>
      <w:bookmarkEnd w:id="7"/>
      <w:r>
        <w:rPr/>
      </w:r>
      <w:bookmarkStart w:name="KEY SKILLS" w:id="8"/>
      <w:bookmarkEnd w:id="8"/>
      <w:r>
        <w:rPr/>
      </w:r>
      <w:bookmarkStart w:name="LANGUAGES" w:id="9"/>
      <w:bookmarkEnd w:id="9"/>
      <w:r>
        <w:rPr/>
      </w:r>
      <w:bookmarkStart w:name="WORK EXPERIENCE" w:id="10"/>
      <w:bookmarkEnd w:id="10"/>
      <w:r>
        <w:rPr/>
      </w:r>
      <w:bookmarkStart w:name="BUREAU VERITAS CPS LANKA (PVT) LTD – KAT" w:id="11"/>
      <w:bookmarkEnd w:id="11"/>
      <w:r>
        <w:rPr/>
      </w:r>
      <w:bookmarkStart w:name="GLAXOSMITHKLINE PHARMACEUTICALS (PVT) LT" w:id="12"/>
      <w:bookmarkEnd w:id="12"/>
      <w:r>
        <w:rPr/>
      </w:r>
      <w:bookmarkStart w:name="Trainee QA Lab Analyst | Mar 2021 – Jul " w:id="13"/>
      <w:bookmarkEnd w:id="13"/>
      <w:r>
        <w:rPr/>
      </w:r>
      <w:bookmarkStart w:name="MOLECULAR MEDICINE UNIT – FACULTY OF MED" w:id="14"/>
      <w:bookmarkEnd w:id="14"/>
      <w:r>
        <w:rPr/>
      </w:r>
      <w:bookmarkStart w:name="Industrial Trainee | Feb 2020 – Mar 2020" w:id="15"/>
      <w:bookmarkEnd w:id="15"/>
      <w:r>
        <w:rPr/>
      </w:r>
      <w:bookmarkStart w:name="PROFESSIONAL QUALIFICATIONS" w:id="16"/>
      <w:bookmarkEnd w:id="16"/>
      <w:r>
        <w:rPr/>
      </w:r>
      <w:bookmarkStart w:name="TECHNICAL SKILLS" w:id="17"/>
      <w:bookmarkEnd w:id="17"/>
      <w:r>
        <w:rPr/>
      </w:r>
      <w:bookmarkStart w:name="AWARDS" w:id="18"/>
      <w:bookmarkEnd w:id="18"/>
      <w:r>
        <w:rPr/>
      </w:r>
      <w:bookmarkStart w:name="REFERENCE" w:id="19"/>
      <w:bookmarkEnd w:id="19"/>
      <w:r>
        <w:rPr/>
      </w:r>
      <w:r>
        <w:rPr>
          <w:color w:val="1B2534"/>
          <w:spacing w:val="-6"/>
        </w:rPr>
        <w:t>447</w:t>
      </w:r>
      <w:r>
        <w:rPr>
          <w:color w:val="1B2534"/>
          <w:spacing w:val="-4"/>
        </w:rPr>
        <w:t> </w:t>
      </w:r>
      <w:r>
        <w:rPr>
          <w:color w:val="1B2534"/>
          <w:spacing w:val="-2"/>
        </w:rPr>
        <w:t>2868425</w:t>
      </w:r>
    </w:p>
    <w:p>
      <w:pPr>
        <w:pStyle w:val="BodyText"/>
        <w:spacing w:line="319" w:lineRule="auto" w:before="87"/>
        <w:ind w:left="3402" w:right="2660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2666639</wp:posOffset>
            </wp:positionH>
            <wp:positionV relativeFrom="paragraph">
              <wp:posOffset>81607</wp:posOffset>
            </wp:positionV>
            <wp:extent cx="129529" cy="1295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29" cy="12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2666689</wp:posOffset>
            </wp:positionH>
            <wp:positionV relativeFrom="paragraph">
              <wp:posOffset>304711</wp:posOffset>
            </wp:positionV>
            <wp:extent cx="133341" cy="11414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1" cy="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color w:val="1B2534"/>
            <w:spacing w:val="-2"/>
          </w:rPr>
          <w:t>hansig1995@gmail.com</w:t>
        </w:r>
      </w:hyperlink>
      <w:r>
        <w:rPr>
          <w:color w:val="1B2534"/>
          <w:spacing w:val="-2"/>
        </w:rPr>
        <w:t> </w:t>
      </w:r>
      <w:hyperlink r:id="rId10">
        <w:r>
          <w:rPr>
            <w:color w:val="1B2534"/>
            <w:spacing w:val="-2"/>
            <w:u w:val="single" w:color="1B2534"/>
          </w:rPr>
          <w:t>http://linkedin.com/in/hansini-gamage-</w:t>
        </w:r>
        <w:r>
          <w:rPr>
            <w:color w:val="1B2534"/>
            <w:spacing w:val="-2"/>
            <w:u w:val="single" w:color="1B2534"/>
          </w:rPr>
          <w:t>41a57b252</w:t>
        </w:r>
      </w:hyperlink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769569</wp:posOffset>
                </wp:positionH>
                <wp:positionV relativeFrom="paragraph">
                  <wp:posOffset>254255</wp:posOffset>
                </wp:positionV>
                <wp:extent cx="60502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96043pt;margin-top:20.020140pt;width:476.4pt;height:.1pt;mso-position-horizontal-relative:page;mso-position-vertical-relative:paragraph;z-index:-15728640;mso-wrap-distance-left:0;mso-wrap-distance-right:0" id="docshape2" coordorigin="1212,400" coordsize="9528,0" path="m1212,400l10740,400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</w:pPr>
    </w:p>
    <w:p>
      <w:pPr>
        <w:pStyle w:val="BodyText"/>
        <w:spacing w:after="0"/>
        <w:sectPr>
          <w:footerReference w:type="default" r:id="rId5"/>
          <w:type w:val="continuous"/>
          <w:pgSz w:w="11910" w:h="16850"/>
          <w:pgMar w:header="0" w:footer="92" w:top="0" w:bottom="280" w:left="1133" w:right="283"/>
          <w:pgNumType w:start="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3057387</wp:posOffset>
                </wp:positionH>
                <wp:positionV relativeFrom="paragraph">
                  <wp:posOffset>71564</wp:posOffset>
                </wp:positionV>
                <wp:extent cx="87630" cy="767460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87630" cy="7674609"/>
                          <a:chExt cx="87630" cy="767460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3768" y="0"/>
                            <a:ext cx="1270" cy="7674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74609">
                                <a:moveTo>
                                  <a:pt x="0" y="7674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7417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554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5504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554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679881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554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739136pt;margin-top:5.635037pt;width:6.9pt;height:604.3pt;mso-position-horizontal-relative:page;mso-position-vertical-relative:paragraph;z-index:15734784" id="docshapegroup3" coordorigin="4815,113" coordsize="138,12086">
                <v:line style="position:absolute" from="4884,12198" to="4884,113" stroked="true" strokeweight=".750283pt" strokecolor="#25456d">
                  <v:stroke dashstyle="solid"/>
                </v:line>
                <v:line style="position:absolute" from="4815,702" to="4953,702" stroked="true" strokeweight="3.001131pt" strokecolor="#25456d">
                  <v:stroke dashstyle="solid"/>
                </v:line>
                <v:line style="position:absolute" from="4815,2877" to="4953,2877" stroked="true" strokeweight="3.001131pt" strokecolor="#25456d">
                  <v:stroke dashstyle="solid"/>
                </v:line>
                <v:line style="position:absolute" from="4815,5908" to="4953,5908" stroked="true" strokeweight="3.001131pt" strokecolor="#25456d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B2534"/>
          <w:w w:val="105"/>
        </w:rPr>
        <w:t>ABOUT</w:t>
      </w:r>
      <w:r>
        <w:rPr>
          <w:color w:val="1B2534"/>
          <w:spacing w:val="3"/>
          <w:w w:val="105"/>
        </w:rPr>
        <w:t> </w:t>
      </w:r>
      <w:r>
        <w:rPr>
          <w:color w:val="1B2534"/>
          <w:spacing w:val="-7"/>
          <w:w w:val="105"/>
        </w:rPr>
        <w:t>ME</w:t>
      </w:r>
    </w:p>
    <w:p>
      <w:pPr>
        <w:pStyle w:val="BodyText"/>
        <w:spacing w:line="211" w:lineRule="auto" w:before="196"/>
        <w:ind w:left="78" w:right="292"/>
        <w:jc w:val="both"/>
      </w:pPr>
      <w:r>
        <w:rPr>
          <w:color w:val="1B2534"/>
          <w:w w:val="105"/>
        </w:rPr>
        <w:t>Adaptable</w:t>
      </w:r>
      <w:r>
        <w:rPr>
          <w:color w:val="1B2534"/>
          <w:w w:val="105"/>
        </w:rPr>
        <w:t> and</w:t>
      </w:r>
      <w:r>
        <w:rPr>
          <w:color w:val="1B2534"/>
          <w:w w:val="105"/>
        </w:rPr>
        <w:t> detail-</w:t>
      </w:r>
      <w:r>
        <w:rPr>
          <w:color w:val="1B2534"/>
          <w:w w:val="105"/>
        </w:rPr>
        <w:t>oriented Biochemistry</w:t>
      </w:r>
      <w:r>
        <w:rPr>
          <w:color w:val="1B2534"/>
          <w:w w:val="105"/>
        </w:rPr>
        <w:t> and</w:t>
      </w:r>
      <w:r>
        <w:rPr>
          <w:color w:val="1B2534"/>
          <w:w w:val="105"/>
        </w:rPr>
        <w:t> Biotechnology postgraduate</w:t>
      </w:r>
      <w:r>
        <w:rPr>
          <w:color w:val="1B2534"/>
          <w:w w:val="105"/>
        </w:rPr>
        <w:t> with</w:t>
      </w:r>
      <w:r>
        <w:rPr>
          <w:color w:val="1B2534"/>
          <w:w w:val="105"/>
        </w:rPr>
        <w:t> strong</w:t>
      </w:r>
      <w:r>
        <w:rPr>
          <w:color w:val="1B2534"/>
          <w:w w:val="105"/>
        </w:rPr>
        <w:t> laboratory experience in microbiology, quality assurance,</w:t>
      </w:r>
      <w:r>
        <w:rPr>
          <w:color w:val="1B2534"/>
          <w:w w:val="105"/>
        </w:rPr>
        <w:t> and</w:t>
      </w:r>
      <w:r>
        <w:rPr>
          <w:color w:val="1B2534"/>
          <w:w w:val="105"/>
        </w:rPr>
        <w:t> analytical</w:t>
      </w:r>
      <w:r>
        <w:rPr>
          <w:color w:val="1B2534"/>
          <w:w w:val="105"/>
        </w:rPr>
        <w:t> testing. Proven ability to work under pressure, meet</w:t>
      </w:r>
      <w:r>
        <w:rPr>
          <w:color w:val="1B2534"/>
          <w:w w:val="105"/>
        </w:rPr>
        <w:t> deadlines,</w:t>
      </w:r>
      <w:r>
        <w:rPr>
          <w:color w:val="1B2534"/>
          <w:w w:val="105"/>
        </w:rPr>
        <w:t> and</w:t>
      </w:r>
      <w:r>
        <w:rPr>
          <w:color w:val="1B2534"/>
          <w:w w:val="105"/>
        </w:rPr>
        <w:t> maintain compliance</w:t>
      </w:r>
      <w:r>
        <w:rPr>
          <w:color w:val="1B2534"/>
          <w:w w:val="105"/>
        </w:rPr>
        <w:t> with</w:t>
      </w:r>
      <w:r>
        <w:rPr>
          <w:color w:val="1B2534"/>
          <w:w w:val="105"/>
        </w:rPr>
        <w:t> international standards.</w:t>
      </w:r>
      <w:r>
        <w:rPr>
          <w:color w:val="1B2534"/>
          <w:w w:val="105"/>
        </w:rPr>
        <w:t> Experienced</w:t>
      </w:r>
      <w:r>
        <w:rPr>
          <w:color w:val="1B2534"/>
          <w:w w:val="105"/>
        </w:rPr>
        <w:t> in</w:t>
      </w:r>
      <w:r>
        <w:rPr>
          <w:color w:val="1B2534"/>
          <w:w w:val="105"/>
        </w:rPr>
        <w:t> ISO-based laboratory</w:t>
      </w:r>
      <w:r>
        <w:rPr>
          <w:color w:val="1B2534"/>
          <w:w w:val="105"/>
        </w:rPr>
        <w:t> practices,</w:t>
      </w:r>
      <w:r>
        <w:rPr>
          <w:color w:val="1B2534"/>
          <w:w w:val="105"/>
        </w:rPr>
        <w:t> environmental monitoring, and quality management systems.</w:t>
      </w:r>
      <w:r>
        <w:rPr>
          <w:color w:val="1B2534"/>
          <w:w w:val="105"/>
        </w:rPr>
        <w:t> Seeking</w:t>
      </w:r>
      <w:r>
        <w:rPr>
          <w:color w:val="1B2534"/>
          <w:w w:val="105"/>
        </w:rPr>
        <w:t> to</w:t>
      </w:r>
      <w:r>
        <w:rPr>
          <w:color w:val="1B2534"/>
          <w:w w:val="105"/>
        </w:rPr>
        <w:t> contribute technical</w:t>
      </w:r>
      <w:r>
        <w:rPr>
          <w:color w:val="1B2534"/>
          <w:w w:val="105"/>
        </w:rPr>
        <w:t> expertise</w:t>
      </w:r>
      <w:r>
        <w:rPr>
          <w:color w:val="1B2534"/>
          <w:w w:val="105"/>
        </w:rPr>
        <w:t> in</w:t>
      </w:r>
      <w:r>
        <w:rPr>
          <w:color w:val="1B2534"/>
          <w:w w:val="105"/>
        </w:rPr>
        <w:t> a</w:t>
      </w:r>
      <w:r>
        <w:rPr>
          <w:color w:val="1B2534"/>
          <w:w w:val="105"/>
        </w:rPr>
        <w:t> challenging scientific</w:t>
      </w:r>
      <w:r>
        <w:rPr>
          <w:color w:val="1B2534"/>
          <w:spacing w:val="-6"/>
          <w:w w:val="105"/>
        </w:rPr>
        <w:t> </w:t>
      </w:r>
      <w:r>
        <w:rPr>
          <w:color w:val="1B2534"/>
          <w:w w:val="105"/>
        </w:rPr>
        <w:t>environment.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769580</wp:posOffset>
                </wp:positionH>
                <wp:positionV relativeFrom="paragraph">
                  <wp:posOffset>142290</wp:posOffset>
                </wp:positionV>
                <wp:extent cx="2124075" cy="508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1240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075" h="5080">
                              <a:moveTo>
                                <a:pt x="0" y="0"/>
                              </a:moveTo>
                              <a:lnTo>
                                <a:pt x="2123844" y="4764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128;mso-wrap-distance-left:0;mso-wrap-distance-right:0" from="60.596886pt,11.20397pt" to="227.828723pt,11.579111pt" stroked="true" strokeweight=".750283pt" strokecolor="#25456d">
                <v:stroke dashstyle="solid"/>
                <w10:wrap type="topAndBottom"/>
              </v:line>
            </w:pict>
          </mc:Fallback>
        </mc:AlternateContent>
      </w:r>
    </w:p>
    <w:p>
      <w:pPr>
        <w:pStyle w:val="Heading1"/>
        <w:spacing w:before="214"/>
        <w:ind w:left="99"/>
      </w:pPr>
      <w:r>
        <w:rPr>
          <w:color w:val="1B2534"/>
          <w:spacing w:val="-2"/>
          <w:w w:val="115"/>
        </w:rPr>
        <w:t>EDUCATION</w:t>
      </w:r>
    </w:p>
    <w:p>
      <w:pPr>
        <w:pStyle w:val="Heading2"/>
        <w:spacing w:line="230" w:lineRule="auto" w:before="237"/>
      </w:pPr>
      <w:r>
        <w:rPr>
          <w:color w:val="1B2534"/>
          <w:w w:val="85"/>
        </w:rPr>
        <w:t>MSC IN BIOCHEMISTRY &amp; </w:t>
      </w:r>
      <w:r>
        <w:rPr>
          <w:color w:val="1B2534"/>
          <w:w w:val="85"/>
        </w:rPr>
        <w:t>BIOTECHNOLOGY </w:t>
      </w:r>
      <w:r>
        <w:rPr>
          <w:color w:val="1B2534"/>
          <w:spacing w:val="-2"/>
        </w:rPr>
        <w:t>(READING)</w:t>
      </w:r>
    </w:p>
    <w:p>
      <w:pPr>
        <w:spacing w:before="4"/>
        <w:ind w:left="78" w:right="0" w:firstLine="0"/>
        <w:jc w:val="both"/>
        <w:rPr>
          <w:sz w:val="15"/>
        </w:rPr>
      </w:pPr>
      <w:r>
        <w:rPr>
          <w:color w:val="1B2534"/>
          <w:sz w:val="15"/>
        </w:rPr>
        <w:t>University</w:t>
      </w:r>
      <w:r>
        <w:rPr>
          <w:color w:val="1B2534"/>
          <w:spacing w:val="1"/>
          <w:sz w:val="15"/>
        </w:rPr>
        <w:t> </w:t>
      </w:r>
      <w:r>
        <w:rPr>
          <w:color w:val="1B2534"/>
          <w:sz w:val="15"/>
        </w:rPr>
        <w:t>of Kelaniya</w:t>
      </w:r>
      <w:r>
        <w:rPr>
          <w:color w:val="1B2534"/>
          <w:spacing w:val="1"/>
          <w:sz w:val="15"/>
        </w:rPr>
        <w:t> </w:t>
      </w:r>
      <w:r>
        <w:rPr>
          <w:color w:val="1B2534"/>
          <w:sz w:val="15"/>
        </w:rPr>
        <w:t>|</w:t>
      </w:r>
      <w:r>
        <w:rPr>
          <w:color w:val="1B2534"/>
          <w:spacing w:val="1"/>
          <w:sz w:val="15"/>
        </w:rPr>
        <w:t> </w:t>
      </w:r>
      <w:r>
        <w:rPr>
          <w:color w:val="1B2534"/>
          <w:sz w:val="15"/>
        </w:rPr>
        <w:t>2022</w:t>
      </w:r>
      <w:r>
        <w:rPr>
          <w:color w:val="1B2534"/>
          <w:spacing w:val="1"/>
          <w:sz w:val="15"/>
        </w:rPr>
        <w:t> </w:t>
      </w:r>
      <w:r>
        <w:rPr>
          <w:color w:val="1B2534"/>
          <w:sz w:val="15"/>
        </w:rPr>
        <w:t>–</w:t>
      </w:r>
      <w:r>
        <w:rPr>
          <w:color w:val="1B2534"/>
          <w:spacing w:val="1"/>
          <w:sz w:val="15"/>
        </w:rPr>
        <w:t> </w:t>
      </w:r>
      <w:r>
        <w:rPr>
          <w:color w:val="1B2534"/>
          <w:spacing w:val="-2"/>
          <w:sz w:val="15"/>
        </w:rPr>
        <w:t>Present</w:t>
      </w:r>
    </w:p>
    <w:p>
      <w:pPr>
        <w:pStyle w:val="Heading2"/>
        <w:spacing w:before="119"/>
        <w:jc w:val="both"/>
      </w:pPr>
      <w:r>
        <w:rPr>
          <w:color w:val="1B2534"/>
          <w:w w:val="85"/>
        </w:rPr>
        <w:t>BSC</w:t>
      </w:r>
      <w:r>
        <w:rPr>
          <w:color w:val="1B2534"/>
          <w:spacing w:val="-4"/>
        </w:rPr>
        <w:t> </w:t>
      </w:r>
      <w:r>
        <w:rPr>
          <w:color w:val="1B2534"/>
          <w:w w:val="85"/>
        </w:rPr>
        <w:t>IN</w:t>
      </w:r>
      <w:r>
        <w:rPr>
          <w:color w:val="1B2534"/>
          <w:spacing w:val="-4"/>
        </w:rPr>
        <w:t> </w:t>
      </w:r>
      <w:r>
        <w:rPr>
          <w:color w:val="1B2534"/>
          <w:w w:val="85"/>
        </w:rPr>
        <w:t>BIOLOGICAL</w:t>
      </w:r>
      <w:r>
        <w:rPr>
          <w:color w:val="1B2534"/>
          <w:spacing w:val="-3"/>
        </w:rPr>
        <w:t> </w:t>
      </w:r>
      <w:r>
        <w:rPr>
          <w:color w:val="1B2534"/>
          <w:spacing w:val="-2"/>
          <w:w w:val="85"/>
        </w:rPr>
        <w:t>SCIENCE</w:t>
      </w:r>
    </w:p>
    <w:p>
      <w:pPr>
        <w:spacing w:line="242" w:lineRule="auto" w:before="20"/>
        <w:ind w:left="119" w:right="824" w:hanging="41"/>
        <w:jc w:val="left"/>
        <w:rPr>
          <w:sz w:val="15"/>
        </w:rPr>
      </w:pPr>
      <w:r>
        <w:rPr>
          <w:color w:val="1B2534"/>
          <w:sz w:val="15"/>
        </w:rPr>
        <w:t>(Microbiology, Zoology, </w:t>
      </w:r>
      <w:r>
        <w:rPr>
          <w:color w:val="1B2534"/>
          <w:sz w:val="15"/>
        </w:rPr>
        <w:t>Chemistry) University</w:t>
      </w:r>
      <w:r>
        <w:rPr>
          <w:color w:val="1B2534"/>
          <w:spacing w:val="-6"/>
          <w:sz w:val="15"/>
        </w:rPr>
        <w:t> </w:t>
      </w:r>
      <w:r>
        <w:rPr>
          <w:color w:val="1B2534"/>
          <w:sz w:val="15"/>
        </w:rPr>
        <w:t>of</w:t>
      </w:r>
      <w:r>
        <w:rPr>
          <w:color w:val="1B2534"/>
          <w:spacing w:val="-5"/>
          <w:sz w:val="15"/>
        </w:rPr>
        <w:t> </w:t>
      </w:r>
      <w:r>
        <w:rPr>
          <w:color w:val="1B2534"/>
          <w:sz w:val="15"/>
        </w:rPr>
        <w:t>Kelaniya</w:t>
      </w:r>
      <w:r>
        <w:rPr>
          <w:color w:val="1B2534"/>
          <w:spacing w:val="-5"/>
          <w:sz w:val="15"/>
        </w:rPr>
        <w:t> </w:t>
      </w:r>
      <w:r>
        <w:rPr>
          <w:color w:val="1B2534"/>
          <w:sz w:val="15"/>
        </w:rPr>
        <w:t>|</w:t>
      </w:r>
      <w:r>
        <w:rPr>
          <w:color w:val="1B2534"/>
          <w:spacing w:val="-6"/>
          <w:sz w:val="15"/>
        </w:rPr>
        <w:t> </w:t>
      </w:r>
      <w:r>
        <w:rPr>
          <w:color w:val="1B2534"/>
          <w:sz w:val="15"/>
        </w:rPr>
        <w:t>2018</w:t>
      </w:r>
      <w:r>
        <w:rPr>
          <w:color w:val="1B2534"/>
          <w:spacing w:val="-5"/>
          <w:sz w:val="15"/>
        </w:rPr>
        <w:t> </w:t>
      </w:r>
      <w:r>
        <w:rPr>
          <w:color w:val="1B2534"/>
          <w:w w:val="110"/>
          <w:sz w:val="15"/>
        </w:rPr>
        <w:t>–</w:t>
      </w:r>
      <w:r>
        <w:rPr>
          <w:color w:val="1B2534"/>
          <w:spacing w:val="-10"/>
          <w:w w:val="110"/>
          <w:sz w:val="15"/>
        </w:rPr>
        <w:t> </w:t>
      </w:r>
      <w:r>
        <w:rPr>
          <w:color w:val="1B2534"/>
          <w:spacing w:val="-4"/>
          <w:w w:val="95"/>
          <w:sz w:val="15"/>
        </w:rPr>
        <w:t>2021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769580</wp:posOffset>
                </wp:positionH>
                <wp:positionV relativeFrom="paragraph">
                  <wp:posOffset>99022</wp:posOffset>
                </wp:positionV>
                <wp:extent cx="1910714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9107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0714" h="0">
                              <a:moveTo>
                                <a:pt x="0" y="0"/>
                              </a:moveTo>
                              <a:lnTo>
                                <a:pt x="19103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96886pt;margin-top:7.797053pt;width:150.450pt;height:.1pt;mso-position-horizontal-relative:page;mso-position-vertical-relative:paragraph;z-index:-15727616;mso-wrap-distance-left:0;mso-wrap-distance-right:0" id="docshape4" coordorigin="1212,156" coordsize="3009,0" path="m1212,156l4220,156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15"/>
        <w:ind w:left="99"/>
      </w:pPr>
      <w:r>
        <w:rPr>
          <w:color w:val="1B2534"/>
        </w:rPr>
        <w:t>RESEARCH</w:t>
      </w:r>
      <w:r>
        <w:rPr>
          <w:color w:val="1B2534"/>
          <w:spacing w:val="44"/>
        </w:rPr>
        <w:t> </w:t>
      </w:r>
      <w:r>
        <w:rPr>
          <w:color w:val="1B2534"/>
        </w:rPr>
        <w:t>&amp;</w:t>
      </w:r>
      <w:r>
        <w:rPr>
          <w:color w:val="1B2534"/>
          <w:spacing w:val="47"/>
        </w:rPr>
        <w:t> </w:t>
      </w:r>
      <w:r>
        <w:rPr>
          <w:color w:val="1B2534"/>
          <w:spacing w:val="-2"/>
        </w:rPr>
        <w:t>INTEREST</w:t>
      </w:r>
    </w:p>
    <w:p>
      <w:pPr>
        <w:pStyle w:val="BodyText"/>
        <w:spacing w:line="246" w:lineRule="exact" w:before="79"/>
        <w:ind w:left="171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B2534"/>
          <w:w w:val="105"/>
        </w:rPr>
        <w:t>Medical Microbiology</w:t>
      </w:r>
    </w:p>
    <w:p>
      <w:pPr>
        <w:pStyle w:val="BodyText"/>
        <w:spacing w:line="211" w:lineRule="auto" w:before="6"/>
        <w:ind w:left="171" w:right="824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B2534"/>
          <w:w w:val="105"/>
        </w:rPr>
        <w:t>Pharmaceutical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Microbiology</w:t>
      </w:r>
      <w:r>
        <w:rPr>
          <w:color w:val="1B2534"/>
          <w:spacing w:val="40"/>
          <w:w w:val="105"/>
        </w:rPr>
        <w:t>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05"/>
        </w:rPr>
        <w:t> </w:t>
      </w:r>
      <w:r>
        <w:rPr>
          <w:color w:val="1B2534"/>
          <w:w w:val="105"/>
        </w:rPr>
        <w:t>Food Microbiology</w:t>
      </w:r>
    </w:p>
    <w:p>
      <w:pPr>
        <w:pStyle w:val="BodyText"/>
        <w:spacing w:line="211" w:lineRule="auto" w:before="1"/>
        <w:ind w:left="171" w:right="931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  <w:w w:val="105"/>
          <w:sz w:val="20"/>
        </w:rPr>
        <w:t> </w:t>
      </w:r>
      <w:r>
        <w:rPr>
          <w:color w:val="1B2534"/>
          <w:w w:val="105"/>
        </w:rPr>
        <w:t>Environmental</w:t>
      </w:r>
      <w:r>
        <w:rPr>
          <w:color w:val="1B2534"/>
          <w:spacing w:val="-15"/>
          <w:w w:val="105"/>
        </w:rPr>
        <w:t> </w:t>
      </w:r>
      <w:r>
        <w:rPr>
          <w:color w:val="1B2534"/>
          <w:w w:val="105"/>
        </w:rPr>
        <w:t>Microbiology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05"/>
        </w:rPr>
        <w:t> </w:t>
      </w:r>
      <w:r>
        <w:rPr>
          <w:color w:val="1B2534"/>
          <w:w w:val="105"/>
        </w:rPr>
        <w:t>Quality Assurance</w:t>
      </w:r>
    </w:p>
    <w:p>
      <w:pPr>
        <w:pStyle w:val="Heading1"/>
      </w:pPr>
      <w:r>
        <w:rPr>
          <w:b w:val="0"/>
        </w:rPr>
        <w:br w:type="column"/>
      </w:r>
      <w:r>
        <w:rPr>
          <w:color w:val="1B2534"/>
        </w:rPr>
        <w:t>WORK</w:t>
      </w:r>
      <w:r>
        <w:rPr>
          <w:color w:val="1B2534"/>
          <w:spacing w:val="44"/>
        </w:rPr>
        <w:t> </w:t>
      </w:r>
      <w:r>
        <w:rPr>
          <w:color w:val="1B2534"/>
          <w:spacing w:val="-2"/>
        </w:rPr>
        <w:t>EXPERIENCE</w:t>
      </w:r>
    </w:p>
    <w:p>
      <w:pPr>
        <w:pStyle w:val="Heading2"/>
        <w:spacing w:before="176"/>
      </w:pPr>
      <w:r>
        <w:rPr>
          <w:color w:val="1B2534"/>
          <w:w w:val="85"/>
        </w:rPr>
        <w:t>BUREAU</w:t>
      </w:r>
      <w:r>
        <w:rPr>
          <w:color w:val="1B2534"/>
          <w:spacing w:val="1"/>
        </w:rPr>
        <w:t> </w:t>
      </w:r>
      <w:r>
        <w:rPr>
          <w:color w:val="1B2534"/>
          <w:w w:val="85"/>
        </w:rPr>
        <w:t>VERITAS</w:t>
      </w:r>
      <w:r>
        <w:rPr>
          <w:color w:val="1B2534"/>
          <w:spacing w:val="2"/>
        </w:rPr>
        <w:t> </w:t>
      </w:r>
      <w:r>
        <w:rPr>
          <w:color w:val="1B2534"/>
          <w:w w:val="85"/>
        </w:rPr>
        <w:t>CPS</w:t>
      </w:r>
      <w:r>
        <w:rPr>
          <w:color w:val="1B2534"/>
          <w:spacing w:val="2"/>
        </w:rPr>
        <w:t> </w:t>
      </w:r>
      <w:r>
        <w:rPr>
          <w:color w:val="1B2534"/>
          <w:w w:val="85"/>
        </w:rPr>
        <w:t>LANKA</w:t>
      </w:r>
      <w:r>
        <w:rPr>
          <w:color w:val="1B2534"/>
          <w:spacing w:val="2"/>
        </w:rPr>
        <w:t> </w:t>
      </w:r>
      <w:r>
        <w:rPr>
          <w:color w:val="1B2534"/>
          <w:w w:val="85"/>
        </w:rPr>
        <w:t>(PVT)</w:t>
      </w:r>
      <w:r>
        <w:rPr>
          <w:color w:val="1B2534"/>
          <w:spacing w:val="2"/>
        </w:rPr>
        <w:t> </w:t>
      </w:r>
      <w:r>
        <w:rPr>
          <w:color w:val="1B2534"/>
          <w:w w:val="85"/>
        </w:rPr>
        <w:t>LTD</w:t>
      </w:r>
      <w:r>
        <w:rPr>
          <w:color w:val="1B2534"/>
          <w:spacing w:val="2"/>
        </w:rPr>
        <w:t> </w:t>
      </w:r>
      <w:r>
        <w:rPr>
          <w:color w:val="1B2534"/>
          <w:w w:val="85"/>
        </w:rPr>
        <w:t>–</w:t>
      </w:r>
      <w:r>
        <w:rPr>
          <w:color w:val="1B2534"/>
          <w:spacing w:val="2"/>
        </w:rPr>
        <w:t> </w:t>
      </w:r>
      <w:r>
        <w:rPr>
          <w:color w:val="1B2534"/>
          <w:spacing w:val="-2"/>
          <w:w w:val="85"/>
        </w:rPr>
        <w:t>KATUBEDDA</w:t>
      </w:r>
    </w:p>
    <w:p>
      <w:pPr>
        <w:pStyle w:val="BodyText"/>
        <w:spacing w:line="246" w:lineRule="exact" w:before="121"/>
        <w:ind w:left="78"/>
      </w:pPr>
      <w:r>
        <w:rPr>
          <w:rFonts w:ascii="Arial Black" w:hAnsi="Arial Black"/>
          <w:color w:val="535353"/>
        </w:rPr>
        <w:t>HOD</w:t>
      </w:r>
      <w:r>
        <w:rPr>
          <w:rFonts w:ascii="Arial Black" w:hAnsi="Arial Black"/>
          <w:color w:val="535353"/>
          <w:spacing w:val="-21"/>
        </w:rPr>
        <w:t> </w:t>
      </w:r>
      <w:r>
        <w:rPr>
          <w:rFonts w:ascii="Arial Black" w:hAnsi="Arial Black"/>
          <w:color w:val="535353"/>
        </w:rPr>
        <w:t>–</w:t>
      </w:r>
      <w:r>
        <w:rPr>
          <w:rFonts w:ascii="Arial Black" w:hAnsi="Arial Black"/>
          <w:color w:val="535353"/>
          <w:spacing w:val="-20"/>
        </w:rPr>
        <w:t> </w:t>
      </w:r>
      <w:r>
        <w:rPr>
          <w:rFonts w:ascii="Arial Black" w:hAnsi="Arial Black"/>
          <w:color w:val="535353"/>
        </w:rPr>
        <w:t>Microbiology</w:t>
      </w:r>
      <w:r>
        <w:rPr>
          <w:rFonts w:ascii="Arial Black" w:hAnsi="Arial Black"/>
          <w:color w:val="535353"/>
          <w:spacing w:val="-10"/>
        </w:rPr>
        <w:t> </w:t>
      </w:r>
      <w:r>
        <w:rPr>
          <w:color w:val="242B3A"/>
        </w:rPr>
        <w:t>|</w:t>
      </w:r>
      <w:r>
        <w:rPr>
          <w:color w:val="242B3A"/>
          <w:spacing w:val="-7"/>
        </w:rPr>
        <w:t> </w:t>
      </w:r>
      <w:r>
        <w:rPr>
          <w:color w:val="1B2534"/>
        </w:rPr>
        <w:t>May</w:t>
      </w:r>
      <w:r>
        <w:rPr>
          <w:color w:val="1B2534"/>
          <w:spacing w:val="-8"/>
        </w:rPr>
        <w:t> </w:t>
      </w:r>
      <w:r>
        <w:rPr>
          <w:color w:val="1B2534"/>
        </w:rPr>
        <w:t>2023</w:t>
      </w:r>
      <w:r>
        <w:rPr>
          <w:color w:val="1B2534"/>
          <w:spacing w:val="-7"/>
        </w:rPr>
        <w:t> </w:t>
      </w:r>
      <w:r>
        <w:rPr>
          <w:color w:val="1B2534"/>
        </w:rPr>
        <w:t>–</w:t>
      </w:r>
      <w:r>
        <w:rPr>
          <w:color w:val="1B2534"/>
          <w:spacing w:val="-7"/>
        </w:rPr>
        <w:t> </w:t>
      </w:r>
      <w:r>
        <w:rPr>
          <w:color w:val="1B2534"/>
        </w:rPr>
        <w:t>Aug</w:t>
      </w:r>
      <w:r>
        <w:rPr>
          <w:color w:val="1B2534"/>
          <w:spacing w:val="-7"/>
        </w:rPr>
        <w:t> </w:t>
      </w:r>
      <w:r>
        <w:rPr>
          <w:color w:val="1B2534"/>
          <w:spacing w:val="-4"/>
        </w:rPr>
        <w:t>2024</w:t>
      </w:r>
    </w:p>
    <w:p>
      <w:pPr>
        <w:pStyle w:val="BodyText"/>
        <w:spacing w:line="246" w:lineRule="exact"/>
        <w:ind w:left="78"/>
      </w:pPr>
      <w:r>
        <w:rPr>
          <w:rFonts w:ascii="Arial Black" w:hAnsi="Arial Black"/>
          <w:color w:val="535353"/>
          <w:spacing w:val="-2"/>
        </w:rPr>
        <w:t>Microbiologist</w:t>
      </w:r>
      <w:r>
        <w:rPr>
          <w:rFonts w:ascii="Arial Black" w:hAnsi="Arial Black"/>
          <w:color w:val="535353"/>
          <w:spacing w:val="-10"/>
        </w:rPr>
        <w:t> </w:t>
      </w:r>
      <w:r>
        <w:rPr>
          <w:color w:val="1B2534"/>
          <w:spacing w:val="-2"/>
        </w:rPr>
        <w:t>|</w:t>
      </w:r>
      <w:r>
        <w:rPr>
          <w:color w:val="1B2534"/>
          <w:spacing w:val="-7"/>
        </w:rPr>
        <w:t> </w:t>
      </w:r>
      <w:r>
        <w:rPr>
          <w:color w:val="1B2534"/>
          <w:spacing w:val="-2"/>
        </w:rPr>
        <w:t>Jul</w:t>
      </w:r>
      <w:r>
        <w:rPr>
          <w:color w:val="1B2534"/>
          <w:spacing w:val="-7"/>
        </w:rPr>
        <w:t> </w:t>
      </w:r>
      <w:r>
        <w:rPr>
          <w:color w:val="1B2534"/>
          <w:spacing w:val="-2"/>
        </w:rPr>
        <w:t>2021</w:t>
      </w:r>
      <w:r>
        <w:rPr>
          <w:color w:val="1B2534"/>
          <w:spacing w:val="-7"/>
        </w:rPr>
        <w:t> </w:t>
      </w:r>
      <w:r>
        <w:rPr>
          <w:color w:val="1B2534"/>
          <w:spacing w:val="-2"/>
        </w:rPr>
        <w:t>–</w:t>
      </w:r>
      <w:r>
        <w:rPr>
          <w:color w:val="1B2534"/>
          <w:spacing w:val="-7"/>
        </w:rPr>
        <w:t> </w:t>
      </w:r>
      <w:r>
        <w:rPr>
          <w:color w:val="1B2534"/>
          <w:spacing w:val="-2"/>
        </w:rPr>
        <w:t>May</w:t>
      </w:r>
      <w:r>
        <w:rPr>
          <w:color w:val="1B2534"/>
          <w:spacing w:val="-6"/>
        </w:rPr>
        <w:t> </w:t>
      </w:r>
      <w:r>
        <w:rPr>
          <w:color w:val="1B2534"/>
          <w:spacing w:val="-4"/>
        </w:rPr>
        <w:t>2023</w:t>
      </w:r>
    </w:p>
    <w:p>
      <w:pPr>
        <w:pStyle w:val="BodyText"/>
        <w:spacing w:line="211" w:lineRule="auto" w:before="65"/>
        <w:ind w:left="381" w:hanging="222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534"/>
        </w:rPr>
        <w:t>Conducted</w:t>
      </w:r>
      <w:r>
        <w:rPr>
          <w:color w:val="1B2534"/>
          <w:spacing w:val="40"/>
        </w:rPr>
        <w:t>  </w:t>
      </w:r>
      <w:r>
        <w:rPr>
          <w:color w:val="1B2534"/>
        </w:rPr>
        <w:t>microbiological</w:t>
      </w:r>
      <w:r>
        <w:rPr>
          <w:color w:val="1B2534"/>
          <w:spacing w:val="40"/>
        </w:rPr>
        <w:t>  </w:t>
      </w:r>
      <w:r>
        <w:rPr>
          <w:color w:val="1B2534"/>
        </w:rPr>
        <w:t>testing</w:t>
      </w:r>
      <w:r>
        <w:rPr>
          <w:color w:val="1B2534"/>
          <w:spacing w:val="40"/>
        </w:rPr>
        <w:t>  </w:t>
      </w:r>
      <w:r>
        <w:rPr>
          <w:color w:val="1B2534"/>
        </w:rPr>
        <w:t>for</w:t>
      </w:r>
      <w:r>
        <w:rPr>
          <w:color w:val="1B2534"/>
          <w:spacing w:val="40"/>
        </w:rPr>
        <w:t>  </w:t>
      </w:r>
      <w:r>
        <w:rPr>
          <w:color w:val="1B2534"/>
        </w:rPr>
        <w:t>food,</w:t>
      </w:r>
      <w:r>
        <w:rPr>
          <w:color w:val="1B2534"/>
          <w:spacing w:val="40"/>
        </w:rPr>
        <w:t>  </w:t>
      </w:r>
      <w:r>
        <w:rPr>
          <w:color w:val="1B2534"/>
        </w:rPr>
        <w:t>water,</w:t>
      </w:r>
      <w:r>
        <w:rPr>
          <w:color w:val="1B2534"/>
          <w:spacing w:val="40"/>
        </w:rPr>
        <w:t>  </w:t>
      </w:r>
      <w:r>
        <w:rPr>
          <w:color w:val="1B2534"/>
        </w:rPr>
        <w:t>sludge, pharmaceuticals, cosmetics, and biofertilizers</w:t>
      </w:r>
    </w:p>
    <w:p>
      <w:pPr>
        <w:pStyle w:val="BodyText"/>
        <w:spacing w:line="211" w:lineRule="auto"/>
        <w:ind w:left="381" w:right="245" w:hanging="222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534"/>
        </w:rPr>
        <w:t>Performed testing in compliance with ISO, AOAC, BP, USP, EPA, FDA, and BAM standards</w:t>
      </w:r>
    </w:p>
    <w:p>
      <w:pPr>
        <w:pStyle w:val="BodyText"/>
        <w:spacing w:line="239" w:lineRule="exact"/>
        <w:ind w:left="160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B2534"/>
          <w:w w:val="105"/>
        </w:rPr>
        <w:t>Managed microbial reference cultures and culture media quality</w:t>
      </w:r>
    </w:p>
    <w:p>
      <w:pPr>
        <w:pStyle w:val="Heading2"/>
        <w:spacing w:before="99"/>
      </w:pPr>
      <w:r>
        <w:rPr>
          <w:color w:val="1B2534"/>
          <w:spacing w:val="2"/>
          <w:w w:val="85"/>
        </w:rPr>
        <w:t>GLAXOSMITHKLINE</w:t>
      </w:r>
      <w:r>
        <w:rPr>
          <w:color w:val="1B2534"/>
          <w:spacing w:val="11"/>
        </w:rPr>
        <w:t> </w:t>
      </w:r>
      <w:r>
        <w:rPr>
          <w:color w:val="1B2534"/>
          <w:spacing w:val="2"/>
          <w:w w:val="85"/>
        </w:rPr>
        <w:t>PHARMACEUTICALS</w:t>
      </w:r>
      <w:r>
        <w:rPr>
          <w:color w:val="1B2534"/>
          <w:spacing w:val="12"/>
        </w:rPr>
        <w:t> </w:t>
      </w:r>
      <w:r>
        <w:rPr>
          <w:color w:val="1B2534"/>
          <w:spacing w:val="2"/>
          <w:w w:val="85"/>
        </w:rPr>
        <w:t>(PVT)</w:t>
      </w:r>
      <w:r>
        <w:rPr>
          <w:color w:val="1B2534"/>
          <w:spacing w:val="12"/>
        </w:rPr>
        <w:t> </w:t>
      </w:r>
      <w:r>
        <w:rPr>
          <w:color w:val="1B2534"/>
          <w:spacing w:val="-5"/>
          <w:w w:val="85"/>
        </w:rPr>
        <w:t>LTD</w:t>
      </w:r>
    </w:p>
    <w:p>
      <w:pPr>
        <w:pStyle w:val="BodyText"/>
        <w:spacing w:before="121"/>
        <w:ind w:left="78"/>
        <w:rPr>
          <w:rFonts w:ascii="Arial Black" w:hAnsi="Arial Black"/>
        </w:rPr>
      </w:pPr>
      <w:r>
        <w:rPr>
          <w:rFonts w:ascii="Arial Black" w:hAnsi="Arial Black"/>
          <w:color w:val="535353"/>
          <w:spacing w:val="-6"/>
        </w:rPr>
        <w:t>Trainee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QA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Lab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Analyst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|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Mar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2021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–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Jul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6"/>
        </w:rPr>
        <w:t>2021</w:t>
      </w:r>
    </w:p>
    <w:p>
      <w:pPr>
        <w:pStyle w:val="BodyText"/>
        <w:spacing w:line="246" w:lineRule="exact" w:before="61"/>
        <w:ind w:left="112"/>
      </w:pPr>
      <w:r>
        <w:rPr>
          <w:color w:val="1B2534"/>
        </w:rPr>
        <w:t>Microbiology</w:t>
      </w:r>
      <w:r>
        <w:rPr>
          <w:color w:val="1B2534"/>
          <w:spacing w:val="26"/>
        </w:rPr>
        <w:t> </w:t>
      </w:r>
      <w:r>
        <w:rPr>
          <w:color w:val="1B2534"/>
          <w:spacing w:val="-5"/>
        </w:rPr>
        <w:t>Lab</w:t>
      </w:r>
    </w:p>
    <w:p>
      <w:pPr>
        <w:pStyle w:val="BodyText"/>
        <w:spacing w:line="211" w:lineRule="auto" w:before="7"/>
        <w:ind w:left="184" w:right="1327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534"/>
          <w:w w:val="105"/>
        </w:rPr>
        <w:t>Media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preparation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and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growth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promotion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testing</w:t>
      </w:r>
      <w:r>
        <w:rPr>
          <w:color w:val="1B2534"/>
          <w:spacing w:val="-7"/>
          <w:w w:val="105"/>
        </w:rPr>
        <w:t> </w:t>
      </w:r>
      <w:r>
        <w:rPr>
          <w:color w:val="1B2534"/>
          <w:w w:val="105"/>
        </w:rPr>
        <w:t>(GPT)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50"/>
        </w:rPr>
        <w:t> </w:t>
      </w:r>
      <w:r>
        <w:rPr>
          <w:color w:val="1B2534"/>
          <w:w w:val="105"/>
        </w:rPr>
        <w:t>Environmental monitoring and microbial limit testing</w:t>
      </w:r>
    </w:p>
    <w:p>
      <w:pPr>
        <w:pStyle w:val="BodyText"/>
        <w:spacing w:line="211" w:lineRule="auto"/>
        <w:ind w:left="112" w:right="2524" w:firstLine="71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B2534"/>
          <w:w w:val="105"/>
        </w:rPr>
        <w:t>Equipment</w:t>
      </w:r>
      <w:r>
        <w:rPr>
          <w:color w:val="1B2534"/>
          <w:spacing w:val="-9"/>
          <w:w w:val="105"/>
        </w:rPr>
        <w:t> </w:t>
      </w:r>
      <w:r>
        <w:rPr>
          <w:color w:val="1B2534"/>
          <w:w w:val="105"/>
        </w:rPr>
        <w:t>validation</w:t>
      </w:r>
      <w:r>
        <w:rPr>
          <w:color w:val="1B2534"/>
          <w:spacing w:val="-9"/>
          <w:w w:val="105"/>
        </w:rPr>
        <w:t> </w:t>
      </w:r>
      <w:r>
        <w:rPr>
          <w:color w:val="1B2534"/>
          <w:w w:val="105"/>
        </w:rPr>
        <w:t>and</w:t>
      </w:r>
      <w:r>
        <w:rPr>
          <w:color w:val="1B2534"/>
          <w:spacing w:val="-9"/>
          <w:w w:val="105"/>
        </w:rPr>
        <w:t> </w:t>
      </w:r>
      <w:r>
        <w:rPr>
          <w:color w:val="1B2534"/>
          <w:w w:val="105"/>
        </w:rPr>
        <w:t>water</w:t>
      </w:r>
      <w:r>
        <w:rPr>
          <w:color w:val="1B2534"/>
          <w:spacing w:val="-9"/>
          <w:w w:val="105"/>
        </w:rPr>
        <w:t> </w:t>
      </w:r>
      <w:r>
        <w:rPr>
          <w:color w:val="1B2534"/>
          <w:w w:val="105"/>
        </w:rPr>
        <w:t>testing QA</w:t>
      </w:r>
      <w:r>
        <w:rPr>
          <w:color w:val="1B2534"/>
          <w:spacing w:val="-6"/>
          <w:w w:val="105"/>
        </w:rPr>
        <w:t> </w:t>
      </w:r>
      <w:r>
        <w:rPr>
          <w:color w:val="1B2534"/>
          <w:w w:val="105"/>
        </w:rPr>
        <w:t>Lab</w:t>
      </w:r>
    </w:p>
    <w:p>
      <w:pPr>
        <w:pStyle w:val="BodyText"/>
        <w:spacing w:line="211" w:lineRule="auto"/>
        <w:ind w:left="112" w:right="1064" w:firstLine="71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50"/>
          <w:sz w:val="20"/>
        </w:rPr>
        <w:t> </w:t>
      </w:r>
      <w:r>
        <w:rPr>
          <w:color w:val="1B2534"/>
          <w:w w:val="105"/>
        </w:rPr>
        <w:t>Testing</w:t>
      </w:r>
      <w:r>
        <w:rPr>
          <w:color w:val="1B2534"/>
          <w:spacing w:val="-15"/>
          <w:w w:val="105"/>
        </w:rPr>
        <w:t> </w:t>
      </w:r>
      <w:r>
        <w:rPr>
          <w:color w:val="1B2534"/>
          <w:w w:val="105"/>
        </w:rPr>
        <w:t>of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packaging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materials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(cartons,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foils,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bottles,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etc.)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50"/>
        </w:rPr>
        <w:t> </w:t>
      </w:r>
      <w:r>
        <w:rPr>
          <w:color w:val="1B2534"/>
          <w:w w:val="105"/>
        </w:rPr>
        <w:t>Assisted with audit documentation and lab records Chemical</w:t>
      </w:r>
      <w:r>
        <w:rPr>
          <w:color w:val="1B2534"/>
          <w:spacing w:val="-6"/>
          <w:w w:val="105"/>
        </w:rPr>
        <w:t> </w:t>
      </w:r>
      <w:r>
        <w:rPr>
          <w:color w:val="1B2534"/>
          <w:w w:val="105"/>
        </w:rPr>
        <w:t>Lab</w:t>
      </w:r>
    </w:p>
    <w:p>
      <w:pPr>
        <w:pStyle w:val="BodyText"/>
        <w:spacing w:line="211" w:lineRule="auto"/>
        <w:ind w:left="184" w:right="2509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B2534"/>
          <w:w w:val="105"/>
        </w:rPr>
        <w:t>Water testing and equipment calibration</w:t>
      </w:r>
      <w:r>
        <w:rPr>
          <w:color w:val="1B2534"/>
          <w:spacing w:val="80"/>
          <w:w w:val="105"/>
        </w:rPr>
        <w:t>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50"/>
        </w:rPr>
        <w:t> </w:t>
      </w:r>
      <w:r>
        <w:rPr>
          <w:color w:val="1B2534"/>
          <w:w w:val="105"/>
        </w:rPr>
        <w:t>Raw</w:t>
      </w:r>
      <w:r>
        <w:rPr>
          <w:color w:val="1B2534"/>
          <w:spacing w:val="-10"/>
          <w:w w:val="105"/>
        </w:rPr>
        <w:t> </w:t>
      </w:r>
      <w:r>
        <w:rPr>
          <w:color w:val="1B2534"/>
          <w:w w:val="105"/>
        </w:rPr>
        <w:t>material</w:t>
      </w:r>
      <w:r>
        <w:rPr>
          <w:color w:val="1B2534"/>
          <w:spacing w:val="-10"/>
          <w:w w:val="105"/>
        </w:rPr>
        <w:t> </w:t>
      </w:r>
      <w:r>
        <w:rPr>
          <w:color w:val="1B2534"/>
          <w:w w:val="105"/>
        </w:rPr>
        <w:t>and</w:t>
      </w:r>
      <w:r>
        <w:rPr>
          <w:color w:val="1B2534"/>
          <w:spacing w:val="-10"/>
          <w:w w:val="105"/>
        </w:rPr>
        <w:t> </w:t>
      </w:r>
      <w:r>
        <w:rPr>
          <w:color w:val="1B2534"/>
          <w:w w:val="105"/>
        </w:rPr>
        <w:t>finished</w:t>
      </w:r>
      <w:r>
        <w:rPr>
          <w:color w:val="1B2534"/>
          <w:spacing w:val="-10"/>
          <w:w w:val="105"/>
        </w:rPr>
        <w:t> </w:t>
      </w:r>
      <w:r>
        <w:rPr>
          <w:color w:val="1B2534"/>
          <w:w w:val="105"/>
        </w:rPr>
        <w:t>product</w:t>
      </w:r>
      <w:r>
        <w:rPr>
          <w:color w:val="1B2534"/>
          <w:spacing w:val="-10"/>
          <w:w w:val="105"/>
        </w:rPr>
        <w:t> </w:t>
      </w:r>
      <w:r>
        <w:rPr>
          <w:color w:val="1B2534"/>
          <w:w w:val="105"/>
        </w:rPr>
        <w:t>testing</w:t>
      </w:r>
    </w:p>
    <w:p>
      <w:pPr>
        <w:pStyle w:val="Heading2"/>
      </w:pPr>
      <w:r>
        <w:rPr>
          <w:color w:val="1B2534"/>
          <w:w w:val="85"/>
        </w:rPr>
        <w:t>MOLECULAR</w:t>
      </w:r>
      <w:r>
        <w:rPr>
          <w:color w:val="1B2534"/>
        </w:rPr>
        <w:t> </w:t>
      </w:r>
      <w:r>
        <w:rPr>
          <w:color w:val="1B2534"/>
          <w:w w:val="85"/>
        </w:rPr>
        <w:t>MEDICINE</w:t>
      </w:r>
      <w:r>
        <w:rPr>
          <w:color w:val="1B2534"/>
        </w:rPr>
        <w:t> </w:t>
      </w:r>
      <w:r>
        <w:rPr>
          <w:color w:val="1B2534"/>
          <w:w w:val="85"/>
        </w:rPr>
        <w:t>UNIT</w:t>
      </w:r>
      <w:r>
        <w:rPr>
          <w:color w:val="1B2534"/>
        </w:rPr>
        <w:t> </w:t>
      </w:r>
      <w:r>
        <w:rPr>
          <w:color w:val="1B2534"/>
          <w:w w:val="85"/>
        </w:rPr>
        <w:t>–</w:t>
      </w:r>
      <w:r>
        <w:rPr>
          <w:color w:val="1B2534"/>
          <w:spacing w:val="1"/>
        </w:rPr>
        <w:t> </w:t>
      </w:r>
      <w:r>
        <w:rPr>
          <w:color w:val="1B2534"/>
          <w:w w:val="85"/>
        </w:rPr>
        <w:t>FACULTY</w:t>
      </w:r>
      <w:r>
        <w:rPr>
          <w:color w:val="1B2534"/>
        </w:rPr>
        <w:t> </w:t>
      </w:r>
      <w:r>
        <w:rPr>
          <w:color w:val="1B2534"/>
          <w:w w:val="85"/>
        </w:rPr>
        <w:t>OF</w:t>
      </w:r>
      <w:r>
        <w:rPr>
          <w:color w:val="1B2534"/>
        </w:rPr>
        <w:t> </w:t>
      </w:r>
      <w:r>
        <w:rPr>
          <w:color w:val="1B2534"/>
          <w:w w:val="85"/>
        </w:rPr>
        <w:t>MEDICINE,</w:t>
      </w:r>
      <w:r>
        <w:rPr>
          <w:color w:val="1B2534"/>
          <w:spacing w:val="1"/>
        </w:rPr>
        <w:t> </w:t>
      </w:r>
      <w:r>
        <w:rPr>
          <w:color w:val="1B2534"/>
          <w:spacing w:val="-2"/>
          <w:w w:val="85"/>
        </w:rPr>
        <w:t>RAGAMA</w:t>
      </w:r>
    </w:p>
    <w:p>
      <w:pPr>
        <w:pStyle w:val="BodyText"/>
        <w:spacing w:before="39"/>
        <w:ind w:left="88"/>
        <w:rPr>
          <w:rFonts w:ascii="Arial Black" w:hAnsi="Arial Black"/>
        </w:rPr>
      </w:pPr>
      <w:r>
        <w:rPr>
          <w:rFonts w:ascii="Arial Black" w:hAnsi="Arial Black"/>
          <w:color w:val="535353"/>
          <w:spacing w:val="-4"/>
        </w:rPr>
        <w:t>Industrial</w:t>
      </w:r>
      <w:r>
        <w:rPr>
          <w:rFonts w:ascii="Arial Black" w:hAnsi="Arial Black"/>
          <w:color w:val="535353"/>
          <w:spacing w:val="-19"/>
        </w:rPr>
        <w:t> </w:t>
      </w:r>
      <w:r>
        <w:rPr>
          <w:rFonts w:ascii="Arial Black" w:hAnsi="Arial Black"/>
          <w:color w:val="535353"/>
          <w:spacing w:val="-4"/>
        </w:rPr>
        <w:t>Trainee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4"/>
        </w:rPr>
        <w:t>|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4"/>
        </w:rPr>
        <w:t>Feb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4"/>
        </w:rPr>
        <w:t>2020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4"/>
        </w:rPr>
        <w:t>–</w:t>
      </w:r>
      <w:r>
        <w:rPr>
          <w:rFonts w:ascii="Arial Black" w:hAnsi="Arial Black"/>
          <w:color w:val="535353"/>
          <w:spacing w:val="-19"/>
        </w:rPr>
        <w:t> </w:t>
      </w:r>
      <w:r>
        <w:rPr>
          <w:rFonts w:ascii="Arial Black" w:hAnsi="Arial Black"/>
          <w:color w:val="535353"/>
          <w:spacing w:val="-4"/>
        </w:rPr>
        <w:t>Mar</w:t>
      </w:r>
      <w:r>
        <w:rPr>
          <w:rFonts w:ascii="Arial Black" w:hAnsi="Arial Black"/>
          <w:color w:val="535353"/>
          <w:spacing w:val="-18"/>
        </w:rPr>
        <w:t> </w:t>
      </w:r>
      <w:r>
        <w:rPr>
          <w:rFonts w:ascii="Arial Black" w:hAnsi="Arial Black"/>
          <w:color w:val="535353"/>
          <w:spacing w:val="-4"/>
        </w:rPr>
        <w:t>2020</w:t>
      </w:r>
    </w:p>
    <w:p>
      <w:pPr>
        <w:pStyle w:val="BodyText"/>
        <w:spacing w:line="211" w:lineRule="auto" w:before="55"/>
        <w:ind w:left="184" w:right="2126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B2534"/>
        </w:rPr>
        <w:t>DNA and RNA extraction using commercial </w:t>
      </w:r>
      <w:r>
        <w:rPr>
          <w:color w:val="1B2534"/>
        </w:rPr>
        <w:t>kits</w:t>
      </w:r>
      <w:r>
        <w:rPr>
          <w:color w:val="1B2534"/>
          <w:spacing w:val="40"/>
        </w:rPr>
        <w:t>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40"/>
        </w:rPr>
        <w:t>  </w:t>
      </w:r>
      <w:r>
        <w:rPr>
          <w:color w:val="1B2534"/>
        </w:rPr>
        <w:t>PCR techniques and gel electrophoresis</w:t>
      </w:r>
    </w:p>
    <w:p>
      <w:pPr>
        <w:pStyle w:val="BodyText"/>
        <w:spacing w:before="1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3315134</wp:posOffset>
                </wp:positionH>
                <wp:positionV relativeFrom="paragraph">
                  <wp:posOffset>130972</wp:posOffset>
                </wp:positionV>
                <wp:extent cx="351155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51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0" h="0">
                              <a:moveTo>
                                <a:pt x="0" y="0"/>
                              </a:moveTo>
                              <a:lnTo>
                                <a:pt x="35109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034241pt;margin-top:10.312775pt;width:276.5pt;height:.1pt;mso-position-horizontal-relative:page;mso-position-vertical-relative:paragraph;z-index:-15727104;mso-wrap-distance-left:0;mso-wrap-distance-right:0" id="docshape5" coordorigin="5221,206" coordsize="5530,0" path="m5221,206l10750,206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65"/>
        <w:ind w:left="105"/>
      </w:pPr>
      <w:r>
        <w:rPr>
          <w:color w:val="1B2534"/>
          <w:w w:val="110"/>
        </w:rPr>
        <w:t>PROFESSIONAL</w:t>
      </w:r>
      <w:r>
        <w:rPr>
          <w:color w:val="1B2534"/>
          <w:spacing w:val="-7"/>
          <w:w w:val="110"/>
        </w:rPr>
        <w:t> </w:t>
      </w:r>
      <w:r>
        <w:rPr>
          <w:color w:val="1B2534"/>
          <w:spacing w:val="-2"/>
          <w:w w:val="115"/>
        </w:rPr>
        <w:t>QUALIFICATIONS</w:t>
      </w:r>
    </w:p>
    <w:p>
      <w:pPr>
        <w:pStyle w:val="BodyText"/>
        <w:spacing w:line="211" w:lineRule="auto" w:before="154"/>
        <w:ind w:left="150" w:right="56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5"/>
          <w:sz w:val="20"/>
        </w:rPr>
        <w:t>  </w:t>
      </w:r>
      <w:r>
        <w:rPr>
          <w:color w:val="1B2534"/>
        </w:rPr>
        <w:t>Diploma</w:t>
      </w:r>
      <w:r>
        <w:rPr>
          <w:color w:val="1B2534"/>
          <w:spacing w:val="16"/>
        </w:rPr>
        <w:t> </w:t>
      </w:r>
      <w:r>
        <w:rPr>
          <w:color w:val="1B2534"/>
        </w:rPr>
        <w:t>in</w:t>
      </w:r>
      <w:r>
        <w:rPr>
          <w:color w:val="1B2534"/>
          <w:spacing w:val="16"/>
        </w:rPr>
        <w:t> </w:t>
      </w:r>
      <w:r>
        <w:rPr>
          <w:color w:val="1B2534"/>
        </w:rPr>
        <w:t>Quality</w:t>
      </w:r>
      <w:r>
        <w:rPr>
          <w:color w:val="1B2534"/>
          <w:spacing w:val="16"/>
        </w:rPr>
        <w:t> </w:t>
      </w:r>
      <w:r>
        <w:rPr>
          <w:color w:val="1B2534"/>
        </w:rPr>
        <w:t>Management</w:t>
      </w:r>
      <w:r>
        <w:rPr>
          <w:color w:val="1B2534"/>
          <w:spacing w:val="16"/>
        </w:rPr>
        <w:t> </w:t>
      </w:r>
      <w:r>
        <w:rPr>
          <w:color w:val="1B2534"/>
        </w:rPr>
        <w:t>–</w:t>
      </w:r>
      <w:r>
        <w:rPr>
          <w:color w:val="1B2534"/>
          <w:spacing w:val="16"/>
        </w:rPr>
        <w:t> </w:t>
      </w:r>
      <w:r>
        <w:rPr>
          <w:color w:val="1B2534"/>
        </w:rPr>
        <w:t>Sri</w:t>
      </w:r>
      <w:r>
        <w:rPr>
          <w:color w:val="1B2534"/>
          <w:spacing w:val="16"/>
        </w:rPr>
        <w:t> </w:t>
      </w:r>
      <w:r>
        <w:rPr>
          <w:color w:val="1B2534"/>
        </w:rPr>
        <w:t>Lanka</w:t>
      </w:r>
      <w:r>
        <w:rPr>
          <w:color w:val="1B2534"/>
          <w:spacing w:val="16"/>
        </w:rPr>
        <w:t> </w:t>
      </w:r>
      <w:r>
        <w:rPr>
          <w:color w:val="1B2534"/>
        </w:rPr>
        <w:t>Standards</w:t>
      </w:r>
      <w:r>
        <w:rPr>
          <w:color w:val="1B2534"/>
          <w:spacing w:val="16"/>
        </w:rPr>
        <w:t> </w:t>
      </w:r>
      <w:r>
        <w:rPr>
          <w:color w:val="1B2534"/>
        </w:rPr>
        <w:t>Institute</w:t>
      </w:r>
      <w:r>
        <w:rPr>
          <w:color w:val="1B2534"/>
          <w:spacing w:val="16"/>
        </w:rPr>
        <w:t> </w:t>
      </w:r>
      <w:r>
        <w:rPr>
          <w:color w:val="1B2534"/>
        </w:rPr>
        <w:t>(2020)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 w:hAnsi="Times New Roman"/>
          <w:color w:val="1B2534"/>
          <w:spacing w:val="64"/>
          <w:w w:val="110"/>
        </w:rPr>
        <w:t> </w:t>
      </w:r>
      <w:r>
        <w:rPr>
          <w:color w:val="1B2534"/>
          <w:w w:val="110"/>
        </w:rPr>
        <w:t>International</w:t>
      </w:r>
      <w:r>
        <w:rPr>
          <w:color w:val="1B2534"/>
          <w:spacing w:val="-15"/>
          <w:w w:val="110"/>
        </w:rPr>
        <w:t> </w:t>
      </w:r>
      <w:r>
        <w:rPr>
          <w:color w:val="1B2534"/>
          <w:w w:val="110"/>
        </w:rPr>
        <w:t>Computer</w:t>
      </w:r>
      <w:r>
        <w:rPr>
          <w:color w:val="1B2534"/>
          <w:spacing w:val="-15"/>
          <w:w w:val="110"/>
        </w:rPr>
        <w:t> </w:t>
      </w:r>
      <w:r>
        <w:rPr>
          <w:color w:val="1B2534"/>
          <w:w w:val="110"/>
        </w:rPr>
        <w:t>Driving</w:t>
      </w:r>
      <w:r>
        <w:rPr>
          <w:color w:val="1B2534"/>
          <w:spacing w:val="-15"/>
          <w:w w:val="110"/>
        </w:rPr>
        <w:t> </w:t>
      </w:r>
      <w:r>
        <w:rPr>
          <w:color w:val="1B2534"/>
          <w:w w:val="110"/>
        </w:rPr>
        <w:t>License</w:t>
      </w:r>
      <w:r>
        <w:rPr>
          <w:color w:val="1B2534"/>
          <w:spacing w:val="-14"/>
          <w:w w:val="110"/>
        </w:rPr>
        <w:t> </w:t>
      </w:r>
      <w:r>
        <w:rPr>
          <w:color w:val="1B2534"/>
          <w:w w:val="110"/>
        </w:rPr>
        <w:t>(ICDL)</w:t>
      </w:r>
      <w:r>
        <w:rPr>
          <w:color w:val="1B2534"/>
          <w:spacing w:val="-15"/>
          <w:w w:val="110"/>
        </w:rPr>
        <w:t> </w:t>
      </w:r>
      <w:r>
        <w:rPr>
          <w:color w:val="1B2534"/>
          <w:w w:val="110"/>
        </w:rPr>
        <w:t>–</w:t>
      </w:r>
      <w:r>
        <w:rPr>
          <w:color w:val="1B2534"/>
          <w:spacing w:val="-15"/>
          <w:w w:val="110"/>
        </w:rPr>
        <w:t> </w:t>
      </w:r>
      <w:r>
        <w:rPr>
          <w:color w:val="1B2534"/>
          <w:w w:val="110"/>
        </w:rPr>
        <w:t>ESOFT</w:t>
      </w:r>
    </w:p>
    <w:p>
      <w:pPr>
        <w:pStyle w:val="BodyText"/>
        <w:spacing w:line="239" w:lineRule="exact"/>
        <w:ind w:left="150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1B2534"/>
        </w:rPr>
        <w:t>CIMA</w:t>
      </w:r>
      <w:r>
        <w:rPr>
          <w:color w:val="1B2534"/>
          <w:spacing w:val="21"/>
        </w:rPr>
        <w:t> </w:t>
      </w:r>
      <w:r>
        <w:rPr>
          <w:color w:val="1B2534"/>
        </w:rPr>
        <w:t>(Certificate</w:t>
      </w:r>
      <w:r>
        <w:rPr>
          <w:color w:val="1B2534"/>
          <w:spacing w:val="21"/>
        </w:rPr>
        <w:t> </w:t>
      </w:r>
      <w:r>
        <w:rPr>
          <w:color w:val="1B2534"/>
        </w:rPr>
        <w:t>&amp;</w:t>
      </w:r>
      <w:r>
        <w:rPr>
          <w:color w:val="1B2534"/>
          <w:spacing w:val="21"/>
        </w:rPr>
        <w:t> </w:t>
      </w:r>
      <w:r>
        <w:rPr>
          <w:color w:val="1B2534"/>
        </w:rPr>
        <w:t>Operational</w:t>
      </w:r>
      <w:r>
        <w:rPr>
          <w:color w:val="1B2534"/>
          <w:spacing w:val="21"/>
        </w:rPr>
        <w:t> </w:t>
      </w:r>
      <w:r>
        <w:rPr>
          <w:color w:val="1B2534"/>
        </w:rPr>
        <w:t>Level</w:t>
      </w:r>
      <w:r>
        <w:rPr>
          <w:color w:val="1B2534"/>
          <w:spacing w:val="21"/>
        </w:rPr>
        <w:t> </w:t>
      </w:r>
      <w:r>
        <w:rPr>
          <w:color w:val="1B2534"/>
        </w:rPr>
        <w:t>–</w:t>
      </w:r>
      <w:r>
        <w:rPr>
          <w:color w:val="1B2534"/>
          <w:spacing w:val="21"/>
        </w:rPr>
        <w:t> </w:t>
      </w:r>
      <w:r>
        <w:rPr>
          <w:color w:val="1B2534"/>
        </w:rPr>
        <w:t>Not</w:t>
      </w:r>
      <w:r>
        <w:rPr>
          <w:color w:val="1B2534"/>
          <w:spacing w:val="21"/>
        </w:rPr>
        <w:t> </w:t>
      </w:r>
      <w:r>
        <w:rPr>
          <w:color w:val="1B2534"/>
        </w:rPr>
        <w:t>Completed)</w:t>
      </w:r>
    </w:p>
    <w:p>
      <w:pPr>
        <w:pStyle w:val="BodyText"/>
        <w:spacing w:after="0" w:line="239" w:lineRule="exact"/>
        <w:sectPr>
          <w:type w:val="continuous"/>
          <w:pgSz w:w="11910" w:h="16850"/>
          <w:pgMar w:header="0" w:footer="92" w:top="0" w:bottom="280" w:left="1133" w:right="283"/>
          <w:cols w:num="2" w:equalWidth="0">
            <w:col w:w="3719" w:space="280"/>
            <w:col w:w="6495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line="20" w:lineRule="exact"/>
        <w:ind w:left="407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11550" cy="9525"/>
                <wp:effectExtent l="9525" t="0" r="3175" b="952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511550" cy="9525"/>
                          <a:chExt cx="351155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4"/>
                            <a:ext cx="3511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0" h="0">
                                <a:moveTo>
                                  <a:pt x="0" y="0"/>
                                </a:moveTo>
                                <a:lnTo>
                                  <a:pt x="351095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6.5pt;height:.75pt;mso-position-horizontal-relative:char;mso-position-vertical-relative:line" id="docshapegroup6" coordorigin="0,0" coordsize="5530,15">
                <v:line style="position:absolute" from="0,8" to="5529,8" stroked="true" strokeweight=".750283pt" strokecolor="#25456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50"/>
          <w:pgMar w:header="0" w:footer="92" w:top="0" w:bottom="280" w:left="1133" w:right="283"/>
        </w:sectPr>
      </w:pPr>
    </w:p>
    <w:p>
      <w:pPr>
        <w:pStyle w:val="BodyText"/>
        <w:spacing w:line="20" w:lineRule="exact"/>
        <w:ind w:left="78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0</wp:posOffset>
                </wp:positionH>
                <wp:positionV relativeFrom="page">
                  <wp:posOffset>-256229</wp:posOffset>
                </wp:positionV>
                <wp:extent cx="7562850" cy="227076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562850" cy="2270760"/>
                          <a:chExt cx="7562850" cy="227076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4" y="1012514"/>
                            <a:ext cx="1240609" cy="124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756287" y="1012513"/>
                            <a:ext cx="1238885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1238885">
                                <a:moveTo>
                                  <a:pt x="668721" y="1238718"/>
                                </a:moveTo>
                                <a:lnTo>
                                  <a:pt x="716186" y="1233243"/>
                                </a:lnTo>
                                <a:lnTo>
                                  <a:pt x="762489" y="1224236"/>
                                </a:lnTo>
                                <a:lnTo>
                                  <a:pt x="807496" y="1211864"/>
                                </a:lnTo>
                                <a:lnTo>
                                  <a:pt x="851069" y="1196264"/>
                                </a:lnTo>
                                <a:lnTo>
                                  <a:pt x="893070" y="1177574"/>
                                </a:lnTo>
                                <a:lnTo>
                                  <a:pt x="933361" y="1155932"/>
                                </a:lnTo>
                                <a:lnTo>
                                  <a:pt x="971804" y="1131476"/>
                                </a:lnTo>
                                <a:lnTo>
                                  <a:pt x="1008261" y="1104344"/>
                                </a:lnTo>
                                <a:lnTo>
                                  <a:pt x="1042593" y="1074674"/>
                                </a:lnTo>
                                <a:lnTo>
                                  <a:pt x="1074664" y="1042604"/>
                                </a:lnTo>
                                <a:lnTo>
                                  <a:pt x="1104335" y="1008272"/>
                                </a:lnTo>
                                <a:lnTo>
                                  <a:pt x="1131468" y="971816"/>
                                </a:lnTo>
                                <a:lnTo>
                                  <a:pt x="1155925" y="933374"/>
                                </a:lnTo>
                                <a:lnTo>
                                  <a:pt x="1177567" y="893083"/>
                                </a:lnTo>
                                <a:lnTo>
                                  <a:pt x="1196259" y="851082"/>
                                </a:lnTo>
                                <a:lnTo>
                                  <a:pt x="1211860" y="807509"/>
                                </a:lnTo>
                                <a:lnTo>
                                  <a:pt x="1224233" y="762502"/>
                                </a:lnTo>
                                <a:lnTo>
                                  <a:pt x="1233241" y="716199"/>
                                </a:lnTo>
                                <a:lnTo>
                                  <a:pt x="1238720" y="668735"/>
                                </a:lnTo>
                              </a:path>
                              <a:path w="1238885" h="1238885">
                                <a:moveTo>
                                  <a:pt x="1238637" y="571833"/>
                                </a:moveTo>
                                <a:lnTo>
                                  <a:pt x="1233227" y="524318"/>
                                </a:lnTo>
                                <a:lnTo>
                                  <a:pt x="1224213" y="478017"/>
                                </a:lnTo>
                                <a:lnTo>
                                  <a:pt x="1211833" y="433014"/>
                                </a:lnTo>
                                <a:lnTo>
                                  <a:pt x="1196226" y="389445"/>
                                </a:lnTo>
                                <a:lnTo>
                                  <a:pt x="1177531" y="347450"/>
                                </a:lnTo>
                                <a:lnTo>
                                  <a:pt x="1155884" y="307165"/>
                                </a:lnTo>
                                <a:lnTo>
                                  <a:pt x="1131424" y="268729"/>
                                </a:lnTo>
                                <a:lnTo>
                                  <a:pt x="1104290" y="232279"/>
                                </a:lnTo>
                                <a:lnTo>
                                  <a:pt x="1074618" y="197954"/>
                                </a:lnTo>
                                <a:lnTo>
                                  <a:pt x="1042547" y="165891"/>
                                </a:lnTo>
                                <a:lnTo>
                                  <a:pt x="1008216" y="136228"/>
                                </a:lnTo>
                                <a:lnTo>
                                  <a:pt x="971761" y="109103"/>
                                </a:lnTo>
                                <a:lnTo>
                                  <a:pt x="933322" y="84653"/>
                                </a:lnTo>
                                <a:lnTo>
                                  <a:pt x="893035" y="63017"/>
                                </a:lnTo>
                                <a:lnTo>
                                  <a:pt x="851039" y="44332"/>
                                </a:lnTo>
                                <a:lnTo>
                                  <a:pt x="807472" y="28736"/>
                                </a:lnTo>
                                <a:lnTo>
                                  <a:pt x="762471" y="16367"/>
                                </a:lnTo>
                                <a:lnTo>
                                  <a:pt x="716175" y="7363"/>
                                </a:lnTo>
                                <a:lnTo>
                                  <a:pt x="668722" y="1861"/>
                                </a:lnTo>
                                <a:lnTo>
                                  <a:pt x="620249" y="0"/>
                                </a:lnTo>
                                <a:lnTo>
                                  <a:pt x="571777" y="1870"/>
                                </a:lnTo>
                                <a:lnTo>
                                  <a:pt x="524325" y="7380"/>
                                </a:lnTo>
                                <a:lnTo>
                                  <a:pt x="478033" y="16392"/>
                                </a:lnTo>
                                <a:lnTo>
                                  <a:pt x="433037" y="28768"/>
                                </a:lnTo>
                                <a:lnTo>
                                  <a:pt x="389475" y="44370"/>
                                </a:lnTo>
                                <a:lnTo>
                                  <a:pt x="347485" y="63060"/>
                                </a:lnTo>
                                <a:lnTo>
                                  <a:pt x="307205" y="84701"/>
                                </a:lnTo>
                                <a:lnTo>
                                  <a:pt x="268773" y="109153"/>
                                </a:lnTo>
                                <a:lnTo>
                                  <a:pt x="232326" y="136281"/>
                                </a:lnTo>
                                <a:lnTo>
                                  <a:pt x="198002" y="165945"/>
                                </a:lnTo>
                                <a:lnTo>
                                  <a:pt x="165940" y="198008"/>
                                </a:lnTo>
                                <a:lnTo>
                                  <a:pt x="136276" y="232332"/>
                                </a:lnTo>
                                <a:lnTo>
                                  <a:pt x="109149" y="268779"/>
                                </a:lnTo>
                                <a:lnTo>
                                  <a:pt x="84697" y="307211"/>
                                </a:lnTo>
                                <a:lnTo>
                                  <a:pt x="63057" y="347491"/>
                                </a:lnTo>
                                <a:lnTo>
                                  <a:pt x="44367" y="389481"/>
                                </a:lnTo>
                                <a:lnTo>
                                  <a:pt x="28766" y="433042"/>
                                </a:lnTo>
                                <a:lnTo>
                                  <a:pt x="16390" y="478038"/>
                                </a:lnTo>
                                <a:lnTo>
                                  <a:pt x="7379" y="524331"/>
                                </a:lnTo>
                                <a:lnTo>
                                  <a:pt x="1869" y="571781"/>
                                </a:lnTo>
                                <a:lnTo>
                                  <a:pt x="0" y="620253"/>
                                </a:lnTo>
                                <a:lnTo>
                                  <a:pt x="1861" y="668726"/>
                                </a:lnTo>
                                <a:lnTo>
                                  <a:pt x="7363" y="716178"/>
                                </a:lnTo>
                                <a:lnTo>
                                  <a:pt x="16368" y="762473"/>
                                </a:lnTo>
                                <a:lnTo>
                                  <a:pt x="28737" y="807473"/>
                                </a:lnTo>
                                <a:lnTo>
                                  <a:pt x="44332" y="851039"/>
                                </a:lnTo>
                                <a:lnTo>
                                  <a:pt x="63017" y="893035"/>
                                </a:lnTo>
                                <a:lnTo>
                                  <a:pt x="84652" y="933321"/>
                                </a:lnTo>
                                <a:lnTo>
                                  <a:pt x="109101" y="971760"/>
                                </a:lnTo>
                                <a:lnTo>
                                  <a:pt x="136226" y="1008214"/>
                                </a:lnTo>
                                <a:lnTo>
                                  <a:pt x="165888" y="1042545"/>
                                </a:lnTo>
                                <a:lnTo>
                                  <a:pt x="197951" y="1074615"/>
                                </a:lnTo>
                                <a:lnTo>
                                  <a:pt x="232275" y="1104287"/>
                                </a:lnTo>
                                <a:lnTo>
                                  <a:pt x="268724" y="1131421"/>
                                </a:lnTo>
                                <a:lnTo>
                                  <a:pt x="307159" y="1155881"/>
                                </a:lnTo>
                                <a:lnTo>
                                  <a:pt x="347443" y="1177527"/>
                                </a:lnTo>
                                <a:lnTo>
                                  <a:pt x="389437" y="1196223"/>
                                </a:lnTo>
                                <a:lnTo>
                                  <a:pt x="433005" y="1211830"/>
                                </a:lnTo>
                                <a:lnTo>
                                  <a:pt x="478007" y="1224210"/>
                                </a:lnTo>
                                <a:lnTo>
                                  <a:pt x="524307" y="1233225"/>
                                </a:lnTo>
                                <a:lnTo>
                                  <a:pt x="571768" y="1238712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56229"/>
                            <a:ext cx="756285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18110">
                                <a:moveTo>
                                  <a:pt x="7562850" y="117869"/>
                                </a:moveTo>
                                <a:lnTo>
                                  <a:pt x="0" y="117869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17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562850" cy="154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5" w:lineRule="exact" w:before="0"/>
                                <w:ind w:left="3569" w:right="0" w:firstLine="0"/>
                                <w:jc w:val="center"/>
                                <w:rPr>
                                  <w:rFonts w:ascii="Trebuchet MS"/>
                                  <w:b/>
                                  <w:position w:val="37"/>
                                  <w:sz w:val="24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w w:val="115"/>
                                  <w:sz w:val="67"/>
                                </w:rPr>
                                <w:t>HANSINI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6"/>
                                  <w:w w:val="115"/>
                                  <w:sz w:val="6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3"/>
                                  <w:w w:val="111"/>
                                  <w:sz w:val="67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3"/>
                                  <w:w w:val="113"/>
                                  <w:sz w:val="67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168"/>
                                  <w:w w:val="117"/>
                                  <w:sz w:val="67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3131"/>
                                  <w:spacing w:val="-1116"/>
                                  <w:w w:val="107"/>
                                  <w:position w:val="37"/>
                                  <w:sz w:val="24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3"/>
                                  <w:w w:val="113"/>
                                  <w:sz w:val="67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3"/>
                                  <w:w w:val="111"/>
                                  <w:sz w:val="67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B2534"/>
                                  <w:spacing w:val="-225"/>
                                  <w:w w:val="106"/>
                                  <w:sz w:val="67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3131"/>
                                  <w:spacing w:val="-2"/>
                                  <w:w w:val="102"/>
                                  <w:position w:val="37"/>
                                  <w:sz w:val="242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20.175577pt;width:595.5pt;height:178.8pt;mso-position-horizontal-relative:page;mso-position-vertical-relative:page;z-index:-15835648" id="docshapegroup7" coordorigin="0,-404" coordsize="11910,3576">
                <v:shape style="position:absolute;left:1191;top:1191;width:1954;height:1954" type="#_x0000_t75" id="docshape8" stroked="false">
                  <v:imagedata r:id="rId15" o:title=""/>
                </v:shape>
                <v:shape style="position:absolute;left:1191;top:1191;width:1951;height:1951" id="docshape9" coordorigin="1191,1191" coordsize="1951,1951" path="m2244,3142l2319,3133,2392,3119,2463,3099,2531,3075,2597,3045,2661,3011,2721,2973,2779,2930,2833,2883,2883,2833,2930,2779,2973,2721,3011,2661,3045,2597,3075,2531,3099,2463,3119,2392,3133,2319,3142,2244m3142,2092l3133,2017,3119,1944,3099,1873,3075,1804,3045,1738,3011,1675,2973,1614,2930,1557,2883,1503,2833,1452,2779,1406,2721,1363,2661,1324,2597,1290,2531,1261,2463,1236,2392,1217,2319,1203,2244,1194,2168,1191,2091,1194,2017,1203,1944,1217,1873,1236,1804,1261,1738,1290,1675,1324,1614,1363,1557,1406,1503,1452,1452,1503,1406,1557,1363,1614,1324,1675,1290,1738,1261,1804,1236,1873,1217,1944,1203,2017,1194,2091,1191,2168,1194,2244,1203,2319,1217,2392,1236,2463,1261,2531,1290,2597,1324,2661,1363,2721,1406,2779,1452,2833,1503,2883,1557,2930,1614,2973,1675,3011,1738,3045,1804,3075,1873,3099,1944,3119,2017,3133,2091,3142e" filled="false" stroked="true" strokeweight="3.001131pt" strokecolor="#000000">
                  <v:path arrowok="t"/>
                  <v:stroke dashstyle="solid"/>
                </v:shape>
                <v:rect style="position:absolute;left:0;top:0;width:11910;height:186" id="docshape10" filled="true" fillcolor="#25456d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404;width:11910;height:2428" type="#_x0000_t202" id="docshape11" filled="false" stroked="false">
                  <v:textbox inset="0,0,0,0">
                    <w:txbxContent>
                      <w:p>
                        <w:pPr>
                          <w:spacing w:line="2355" w:lineRule="exact" w:before="0"/>
                          <w:ind w:left="3569" w:right="0" w:firstLine="0"/>
                          <w:jc w:val="center"/>
                          <w:rPr>
                            <w:rFonts w:ascii="Trebuchet MS"/>
                            <w:b/>
                            <w:position w:val="37"/>
                            <w:sz w:val="242"/>
                          </w:rPr>
                        </w:pPr>
                        <w:r>
                          <w:rPr>
                            <w:rFonts w:ascii="Trebuchet MS"/>
                            <w:b/>
                            <w:color w:val="1B2534"/>
                            <w:w w:val="115"/>
                            <w:sz w:val="67"/>
                          </w:rPr>
                          <w:t>HANSINI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6"/>
                            <w:w w:val="115"/>
                            <w:sz w:val="6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3"/>
                            <w:w w:val="111"/>
                            <w:sz w:val="67"/>
                          </w:rPr>
                          <w:t>G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3"/>
                            <w:w w:val="113"/>
                            <w:sz w:val="67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168"/>
                            <w:w w:val="117"/>
                            <w:sz w:val="67"/>
                          </w:rPr>
                          <w:t>M</w:t>
                        </w:r>
                        <w:r>
                          <w:rPr>
                            <w:rFonts w:ascii="Trebuchet MS"/>
                            <w:b/>
                            <w:color w:val="FF3131"/>
                            <w:spacing w:val="-1116"/>
                            <w:w w:val="107"/>
                            <w:position w:val="37"/>
                            <w:sz w:val="242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3"/>
                            <w:w w:val="113"/>
                            <w:sz w:val="67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3"/>
                            <w:w w:val="111"/>
                            <w:sz w:val="67"/>
                          </w:rPr>
                          <w:t>G</w:t>
                        </w:r>
                        <w:r>
                          <w:rPr>
                            <w:rFonts w:ascii="Trebuchet MS"/>
                            <w:b/>
                            <w:color w:val="1B2534"/>
                            <w:spacing w:val="-225"/>
                            <w:w w:val="106"/>
                            <w:sz w:val="67"/>
                          </w:rPr>
                          <w:t>E</w:t>
                        </w:r>
                        <w:r>
                          <w:rPr>
                            <w:rFonts w:ascii="Trebuchet MS"/>
                            <w:b/>
                            <w:color w:val="FF3131"/>
                            <w:spacing w:val="-2"/>
                            <w:w w:val="102"/>
                            <w:position w:val="37"/>
                            <w:sz w:val="242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1910714" cy="9525"/>
                <wp:effectExtent l="9525" t="0" r="3810" b="952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910714" cy="9525"/>
                          <a:chExt cx="1910714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4764"/>
                            <a:ext cx="19107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714" h="0">
                                <a:moveTo>
                                  <a:pt x="0" y="0"/>
                                </a:moveTo>
                                <a:lnTo>
                                  <a:pt x="191035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450pt;height:.75pt;mso-position-horizontal-relative:char;mso-position-vertical-relative:line" id="docshapegroup12" coordorigin="0,0" coordsize="3009,15">
                <v:line style="position:absolute" from="0,8" to="3008,8" stroked="true" strokeweight=".750283pt" strokecolor="#25456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82"/>
        <w:ind w:left="99"/>
      </w:pPr>
      <w:r>
        <w:rPr>
          <w:color w:val="1B2534"/>
          <w:w w:val="110"/>
        </w:rPr>
        <w:t>KEY</w:t>
      </w:r>
      <w:r>
        <w:rPr>
          <w:color w:val="1B2534"/>
          <w:spacing w:val="-13"/>
          <w:w w:val="110"/>
        </w:rPr>
        <w:t> </w:t>
      </w:r>
      <w:r>
        <w:rPr>
          <w:color w:val="1B2534"/>
          <w:spacing w:val="-2"/>
          <w:w w:val="115"/>
        </w:rPr>
        <w:t>SKILLS</w:t>
      </w:r>
    </w:p>
    <w:p>
      <w:pPr>
        <w:pStyle w:val="BodyText"/>
        <w:spacing w:line="211" w:lineRule="auto" w:before="101"/>
        <w:ind w:left="99"/>
      </w:pPr>
      <w:r>
        <w:rPr>
          <w:rFonts w:ascii="Arial Black"/>
          <w:color w:val="1B2534"/>
          <w:spacing w:val="-2"/>
        </w:rPr>
        <w:t>Technical</w:t>
      </w:r>
      <w:r>
        <w:rPr>
          <w:color w:val="1B2534"/>
          <w:spacing w:val="-2"/>
        </w:rPr>
        <w:t>:</w:t>
      </w:r>
      <w:r>
        <w:rPr>
          <w:color w:val="1B2534"/>
          <w:spacing w:val="-12"/>
        </w:rPr>
        <w:t> </w:t>
      </w:r>
      <w:r>
        <w:rPr>
          <w:color w:val="1B2534"/>
          <w:spacing w:val="-2"/>
        </w:rPr>
        <w:t>Laboratory</w:t>
      </w:r>
      <w:r>
        <w:rPr>
          <w:color w:val="1B2534"/>
          <w:spacing w:val="-11"/>
        </w:rPr>
        <w:t> </w:t>
      </w:r>
      <w:r>
        <w:rPr>
          <w:color w:val="1B2534"/>
          <w:spacing w:val="-2"/>
        </w:rPr>
        <w:t>Testing,</w:t>
      </w:r>
      <w:r>
        <w:rPr>
          <w:color w:val="1B2534"/>
          <w:spacing w:val="-12"/>
        </w:rPr>
        <w:t> </w:t>
      </w:r>
      <w:r>
        <w:rPr>
          <w:color w:val="1B2534"/>
          <w:spacing w:val="-2"/>
        </w:rPr>
        <w:t>QA, Microbiology</w:t>
      </w:r>
    </w:p>
    <w:p>
      <w:pPr>
        <w:pStyle w:val="BodyText"/>
        <w:spacing w:line="211" w:lineRule="auto"/>
        <w:ind w:left="99" w:right="696"/>
      </w:pPr>
      <w:r>
        <w:rPr>
          <w:rFonts w:ascii="Arial Black"/>
          <w:color w:val="1B2534"/>
          <w:spacing w:val="-2"/>
        </w:rPr>
        <w:t>Work</w:t>
      </w:r>
      <w:r>
        <w:rPr>
          <w:rFonts w:ascii="Arial Black"/>
          <w:color w:val="1B2534"/>
          <w:spacing w:val="-21"/>
        </w:rPr>
        <w:t> </w:t>
      </w:r>
      <w:r>
        <w:rPr>
          <w:rFonts w:ascii="Arial Black"/>
          <w:color w:val="1B2534"/>
          <w:spacing w:val="-2"/>
        </w:rPr>
        <w:t>Skills</w:t>
      </w:r>
      <w:r>
        <w:rPr>
          <w:color w:val="1B2534"/>
          <w:spacing w:val="-2"/>
        </w:rPr>
        <w:t>:</w:t>
      </w:r>
      <w:r>
        <w:rPr>
          <w:color w:val="1B2534"/>
          <w:spacing w:val="-12"/>
        </w:rPr>
        <w:t> </w:t>
      </w:r>
      <w:r>
        <w:rPr>
          <w:color w:val="1B2534"/>
          <w:spacing w:val="-2"/>
        </w:rPr>
        <w:t>Analytical</w:t>
      </w:r>
      <w:r>
        <w:rPr>
          <w:color w:val="1B2534"/>
          <w:spacing w:val="-11"/>
        </w:rPr>
        <w:t> </w:t>
      </w:r>
      <w:r>
        <w:rPr>
          <w:color w:val="1B2534"/>
          <w:spacing w:val="-2"/>
        </w:rPr>
        <w:t>Thinking, </w:t>
      </w:r>
      <w:r>
        <w:rPr>
          <w:color w:val="1B2534"/>
        </w:rPr>
        <w:t>Statistical</w:t>
      </w:r>
      <w:r>
        <w:rPr>
          <w:color w:val="1B2534"/>
          <w:spacing w:val="-3"/>
        </w:rPr>
        <w:t> </w:t>
      </w:r>
      <w:r>
        <w:rPr>
          <w:color w:val="1B2534"/>
        </w:rPr>
        <w:t>Analysis</w:t>
      </w:r>
    </w:p>
    <w:p>
      <w:pPr>
        <w:pStyle w:val="BodyText"/>
        <w:spacing w:line="211" w:lineRule="auto"/>
        <w:ind w:left="99"/>
      </w:pPr>
      <w:r>
        <w:rPr>
          <w:rFonts w:ascii="Arial Black"/>
          <w:color w:val="1B2534"/>
        </w:rPr>
        <w:t>Soft</w:t>
      </w:r>
      <w:r>
        <w:rPr>
          <w:rFonts w:ascii="Arial Black"/>
          <w:color w:val="1B2534"/>
          <w:spacing w:val="-21"/>
        </w:rPr>
        <w:t> </w:t>
      </w:r>
      <w:r>
        <w:rPr>
          <w:rFonts w:ascii="Arial Black"/>
          <w:color w:val="1B2534"/>
        </w:rPr>
        <w:t>Skills</w:t>
      </w:r>
      <w:r>
        <w:rPr>
          <w:color w:val="1B2534"/>
        </w:rPr>
        <w:t>:</w:t>
      </w:r>
      <w:r>
        <w:rPr>
          <w:color w:val="1B2534"/>
          <w:spacing w:val="-14"/>
        </w:rPr>
        <w:t> </w:t>
      </w:r>
      <w:r>
        <w:rPr>
          <w:color w:val="1B2534"/>
        </w:rPr>
        <w:t>Communication,</w:t>
      </w:r>
      <w:r>
        <w:rPr>
          <w:color w:val="1B2534"/>
          <w:spacing w:val="-13"/>
        </w:rPr>
        <w:t> </w:t>
      </w:r>
      <w:r>
        <w:rPr>
          <w:color w:val="1B2534"/>
        </w:rPr>
        <w:t>Leadership, </w:t>
      </w:r>
      <w:r>
        <w:rPr>
          <w:color w:val="1B2534"/>
          <w:spacing w:val="-2"/>
        </w:rPr>
        <w:t>Teamwork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769580</wp:posOffset>
                </wp:positionH>
                <wp:positionV relativeFrom="paragraph">
                  <wp:posOffset>232124</wp:posOffset>
                </wp:positionV>
                <wp:extent cx="1910714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9107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0714" h="0">
                              <a:moveTo>
                                <a:pt x="0" y="0"/>
                              </a:moveTo>
                              <a:lnTo>
                                <a:pt x="19103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96886pt;margin-top:18.2775pt;width:150.450pt;height:.1pt;mso-position-horizontal-relative:page;mso-position-vertical-relative:paragraph;z-index:-15725568;mso-wrap-distance-left:0;mso-wrap-distance-right:0" id="docshape13" coordorigin="1212,366" coordsize="3009,0" path="m1212,366l4220,366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99"/>
      </w:pPr>
      <w:r>
        <w:rPr>
          <w:color w:val="1B2534"/>
          <w:spacing w:val="-2"/>
          <w:w w:val="105"/>
        </w:rPr>
        <w:t>LANGUAGES</w:t>
      </w:r>
    </w:p>
    <w:p>
      <w:pPr>
        <w:pStyle w:val="BodyText"/>
        <w:spacing w:line="278" w:lineRule="auto" w:before="142"/>
        <w:ind w:left="78" w:right="2285"/>
      </w:pPr>
      <w:r>
        <w:rPr>
          <w:color w:val="1B2534"/>
          <w:spacing w:val="-2"/>
        </w:rPr>
        <w:t>English Sinhala</w:t>
      </w:r>
    </w:p>
    <w:p>
      <w:pPr>
        <w:pStyle w:val="Heading1"/>
        <w:spacing w:before="80"/>
        <w:ind w:left="110"/>
      </w:pPr>
      <w:r>
        <w:rPr>
          <w:b w:val="0"/>
        </w:rPr>
        <w:br w:type="column"/>
      </w:r>
      <w:r>
        <w:rPr>
          <w:color w:val="1B2534"/>
          <w:w w:val="105"/>
        </w:rPr>
        <w:t>TECHNICAL</w:t>
      </w:r>
      <w:r>
        <w:rPr>
          <w:color w:val="1B2534"/>
          <w:spacing w:val="29"/>
          <w:w w:val="115"/>
        </w:rPr>
        <w:t> </w:t>
      </w:r>
      <w:r>
        <w:rPr>
          <w:color w:val="1B2534"/>
          <w:spacing w:val="-2"/>
          <w:w w:val="115"/>
        </w:rPr>
        <w:t>SKILLS</w:t>
      </w:r>
    </w:p>
    <w:p>
      <w:pPr>
        <w:pStyle w:val="BodyText"/>
        <w:spacing w:line="246" w:lineRule="exact" w:before="72"/>
        <w:ind w:left="155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B2534"/>
        </w:rPr>
        <w:t>Microbiology Laboratory Testing</w:t>
      </w:r>
    </w:p>
    <w:p>
      <w:pPr>
        <w:pStyle w:val="BodyText"/>
        <w:spacing w:line="211" w:lineRule="auto" w:before="6"/>
        <w:ind w:left="155" w:right="710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B2534"/>
          <w:w w:val="105"/>
        </w:rPr>
        <w:t>Quality Assurance (QA) &amp; Quality Management Systems </w:t>
      </w:r>
      <w:r>
        <w:rPr>
          <w:color w:val="1B2534"/>
          <w:w w:val="105"/>
        </w:rPr>
        <w:t>(QMS)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05"/>
        </w:rPr>
        <w:t> </w:t>
      </w:r>
      <w:r>
        <w:rPr>
          <w:color w:val="1B2534"/>
          <w:w w:val="105"/>
        </w:rPr>
        <w:t>ISO</w:t>
      </w:r>
      <w:r>
        <w:rPr>
          <w:color w:val="1B2534"/>
          <w:spacing w:val="-4"/>
          <w:w w:val="105"/>
        </w:rPr>
        <w:t> </w:t>
      </w:r>
      <w:r>
        <w:rPr>
          <w:color w:val="1B2534"/>
        </w:rPr>
        <w:t>17025:2017</w:t>
      </w:r>
      <w:r>
        <w:rPr>
          <w:color w:val="1B2534"/>
          <w:spacing w:val="-2"/>
        </w:rPr>
        <w:t> </w:t>
      </w:r>
      <w:r>
        <w:rPr>
          <w:color w:val="1B2534"/>
          <w:w w:val="105"/>
        </w:rPr>
        <w:t>Compliance</w:t>
      </w:r>
    </w:p>
    <w:p>
      <w:pPr>
        <w:pStyle w:val="BodyText"/>
        <w:spacing w:line="211" w:lineRule="auto"/>
        <w:ind w:left="155" w:right="2596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B2534"/>
        </w:rPr>
        <w:t>Environmental Monitoring &amp; Swab </w:t>
      </w:r>
      <w:r>
        <w:rPr>
          <w:color w:val="1B2534"/>
        </w:rPr>
        <w:t>Testing</w:t>
      </w:r>
      <w:r>
        <w:rPr>
          <w:color w:val="1B2534"/>
          <w:spacing w:val="40"/>
        </w:rPr>
        <w:t>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</w:rPr>
        <w:t> </w:t>
      </w:r>
      <w:r>
        <w:rPr>
          <w:color w:val="1B2534"/>
        </w:rPr>
        <w:t>PCR, DNA/RNA Extraction</w:t>
      </w:r>
    </w:p>
    <w:p>
      <w:pPr>
        <w:pStyle w:val="BodyText"/>
        <w:spacing w:line="211" w:lineRule="auto" w:before="1"/>
        <w:ind w:left="155" w:right="3752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w w:val="105"/>
          <w:sz w:val="20"/>
        </w:rPr>
        <w:t> </w:t>
      </w:r>
      <w:r>
        <w:rPr>
          <w:color w:val="1B2534"/>
          <w:w w:val="105"/>
        </w:rPr>
        <w:t>Statistical</w:t>
      </w:r>
      <w:r>
        <w:rPr>
          <w:color w:val="1B2534"/>
          <w:spacing w:val="-15"/>
          <w:w w:val="105"/>
        </w:rPr>
        <w:t> </w:t>
      </w:r>
      <w:r>
        <w:rPr>
          <w:color w:val="1B2534"/>
          <w:w w:val="105"/>
        </w:rPr>
        <w:t>&amp;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Analytical</w:t>
      </w:r>
      <w:r>
        <w:rPr>
          <w:color w:val="1B2534"/>
          <w:spacing w:val="-14"/>
          <w:w w:val="105"/>
        </w:rPr>
        <w:t> </w:t>
      </w:r>
      <w:r>
        <w:rPr>
          <w:color w:val="1B2534"/>
          <w:w w:val="105"/>
        </w:rPr>
        <w:t>Skills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/>
          <w:color w:val="1B2534"/>
          <w:spacing w:val="80"/>
          <w:w w:val="105"/>
        </w:rPr>
        <w:t> </w:t>
      </w:r>
      <w:r>
        <w:rPr>
          <w:color w:val="1B2534"/>
          <w:w w:val="105"/>
        </w:rPr>
        <w:t>MS Office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3308903</wp:posOffset>
                </wp:positionH>
                <wp:positionV relativeFrom="paragraph">
                  <wp:posOffset>88085</wp:posOffset>
                </wp:positionV>
                <wp:extent cx="351155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51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0" h="0">
                              <a:moveTo>
                                <a:pt x="0" y="0"/>
                              </a:moveTo>
                              <a:lnTo>
                                <a:pt x="35109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54361pt;margin-top:6.93589pt;width:276.5pt;height:.1pt;mso-position-horizontal-relative:page;mso-position-vertical-relative:paragraph;z-index:-15725056;mso-wrap-distance-left:0;mso-wrap-distance-right:0" id="docshape14" coordorigin="5211,139" coordsize="5530,0" path="m5211,139l10740,139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77"/>
      </w:pPr>
      <w:r>
        <w:rPr>
          <w:color w:val="1B2534"/>
          <w:spacing w:val="-2"/>
          <w:w w:val="110"/>
        </w:rPr>
        <w:t>AWARDS</w:t>
      </w:r>
    </w:p>
    <w:p>
      <w:pPr>
        <w:pStyle w:val="BodyText"/>
        <w:spacing w:line="211" w:lineRule="auto" w:before="64"/>
        <w:ind w:left="155" w:right="979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6"/>
          <w:sz w:val="20"/>
        </w:rPr>
        <w:t>  </w:t>
      </w:r>
      <w:r>
        <w:rPr>
          <w:color w:val="1B2534"/>
        </w:rPr>
        <w:t>Best</w:t>
      </w:r>
      <w:r>
        <w:rPr>
          <w:color w:val="1B2534"/>
          <w:spacing w:val="17"/>
        </w:rPr>
        <w:t> </w:t>
      </w:r>
      <w:r>
        <w:rPr>
          <w:color w:val="1B2534"/>
        </w:rPr>
        <w:t>Performance</w:t>
      </w:r>
      <w:r>
        <w:rPr>
          <w:color w:val="1B2534"/>
          <w:spacing w:val="17"/>
        </w:rPr>
        <w:t> </w:t>
      </w:r>
      <w:r>
        <w:rPr>
          <w:color w:val="1B2534"/>
        </w:rPr>
        <w:t>Award</w:t>
      </w:r>
      <w:r>
        <w:rPr>
          <w:color w:val="1B2534"/>
          <w:spacing w:val="17"/>
        </w:rPr>
        <w:t> </w:t>
      </w:r>
      <w:r>
        <w:rPr>
          <w:color w:val="1B2534"/>
        </w:rPr>
        <w:t>(2022)</w:t>
      </w:r>
      <w:r>
        <w:rPr>
          <w:color w:val="1B2534"/>
          <w:spacing w:val="17"/>
        </w:rPr>
        <w:t> </w:t>
      </w:r>
      <w:r>
        <w:rPr>
          <w:color w:val="1B2534"/>
        </w:rPr>
        <w:t>–</w:t>
      </w:r>
      <w:r>
        <w:rPr>
          <w:color w:val="1B2534"/>
          <w:spacing w:val="17"/>
        </w:rPr>
        <w:t> </w:t>
      </w:r>
      <w:r>
        <w:rPr>
          <w:color w:val="1B2534"/>
        </w:rPr>
        <w:t>Bureau</w:t>
      </w:r>
      <w:r>
        <w:rPr>
          <w:color w:val="1B2534"/>
          <w:spacing w:val="17"/>
        </w:rPr>
        <w:t> </w:t>
      </w:r>
      <w:r>
        <w:rPr>
          <w:color w:val="1B2534"/>
        </w:rPr>
        <w:t>Veritas</w:t>
      </w:r>
      <w:r>
        <w:rPr>
          <w:color w:val="1B2534"/>
          <w:spacing w:val="17"/>
        </w:rPr>
        <w:t> </w:t>
      </w:r>
      <w:r>
        <w:rPr>
          <w:color w:val="1B2534"/>
        </w:rPr>
        <w:t>CPS</w:t>
      </w:r>
      <w:r>
        <w:rPr>
          <w:color w:val="1B2534"/>
          <w:spacing w:val="17"/>
        </w:rPr>
        <w:t> </w:t>
      </w:r>
      <w:r>
        <w:rPr>
          <w:color w:val="1B2534"/>
        </w:rPr>
        <w:t>Lanka </w:t>
      </w:r>
      <w:r>
        <w:rPr>
          <w:color w:val="1B2534"/>
          <w:position w:val="3"/>
        </w:rPr>
        <w:drawing>
          <wp:inline distT="0" distB="0" distL="0" distR="0">
            <wp:extent cx="36500" cy="365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534"/>
          <w:position w:val="3"/>
        </w:rPr>
      </w:r>
      <w:r>
        <w:rPr>
          <w:rFonts w:ascii="Times New Roman" w:hAnsi="Times New Roman"/>
          <w:color w:val="1B2534"/>
          <w:spacing w:val="80"/>
          <w:w w:val="150"/>
        </w:rPr>
        <w:t> </w:t>
      </w:r>
      <w:r>
        <w:rPr>
          <w:color w:val="1B2534"/>
        </w:rPr>
        <w:t>Dean’s List (2018–2019) – University of Kelaniya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3292190</wp:posOffset>
                </wp:positionH>
                <wp:positionV relativeFrom="paragraph">
                  <wp:posOffset>80419</wp:posOffset>
                </wp:positionV>
                <wp:extent cx="351155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51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0" h="0">
                              <a:moveTo>
                                <a:pt x="0" y="0"/>
                              </a:moveTo>
                              <a:lnTo>
                                <a:pt x="35109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45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276pt;margin-top:6.332267pt;width:276.5pt;height:.1pt;mso-position-horizontal-relative:page;mso-position-vertical-relative:paragraph;z-index:-15724544;mso-wrap-distance-left:0;mso-wrap-distance-right:0" id="docshape15" coordorigin="5185,127" coordsize="5530,0" path="m5185,127l10714,127e" filled="false" stroked="true" strokeweight=".750283pt" strokecolor="#2545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"/>
        <w:ind w:left="81"/>
      </w:pPr>
      <w:r>
        <w:rPr>
          <w:color w:val="1B2534"/>
          <w:spacing w:val="-2"/>
          <w:w w:val="105"/>
        </w:rPr>
        <w:t>REFERENCE</w:t>
      </w:r>
    </w:p>
    <w:p>
      <w:pPr>
        <w:pStyle w:val="BodyText"/>
        <w:spacing w:before="42"/>
        <w:ind w:left="158"/>
      </w:pPr>
      <w:r>
        <w:rPr>
          <w:position w:val="3"/>
        </w:rPr>
        <w:drawing>
          <wp:inline distT="0" distB="0" distL="0" distR="0">
            <wp:extent cx="36500" cy="365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534"/>
          <w:w w:val="105"/>
        </w:rPr>
        <w:t>Available upon request</w:t>
      </w:r>
    </w:p>
    <w:sectPr>
      <w:type w:val="continuous"/>
      <w:pgSz w:w="11910" w:h="16850"/>
      <w:pgMar w:header="0" w:footer="92" w:top="0" w:bottom="280" w:left="1133" w:right="283"/>
      <w:cols w:num="2" w:equalWidth="0">
        <w:col w:w="3498" w:space="496"/>
        <w:col w:w="65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0</wp:posOffset>
              </wp:positionH>
              <wp:positionV relativeFrom="page">
                <wp:posOffset>10511459</wp:posOffset>
              </wp:positionV>
              <wp:extent cx="7562850" cy="1854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2850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85420">
                            <a:moveTo>
                              <a:pt x="7562850" y="185114"/>
                            </a:moveTo>
                            <a:lnTo>
                              <a:pt x="0" y="185114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185114"/>
                            </a:lnTo>
                            <a:close/>
                          </a:path>
                        </a:pathLst>
                      </a:custGeom>
                      <a:solidFill>
                        <a:srgbClr val="2545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827.674011pt;width:595.500027pt;height:14.575966pt;mso-position-horizontal-relative:page;mso-position-vertical-relative:page;z-index:-15840256" id="docshape1" filled="true" fillcolor="#25456d" stroked="false">
              <v:fill type="solid"/>
              <w10:wrap type="none"/>
            </v:rect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left="78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8"/>
      <w:ind w:left="78"/>
      <w:outlineLvl w:val="2"/>
    </w:pPr>
    <w:rPr>
      <w:rFonts w:ascii="Arial Black" w:hAnsi="Arial Black" w:eastAsia="Arial Black" w:cs="Arial Black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hansig1995@gmail.com" TargetMode="External"/><Relationship Id="rId10" Type="http://schemas.openxmlformats.org/officeDocument/2006/relationships/hyperlink" Target="http://linkedin.com/in/hansini-gamage-41a57b252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sithuru 20</dc:creator>
  <cp:keywords>DAHIh9HvhrM,BAGxW7HKlTw,0</cp:keywords>
  <dc:title>Hansini cv</dc:title>
  <dcterms:created xsi:type="dcterms:W3CDTF">2026-05-03T05:20:54Z</dcterms:created>
  <dcterms:modified xsi:type="dcterms:W3CDTF">2026-05-03T05:20:54Z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2026-05-03T00:00:00Z</vt:filetime>
  </property>
  <property fmtid="{D5CDD505-2E9C-101B-9397-08002B2CF9AE}" pid="5" name="Producer">
    <vt:lpwstr>Canva</vt:lpwstr>
  </property>
</Properties>
</file>