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uma solução EDM no Visual Studio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Utilizar o script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Registar o webservice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Criar um entry point e utilizar os objectos de dominio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Framework EDM (Generator, FoundationClasses)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(template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6E36B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6E36B2">
            <w:fldChar w:fldCharType="begin"/>
          </w:r>
          <w:r w:rsidR="00470355">
            <w:instrText xml:space="preserve"> TOC \o "1-3" \h \z \u </w:instrText>
          </w:r>
          <w:r w:rsidRPr="006E36B2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="00451FB3" w:rsidRPr="00FE588C">
              <w:rPr>
                <w:rStyle w:val="Hyperlink"/>
                <w:noProof/>
              </w:rPr>
              <w:t>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Introdução </w:t>
            </w:r>
            <w:r w:rsidR="00451FB3" w:rsidRPr="00FE588C">
              <w:rPr>
                <w:rStyle w:val="Hyperlink"/>
                <w:i/>
                <w:noProof/>
              </w:rPr>
              <w:t>(retirado da proposta de projecto)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="00451FB3" w:rsidRPr="00FE588C">
              <w:rPr>
                <w:rStyle w:val="Hyperlink"/>
                <w:noProof/>
              </w:rPr>
              <w:t>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Exemplo de Utilização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="00451FB3" w:rsidRPr="00FE588C">
              <w:rPr>
                <w:rStyle w:val="Hyperlink"/>
                <w:noProof/>
              </w:rPr>
              <w:t>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Análise do Problema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="00451FB3" w:rsidRPr="00FE588C">
              <w:rPr>
                <w:rStyle w:val="Hyperlink"/>
                <w:noProof/>
              </w:rPr>
              <w:t>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Criação de Solução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="00451FB3" w:rsidRPr="00FE588C">
              <w:rPr>
                <w:rStyle w:val="Hyperlink"/>
                <w:noProof/>
              </w:rPr>
              <w:t>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Tipos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="00451FB3" w:rsidRPr="00FE588C">
              <w:rPr>
                <w:rStyle w:val="Hyperlink"/>
                <w:noProof/>
              </w:rPr>
              <w:t>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Entidades do Domínio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="00451FB3" w:rsidRPr="00FE588C">
              <w:rPr>
                <w:rStyle w:val="Hyperlink"/>
                <w:noProof/>
              </w:rPr>
              <w:t>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Persistência em Base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="00451FB3" w:rsidRPr="00FE588C">
              <w:rPr>
                <w:rStyle w:val="Hyperlink"/>
                <w:noProof/>
              </w:rPr>
              <w:t>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Processos de negócio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="00451FB3" w:rsidRPr="00FE588C">
              <w:rPr>
                <w:rStyle w:val="Hyperlink"/>
                <w:noProof/>
              </w:rPr>
              <w:t>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de código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="00451FB3" w:rsidRPr="00FE588C">
              <w:rPr>
                <w:rStyle w:val="Hyperlink"/>
                <w:noProof/>
              </w:rPr>
              <w:t>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Geração automática do script de construção do modelo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="00451FB3" w:rsidRPr="00FE588C">
              <w:rPr>
                <w:rStyle w:val="Hyperlink"/>
                <w:noProof/>
              </w:rPr>
              <w:t>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Arquitectura da Solução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="00451FB3" w:rsidRPr="00FE588C">
              <w:rPr>
                <w:rStyle w:val="Hyperlink"/>
                <w:noProof/>
              </w:rPr>
              <w:t>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Dicionário de 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="00451FB3" w:rsidRPr="00FE588C">
              <w:rPr>
                <w:rStyle w:val="Hyperlink"/>
                <w:i/>
                <w:noProof/>
              </w:rPr>
              <w:t>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Modelo de Tipos – elemento </w:t>
            </w:r>
            <w:r w:rsidR="00451FB3" w:rsidRPr="00FE588C">
              <w:rPr>
                <w:rStyle w:val="Hyperlink"/>
                <w:i/>
                <w:noProof/>
              </w:rPr>
              <w:t>&lt;usertypes&gt;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="00451FB3" w:rsidRPr="00FE588C">
              <w:rPr>
                <w:rStyle w:val="Hyperlink"/>
                <w:i/>
                <w:noProof/>
              </w:rPr>
              <w:t>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="00451FB3" w:rsidRPr="00FE588C">
              <w:rPr>
                <w:rStyle w:val="Hyperlink"/>
                <w:noProof/>
              </w:rPr>
              <w:t>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das Restrições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="00451FB3" w:rsidRPr="00FE588C">
              <w:rPr>
                <w:rStyle w:val="Hyperlink"/>
                <w:noProof/>
              </w:rPr>
              <w:t>4.1.2.1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="00451FB3" w:rsidRPr="00FE588C">
              <w:rPr>
                <w:rStyle w:val="Hyperlink"/>
                <w:noProof/>
              </w:rPr>
              <w:t>4.1.2.2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="00451FB3" w:rsidRPr="00FE588C">
              <w:rPr>
                <w:rStyle w:val="Hyperlink"/>
                <w:noProof/>
              </w:rPr>
              <w:t>4.1.2.3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maxLength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="00451FB3" w:rsidRPr="00FE588C">
              <w:rPr>
                <w:rStyle w:val="Hyperlink"/>
                <w:noProof/>
              </w:rPr>
              <w:t>4.1.2.4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pattern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="00451FB3" w:rsidRPr="00FE588C">
              <w:rPr>
                <w:rStyle w:val="Hyperlink"/>
                <w:noProof/>
              </w:rPr>
              <w:t>4.1.2.5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enumeration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="00451FB3" w:rsidRPr="00FE588C">
              <w:rPr>
                <w:rStyle w:val="Hyperlink"/>
                <w:noProof/>
              </w:rPr>
              <w:t>4.1.2.6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="00451FB3" w:rsidRPr="00FE588C">
              <w:rPr>
                <w:rStyle w:val="Hyperlink"/>
                <w:noProof/>
              </w:rPr>
              <w:t>4.1.2.7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maxExclusive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="00451FB3" w:rsidRPr="00FE588C">
              <w:rPr>
                <w:rStyle w:val="Hyperlink"/>
                <w:noProof/>
              </w:rPr>
              <w:t>4.1.2.8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minInclusive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="00451FB3" w:rsidRPr="00FE588C">
              <w:rPr>
                <w:rStyle w:val="Hyperlink"/>
                <w:noProof/>
              </w:rPr>
              <w:t>4.1.2.9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minExclusive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="00451FB3" w:rsidRPr="00FE588C">
              <w:rPr>
                <w:rStyle w:val="Hyperlink"/>
                <w:noProof/>
              </w:rPr>
              <w:t>4.1.2.10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totalDigits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="00451FB3" w:rsidRPr="00FE588C">
              <w:rPr>
                <w:rStyle w:val="Hyperlink"/>
                <w:noProof/>
              </w:rPr>
              <w:t>4.1.2.11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fractionDigits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="00451FB3" w:rsidRPr="00FE588C">
              <w:rPr>
                <w:rStyle w:val="Hyperlink"/>
                <w:i/>
                <w:noProof/>
              </w:rPr>
              <w:t>4.2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Entidades – elemento </w:t>
            </w:r>
            <w:r w:rsidR="00451FB3" w:rsidRPr="00FE588C">
              <w:rPr>
                <w:rStyle w:val="Hyperlink"/>
                <w:i/>
                <w:noProof/>
              </w:rPr>
              <w:t>&lt;entities&gt;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="00451FB3" w:rsidRPr="00FE588C">
              <w:rPr>
                <w:rStyle w:val="Hyperlink"/>
                <w:i/>
                <w:noProof/>
              </w:rPr>
              <w:t>4.2.1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Identificação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="00451FB3" w:rsidRPr="00FE588C">
              <w:rPr>
                <w:rStyle w:val="Hyperlink"/>
                <w:i/>
                <w:noProof/>
              </w:rPr>
              <w:t>4.2.2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Definição de uma entidade – Herança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="00451FB3" w:rsidRPr="00FE588C">
              <w:rPr>
                <w:rStyle w:val="Hyperlink"/>
                <w:i/>
                <w:noProof/>
              </w:rPr>
              <w:t>4.2.3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Atributos de uma entidade – elemento </w:t>
            </w:r>
            <w:r w:rsidR="00451FB3" w:rsidRPr="00FE588C">
              <w:rPr>
                <w:rStyle w:val="Hyperlink"/>
                <w:i/>
                <w:noProof/>
              </w:rPr>
              <w:t>&lt;fields&gt;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="00451FB3" w:rsidRPr="00FE588C">
              <w:rPr>
                <w:rStyle w:val="Hyperlink"/>
                <w:i/>
                <w:noProof/>
              </w:rPr>
              <w:t>4.2.4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entre entidades –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="00451FB3" w:rsidRPr="00FE588C">
              <w:rPr>
                <w:rStyle w:val="Hyperlink"/>
                <w:i/>
                <w:noProof/>
              </w:rPr>
              <w:t>4.2.5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1-1 – elemento </w:t>
            </w:r>
            <w:r w:rsidR="00451FB3" w:rsidRPr="00FE588C">
              <w:rPr>
                <w:rStyle w:val="Hyperlink"/>
                <w:i/>
                <w:noProof/>
              </w:rPr>
              <w:t>&lt;oneToOne&gt;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="00451FB3" w:rsidRPr="00FE588C">
              <w:rPr>
                <w:rStyle w:val="Hyperlink"/>
                <w:i/>
                <w:noProof/>
              </w:rPr>
              <w:t>4.2.6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1-n – elemento </w:t>
            </w:r>
            <w:r w:rsidR="00451FB3" w:rsidRPr="00FE588C">
              <w:rPr>
                <w:rStyle w:val="Hyperlink"/>
                <w:i/>
                <w:noProof/>
              </w:rPr>
              <w:t>&lt;oneToMany&gt;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="00451FB3" w:rsidRPr="00FE588C">
              <w:rPr>
                <w:rStyle w:val="Hyperlink"/>
                <w:i/>
                <w:noProof/>
              </w:rPr>
              <w:t>4.2.7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Relações n-n – elemento </w:t>
            </w:r>
            <w:r w:rsidR="00451FB3" w:rsidRPr="00FE588C">
              <w:rPr>
                <w:rStyle w:val="Hyperlink"/>
                <w:i/>
                <w:noProof/>
              </w:rPr>
              <w:t>&lt;ManyToMany&gt;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="00451FB3" w:rsidRPr="00FE588C">
              <w:rPr>
                <w:rStyle w:val="Hyperlink"/>
                <w:i/>
                <w:noProof/>
              </w:rPr>
              <w:t>4.3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externos – elemento </w:t>
            </w:r>
            <w:r w:rsidR="00451FB3" w:rsidRPr="00FE588C">
              <w:rPr>
                <w:rStyle w:val="Hyperlink"/>
                <w:i/>
                <w:noProof/>
              </w:rPr>
              <w:t>&lt;environments&gt;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="00451FB3" w:rsidRPr="00FE588C">
              <w:rPr>
                <w:rStyle w:val="Hyperlink"/>
                <w:i/>
                <w:noProof/>
              </w:rPr>
              <w:t>4.3.1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Serviços de Base de Dados – elemento </w:t>
            </w:r>
            <w:r w:rsidR="00451FB3" w:rsidRPr="00FE588C">
              <w:rPr>
                <w:rStyle w:val="Hyperlink"/>
                <w:i/>
                <w:noProof/>
              </w:rPr>
              <w:t>&lt;dataEnvironments&gt;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="00451FB3" w:rsidRPr="00FE588C">
              <w:rPr>
                <w:rStyle w:val="Hyperlink"/>
                <w:i/>
                <w:noProof/>
              </w:rPr>
              <w:t>4.4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Processos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="00451FB3" w:rsidRPr="00FE588C">
              <w:rPr>
                <w:rStyle w:val="Hyperlink"/>
                <w:i/>
                <w:noProof/>
              </w:rPr>
              <w:t>4.4.1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Processo de Negócio – elemento </w:t>
            </w:r>
            <w:r w:rsidR="00451FB3" w:rsidRPr="00FE588C">
              <w:rPr>
                <w:rStyle w:val="Hyperlink"/>
                <w:i/>
                <w:noProof/>
              </w:rPr>
              <w:t>&lt;businessProcess&gt;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="00451FB3" w:rsidRPr="00FE588C">
              <w:rPr>
                <w:rStyle w:val="Hyperlink"/>
                <w:i/>
                <w:noProof/>
              </w:rPr>
              <w:t>4.4.1.1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Parâmetros – elemento </w:t>
            </w:r>
            <w:r w:rsidR="00451FB3" w:rsidRPr="00FE588C">
              <w:rPr>
                <w:rStyle w:val="Hyperlink"/>
                <w:i/>
                <w:noProof/>
              </w:rPr>
              <w:t>&lt;input&gt;</w:t>
            </w:r>
            <w:r w:rsidR="00451FB3" w:rsidRPr="00FE588C">
              <w:rPr>
                <w:rStyle w:val="Hyperlink"/>
                <w:noProof/>
              </w:rPr>
              <w:t xml:space="preserve"> e </w:t>
            </w:r>
            <w:r w:rsidR="00451FB3" w:rsidRPr="00FE588C">
              <w:rPr>
                <w:rStyle w:val="Hyperlink"/>
                <w:i/>
                <w:noProof/>
              </w:rPr>
              <w:t>&lt;param&gt;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="00451FB3" w:rsidRPr="00FE588C">
              <w:rPr>
                <w:rStyle w:val="Hyperlink"/>
                <w:i/>
                <w:noProof/>
              </w:rPr>
              <w:t>4.4.1.2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Retorno – elemento </w:t>
            </w:r>
            <w:r w:rsidR="00451FB3" w:rsidRPr="00FE588C">
              <w:rPr>
                <w:rStyle w:val="Hyperlink"/>
                <w:i/>
                <w:noProof/>
              </w:rPr>
              <w:t>&lt;output&gt;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="00451FB3" w:rsidRPr="00FE588C">
              <w:rPr>
                <w:rStyle w:val="Hyperlink"/>
                <w:noProof/>
              </w:rPr>
              <w:t>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Estrutura de uma Solução EDM no Visual Studio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="00451FB3" w:rsidRPr="00FE588C">
              <w:rPr>
                <w:rStyle w:val="Hyperlink"/>
                <w:noProof/>
              </w:rPr>
              <w:t>5.1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Metadados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="00451FB3" w:rsidRPr="00FE588C">
              <w:rPr>
                <w:rStyle w:val="Hyperlink"/>
                <w:noProof/>
              </w:rPr>
              <w:t>5.2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Biblioteca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="00451FB3" w:rsidRPr="00FE588C">
              <w:rPr>
                <w:rStyle w:val="Hyperlink"/>
                <w:noProof/>
              </w:rPr>
              <w:t>5.3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="00451FB3" w:rsidRPr="00FE588C">
              <w:rPr>
                <w:rStyle w:val="Hyperlink"/>
                <w:noProof/>
              </w:rPr>
              <w:t>5.3.1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Rtti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="00451FB3" w:rsidRPr="00FE588C">
              <w:rPr>
                <w:rStyle w:val="Hyperlink"/>
                <w:noProof/>
              </w:rPr>
              <w:t>5.3.2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Entity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="00451FB3" w:rsidRPr="00FE588C">
              <w:rPr>
                <w:rStyle w:val="Hyperlink"/>
                <w:noProof/>
              </w:rPr>
              <w:t>5.3.3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Services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="00451FB3" w:rsidRPr="00FE588C">
              <w:rPr>
                <w:rStyle w:val="Hyperlink"/>
                <w:noProof/>
              </w:rPr>
              <w:t>5.3.4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Ws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="00451FB3" w:rsidRPr="00FE588C">
              <w:rPr>
                <w:rStyle w:val="Hyperlink"/>
                <w:noProof/>
              </w:rPr>
              <w:t>5.3.5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Projecto UnitTest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="00451FB3" w:rsidRPr="00FE588C">
              <w:rPr>
                <w:rStyle w:val="Hyperlink"/>
                <w:noProof/>
              </w:rPr>
              <w:t>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Gerador de Código </w:t>
            </w:r>
            <w:r w:rsidR="00451FB3" w:rsidRPr="00FE588C">
              <w:rPr>
                <w:rStyle w:val="Hyperlink"/>
                <w:i/>
                <w:noProof/>
              </w:rPr>
              <w:t>(EDM.Generator)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="00451FB3" w:rsidRPr="00FE588C">
              <w:rPr>
                <w:rStyle w:val="Hyperlink"/>
                <w:noProof/>
              </w:rPr>
              <w:t>6.1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Contexto de Geração </w:t>
            </w:r>
            <w:r w:rsidR="00451FB3" w:rsidRPr="00FE588C">
              <w:rPr>
                <w:rStyle w:val="Hyperlink"/>
                <w:i/>
                <w:noProof/>
              </w:rPr>
              <w:t>(EDM.Generator.Context)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="00451FB3" w:rsidRPr="00FE588C">
              <w:rPr>
                <w:rStyle w:val="Hyperlink"/>
                <w:noProof/>
              </w:rPr>
              <w:t>6.2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Motor de Geração </w:t>
            </w:r>
            <w:r w:rsidR="00451FB3" w:rsidRPr="00FE588C">
              <w:rPr>
                <w:rStyle w:val="Hyperlink"/>
                <w:i/>
                <w:noProof/>
              </w:rPr>
              <w:t>(EDM.Generator.Engine)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="00451FB3" w:rsidRPr="00FE588C">
              <w:rPr>
                <w:rStyle w:val="Hyperlink"/>
                <w:noProof/>
              </w:rPr>
              <w:t>6.2.1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Pipeline de Transformação (</w:t>
            </w:r>
            <w:r w:rsidR="00451FB3" w:rsidRPr="00FE588C">
              <w:rPr>
                <w:rStyle w:val="Hyperlink"/>
                <w:i/>
                <w:noProof/>
              </w:rPr>
              <w:t>GeneratorSteps)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="00451FB3" w:rsidRPr="00FE588C">
              <w:rPr>
                <w:rStyle w:val="Hyperlink"/>
                <w:noProof/>
              </w:rPr>
              <w:t>6.2.2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‘ThreeDPreExecuteStep’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="00451FB3" w:rsidRPr="00FE588C">
              <w:rPr>
                <w:rStyle w:val="Hyperlink"/>
                <w:noProof/>
              </w:rPr>
              <w:t>6.2.2.1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Verificação de utilização de palavras reservadas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="00451FB3" w:rsidRPr="00FE588C">
              <w:rPr>
                <w:rStyle w:val="Hyperlink"/>
                <w:noProof/>
              </w:rPr>
              <w:t>6.2.2.2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de elementos &lt;</w:t>
            </w:r>
            <w:r w:rsidR="00451FB3" w:rsidRPr="00FE588C">
              <w:rPr>
                <w:rStyle w:val="Hyperlink"/>
                <w:i/>
                <w:noProof/>
              </w:rPr>
              <w:t>field&gt;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="00451FB3" w:rsidRPr="00FE588C">
              <w:rPr>
                <w:rStyle w:val="Hyperlink"/>
                <w:noProof/>
              </w:rPr>
              <w:t>6.2.2.3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solution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="00451FB3" w:rsidRPr="00FE588C">
              <w:rPr>
                <w:rStyle w:val="Hyperlink"/>
                <w:noProof/>
              </w:rPr>
              <w:t>6.2.2.4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userTypes</w:t>
            </w:r>
            <w:r w:rsidR="00451FB3" w:rsidRPr="00FE588C">
              <w:rPr>
                <w:rStyle w:val="Hyperlink"/>
                <w:noProof/>
              </w:rPr>
              <w:t>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="00451FB3" w:rsidRPr="00FE588C">
              <w:rPr>
                <w:rStyle w:val="Hyperlink"/>
                <w:noProof/>
              </w:rPr>
              <w:t>6.2.2.5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Alteração do elemento &lt;</w:t>
            </w:r>
            <w:r w:rsidR="00451FB3" w:rsidRPr="00FE588C">
              <w:rPr>
                <w:rStyle w:val="Hyperlink"/>
                <w:i/>
                <w:noProof/>
              </w:rPr>
              <w:t>entities</w:t>
            </w:r>
            <w:r w:rsidR="00451FB3" w:rsidRPr="00FE588C">
              <w:rPr>
                <w:rStyle w:val="Hyperlink"/>
                <w:noProof/>
              </w:rPr>
              <w:t xml:space="preserve">&gt; e elementos </w:t>
            </w:r>
            <w:r w:rsidR="00451FB3" w:rsidRPr="00FE588C">
              <w:rPr>
                <w:rStyle w:val="Hyperlink"/>
                <w:i/>
                <w:noProof/>
              </w:rPr>
              <w:t>&lt;entity&gt;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="00451FB3" w:rsidRPr="00FE588C">
              <w:rPr>
                <w:rStyle w:val="Hyperlink"/>
                <w:noProof/>
              </w:rPr>
              <w:t>6.2.2.6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elemento </w:t>
            </w:r>
            <w:r w:rsidR="00451FB3" w:rsidRPr="00FE588C">
              <w:rPr>
                <w:rStyle w:val="Hyperlink"/>
                <w:i/>
                <w:noProof/>
              </w:rPr>
              <w:t>&lt;relations&gt;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="00451FB3" w:rsidRPr="00FE588C">
              <w:rPr>
                <w:rStyle w:val="Hyperlink"/>
                <w:noProof/>
              </w:rPr>
              <w:t>6.2.2.7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Alterações ao </w:t>
            </w:r>
            <w:r w:rsidR="00451FB3" w:rsidRPr="00FE588C">
              <w:rPr>
                <w:rStyle w:val="Hyperlink"/>
                <w:i/>
                <w:noProof/>
              </w:rPr>
              <w:t>&lt;businessProcesses&gt;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="00451FB3" w:rsidRPr="00FE588C">
              <w:rPr>
                <w:rStyle w:val="Hyperlink"/>
                <w:noProof/>
              </w:rPr>
              <w:t>6.2.3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 xml:space="preserve">Etapa </w:t>
            </w:r>
            <w:r w:rsidR="00451FB3" w:rsidRPr="00FE588C">
              <w:rPr>
                <w:rStyle w:val="Hyperlink"/>
                <w:i/>
                <w:noProof/>
              </w:rPr>
              <w:t>‘Step’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="00451FB3" w:rsidRPr="00FE588C">
              <w:rPr>
                <w:rStyle w:val="Hyperlink"/>
                <w:noProof/>
              </w:rPr>
              <w:t>6.2.3.1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tipos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="00451FB3" w:rsidRPr="00FE588C">
              <w:rPr>
                <w:rStyle w:val="Hyperlink"/>
                <w:noProof/>
              </w:rPr>
              <w:t>6.2.3.2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Transformações direccionadas ao projecto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="00451FB3" w:rsidRPr="00FE588C">
              <w:rPr>
                <w:rStyle w:val="Hyperlink"/>
                <w:noProof/>
              </w:rPr>
              <w:t>6.2.3.2.1</w:t>
            </w:r>
            <w:r w:rsidR="00451FB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451FB3" w:rsidRPr="00FE588C">
              <w:rPr>
                <w:rStyle w:val="Hyperlink"/>
                <w:noProof/>
              </w:rPr>
              <w:t>Campos de Entidades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6E36B2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="00451FB3" w:rsidRPr="00FE588C">
              <w:rPr>
                <w:rStyle w:val="Hyperlink"/>
                <w:noProof/>
              </w:rPr>
              <w:t>Trabalhos Citados</w:t>
            </w:r>
            <w:r w:rsidR="00451F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6E36B2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6E36B2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6E36B2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6E36B2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6E36B2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7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>
        <w:r w:rsidR="008D1594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 xml:space="preserve">No caminho para a fase de desenvolvimento, são produzidos </w:t>
      </w:r>
      <w:r w:rsidRPr="00A2743F">
        <w:rPr>
          <w:rFonts w:eastAsiaTheme="minorHAnsi" w:cstheme="minorBidi"/>
          <w:bCs/>
          <w:i/>
        </w:rPr>
        <w:t>outputs</w:t>
      </w:r>
      <w:r w:rsidRPr="002F5482">
        <w:rPr>
          <w:rFonts w:eastAsiaTheme="minorHAnsi" w:cstheme="minorBidi"/>
          <w:bCs/>
        </w:rPr>
        <w:t xml:space="preserve">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9" w:name="_Toc272218816"/>
      <w:r>
        <w:lastRenderedPageBreak/>
        <w:t>Exemplo de Utilização</w:t>
      </w:r>
      <w:bookmarkEnd w:id="9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</w:t>
      </w:r>
      <w:r w:rsidR="00804D87">
        <w:t xml:space="preserve">se melhor compreender como se deve utilizar </w:t>
      </w:r>
      <w:r>
        <w:t>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0" w:name="_Toc272218817"/>
      <w:r>
        <w:t>Análise do Problema</w:t>
      </w:r>
      <w:bookmarkEnd w:id="10"/>
    </w:p>
    <w:p w:rsidR="00904619" w:rsidRDefault="00904619" w:rsidP="00967BEF"/>
    <w:p w:rsidR="002F5482" w:rsidRDefault="002F5482" w:rsidP="006B5017">
      <w:pPr>
        <w:jc w:val="both"/>
      </w:pPr>
      <w:r>
        <w:t>A discoteca MusicBit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Cliente, foram feitas várias reuniões que permitiram definir os seguintes pontos:</w:t>
      </w:r>
    </w:p>
    <w:p w:rsidR="006C1FD8" w:rsidRDefault="006C1FD8" w:rsidP="006B5017">
      <w:pPr>
        <w:jc w:val="both"/>
      </w:pPr>
      <w:r>
        <w:tab/>
        <w:t>- entidades que deverão estar representadas na aplicação</w:t>
      </w:r>
    </w:p>
    <w:p w:rsidR="006C1FD8" w:rsidRDefault="006C1FD8" w:rsidP="006B5017">
      <w:pPr>
        <w:jc w:val="both"/>
      </w:pPr>
      <w:r>
        <w:tab/>
        <w:t>- tipos de dados utilizados</w:t>
      </w:r>
    </w:p>
    <w:p w:rsidR="006C1FD8" w:rsidRDefault="006C1FD8" w:rsidP="006B5017">
      <w:pPr>
        <w:jc w:val="both"/>
      </w:pPr>
      <w:r>
        <w:tab/>
        <w:t xml:space="preserve">- </w:t>
      </w:r>
      <w:r w:rsidR="00804D87">
        <w:t>operações a serem expostas pela aplicação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1" w:name="_Ref271785218"/>
      <w:bookmarkStart w:id="12" w:name="_Ref271785210"/>
      <w:bookmarkStart w:id="13" w:name="_Toc272218882"/>
      <w:r>
        <w:t xml:space="preserve">Figura </w:t>
      </w:r>
      <w:fldSimple w:instr=" SEQ Figura \* ARABIC ">
        <w:r w:rsidR="008D1594">
          <w:rPr>
            <w:noProof/>
          </w:rPr>
          <w:t>2</w:t>
        </w:r>
      </w:fldSimple>
      <w:bookmarkEnd w:id="11"/>
      <w:r w:rsidR="00470355">
        <w:t xml:space="preserve"> – Modelo Entidade Associação</w:t>
      </w:r>
      <w:bookmarkEnd w:id="12"/>
      <w:bookmarkEnd w:id="13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 xml:space="preserve">Foi também definido pela MusicBit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</w:t>
      </w:r>
      <w:r w:rsidRPr="00BA37B1">
        <w:rPr>
          <w:i/>
        </w:rPr>
        <w:t>password</w:t>
      </w:r>
      <w:r>
        <w:t xml:space="preserve">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4" w:name="_Toc272218818"/>
      <w:r>
        <w:t>Criação de Solução no Visual Studio</w:t>
      </w:r>
      <w:bookmarkEnd w:id="14"/>
    </w:p>
    <w:p w:rsidR="00266366" w:rsidRDefault="00266366" w:rsidP="00266366"/>
    <w:p w:rsidR="00266366" w:rsidRDefault="00266366" w:rsidP="00266366">
      <w:pPr>
        <w:jc w:val="both"/>
      </w:pPr>
      <w:r>
        <w:t>O primeiro passo para o desenvolvimento de uma solução EDM é a criação da sua estrutura base no Visual Studio. Assim, após ter sido feita a instalação d</w:t>
      </w:r>
      <w:r w:rsidR="004712AA">
        <w:t xml:space="preserve">a </w:t>
      </w:r>
      <w:r w:rsidR="00BA37B1">
        <w:t>‘</w:t>
      </w:r>
      <w:r w:rsidR="004712AA">
        <w:t xml:space="preserve">Guidance Package </w:t>
      </w:r>
      <w:r>
        <w:t>EDM.</w:t>
      </w:r>
      <w:r w:rsidR="004712AA">
        <w:t>Template</w:t>
      </w:r>
      <w:r w:rsidR="00BA37B1">
        <w:t>’</w:t>
      </w:r>
      <w:r>
        <w:t xml:space="preserve">, conforme descrito na </w:t>
      </w:r>
      <w:r w:rsidR="00BA37B1">
        <w:t>P</w:t>
      </w:r>
      <w:r>
        <w:t>ágina XXX, é possível criar uma solução EDM no Visual Studio,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5" w:name="_Toc272218883"/>
      <w:r>
        <w:t xml:space="preserve">Figura </w:t>
      </w:r>
      <w:fldSimple w:instr=" SEQ Figura \* ARABIC ">
        <w:r w:rsidR="008D1594">
          <w:rPr>
            <w:noProof/>
          </w:rPr>
          <w:t>3</w:t>
        </w:r>
      </w:fldSimple>
      <w:r>
        <w:t xml:space="preserve"> - Criação de solução EDM no Visual Studio</w:t>
      </w:r>
      <w:bookmarkEnd w:id="15"/>
    </w:p>
    <w:p w:rsidR="00266366" w:rsidRDefault="00266366" w:rsidP="00266366">
      <w:pPr>
        <w:jc w:val="both"/>
      </w:pPr>
      <w:r>
        <w:t>Ao ser seleccionada a criação de uma solução com base no modelo EDM.Template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6" w:name="_Toc272218884"/>
      <w:r>
        <w:t xml:space="preserve">Figura </w:t>
      </w:r>
      <w:fldSimple w:instr=" SEQ Figura \* ARABIC ">
        <w:r w:rsidR="008D1594">
          <w:rPr>
            <w:noProof/>
          </w:rPr>
          <w:t>4</w:t>
        </w:r>
      </w:fldSimple>
      <w:r>
        <w:t xml:space="preserve"> - Formulário de identificação da solução EDM</w:t>
      </w:r>
      <w:bookmarkEnd w:id="16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7" w:name="_Toc272218885"/>
      <w:r>
        <w:t xml:space="preserve">Figura </w:t>
      </w:r>
      <w:fldSimple w:instr=" SEQ Figura \* ARABIC ">
        <w:r w:rsidR="008D1594">
          <w:rPr>
            <w:noProof/>
          </w:rPr>
          <w:t>5</w:t>
        </w:r>
      </w:fldSimple>
      <w:r>
        <w:t xml:space="preserve"> - Estrutura de um template EDM no Visual Studio</w:t>
      </w:r>
      <w:bookmarkEnd w:id="17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8" w:name="_Toc272218819"/>
      <w:r>
        <w:t xml:space="preserve">Tipos </w:t>
      </w:r>
      <w:r w:rsidR="009F4C47">
        <w:t xml:space="preserve">do </w:t>
      </w:r>
      <w:r w:rsidR="00A2743F">
        <w:t>Domínio</w:t>
      </w:r>
      <w:bookmarkEnd w:id="18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r>
        <w:rPr>
          <w:i/>
        </w:rPr>
        <w:t>userTypes</w:t>
      </w:r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r>
        <w:rPr>
          <w:i/>
        </w:rPr>
        <w:t xml:space="preserve">int </w:t>
      </w:r>
      <w:r w:rsidRPr="00904619">
        <w:t>e</w:t>
      </w:r>
      <w:r>
        <w:t xml:space="preserve"> </w:t>
      </w:r>
      <w:r>
        <w:rPr>
          <w:i/>
        </w:rPr>
        <w:t>strin</w:t>
      </w:r>
      <w:r w:rsidR="003B04CD">
        <w:rPr>
          <w:i/>
        </w:rPr>
        <w:t>g</w:t>
      </w:r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D5213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3D5213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minExclusive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maxInclusive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3D5213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9" w:name="_Toc272218895"/>
      <w:r>
        <w:t xml:space="preserve">Listagem </w:t>
      </w:r>
      <w:fldSimple w:instr=" SEQ Listagem \* ARABIC ">
        <w:r w:rsidR="00B21C15">
          <w:rPr>
            <w:noProof/>
          </w:rPr>
          <w:t>1</w:t>
        </w:r>
      </w:fldSimple>
      <w:r>
        <w:t xml:space="preserve"> – Definição dos tipos do dominio</w:t>
      </w:r>
      <w:bookmarkEnd w:id="19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6E36B2">
        <w:fldChar w:fldCharType="begin"/>
      </w:r>
      <w:r w:rsidR="00BF100B">
        <w:instrText xml:space="preserve"> PAGEREF _Ref271717578 \h </w:instrText>
      </w:r>
      <w:r w:rsidR="006E36B2">
        <w:fldChar w:fldCharType="separate"/>
      </w:r>
      <w:r w:rsidR="00451FB3">
        <w:rPr>
          <w:noProof/>
        </w:rPr>
        <w:t>19</w:t>
      </w:r>
      <w:r w:rsidR="006E36B2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20" w:name="_Toc272218820"/>
      <w:r>
        <w:t xml:space="preserve">Entidades do </w:t>
      </w:r>
      <w:r w:rsidR="00A2743F">
        <w:t>Domínio</w:t>
      </w:r>
      <w:bookmarkEnd w:id="20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A2743F">
        <w:t>possibilitar</w:t>
      </w:r>
      <w:r>
        <w:t xml:space="preserve"> </w:t>
      </w:r>
      <w:r w:rsidR="00C72085">
        <w:t xml:space="preserve">a criação de objectos de </w:t>
      </w:r>
      <w:r w:rsidR="00A2743F">
        <w:t>domínio</w:t>
      </w:r>
      <w:r w:rsidR="00C72085">
        <w:t xml:space="preserve"> que estejam organizados de acordo com o modelo entidade associação da </w:t>
      </w:r>
      <w:r w:rsidR="006E36B2">
        <w:fldChar w:fldCharType="begin"/>
      </w:r>
      <w:r w:rsidR="0084002F">
        <w:instrText xml:space="preserve"> REF _Ref271785218 \h </w:instrText>
      </w:r>
      <w:r w:rsidR="006E36B2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6E36B2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r w:rsidR="00C72085">
        <w:rPr>
          <w:i/>
        </w:rPr>
        <w:t>entities</w:t>
      </w:r>
      <w:r w:rsidR="00C72085">
        <w:t xml:space="preserve">. Cada entidade será representada por um elemento </w:t>
      </w:r>
      <w:r w:rsidR="00C72085">
        <w:rPr>
          <w:i/>
        </w:rPr>
        <w:t>entity</w:t>
      </w:r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3D5213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1" w:name="_Toc272218896"/>
      <w:r>
        <w:t xml:space="preserve">Listagem </w:t>
      </w:r>
      <w:fldSimple w:instr=" SEQ Listagem \* ARABIC ">
        <w:r w:rsidR="00B21C15">
          <w:rPr>
            <w:noProof/>
          </w:rPr>
          <w:t>2</w:t>
        </w:r>
      </w:fldSimple>
      <w:r>
        <w:t xml:space="preserve"> - Definição da entidade 'Editor'</w:t>
      </w:r>
      <w:bookmarkEnd w:id="21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Album podendo-se interpretar que: “Um </w:t>
      </w:r>
      <w:r w:rsidR="005A14C9">
        <w:t>E</w:t>
      </w:r>
      <w:r>
        <w:t xml:space="preserve">ditor edita zero ou mais </w:t>
      </w:r>
      <w:r w:rsidR="005A14C9">
        <w:t>A</w:t>
      </w:r>
      <w:r>
        <w:t>lbuns”.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3D5213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3D5213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2" w:name="_Toc272218897"/>
      <w:r>
        <w:t xml:space="preserve">Listagem </w:t>
      </w:r>
      <w:fldSimple w:instr=" SEQ Listagem \* ARABIC ">
        <w:r w:rsidR="00B21C15">
          <w:rPr>
            <w:noProof/>
          </w:rPr>
          <w:t>3</w:t>
        </w:r>
      </w:fldSimple>
      <w:r>
        <w:t xml:space="preserve"> - Definição da entidade 'Album'</w:t>
      </w:r>
      <w:bookmarkEnd w:id="22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r>
        <w:t>Album</w:t>
      </w:r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‘Album’ com ‘LP’ e ‘EP’, podendo-se interpretar que: “Um Album tem um e só um LP e um LP tem um e só Album”.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3D5213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3" w:name="_Ref271786385"/>
      <w:bookmarkStart w:id="24" w:name="_Toc272218898"/>
      <w:r>
        <w:t xml:space="preserve">Listagem </w:t>
      </w:r>
      <w:fldSimple w:instr=" SEQ Listagem \* ARABIC ">
        <w:r w:rsidR="00B21C15">
          <w:rPr>
            <w:noProof/>
          </w:rPr>
          <w:t>4</w:t>
        </w:r>
      </w:fldSimple>
      <w:bookmarkEnd w:id="23"/>
      <w:r>
        <w:t xml:space="preserve"> - Definição da entidade 'LP'</w:t>
      </w:r>
      <w:bookmarkEnd w:id="24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 w:rsidR="00451FB3">
          <w:t xml:space="preserve">Listagem </w:t>
        </w:r>
        <w:r w:rsidR="00451FB3">
          <w:rPr>
            <w:noProof/>
          </w:rPr>
          <w:t>4</w:t>
        </w:r>
      </w:fldSimple>
      <w:r>
        <w:t xml:space="preserve">, caracteriza uma relação de herança, sendo ‘LP’’ dependente de ‘Album’. Ao nível da entidade está definido o campo ‘dataEdicaoLP’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3D5213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baseEntity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5" w:name="_Toc272218899"/>
      <w:r>
        <w:t xml:space="preserve">Listagem </w:t>
      </w:r>
      <w:fldSimple w:instr=" SEQ Listagem \* ARABIC ">
        <w:r w:rsidR="00B21C15">
          <w:rPr>
            <w:noProof/>
          </w:rPr>
          <w:t>5</w:t>
        </w:r>
      </w:fldSimple>
      <w:r>
        <w:t xml:space="preserve"> - Definição da entidade 'EP'</w:t>
      </w:r>
      <w:bookmarkEnd w:id="25"/>
    </w:p>
    <w:p w:rsidR="00754BEF" w:rsidRPr="00754BEF" w:rsidRDefault="00754BEF" w:rsidP="00754BEF">
      <w:pPr>
        <w:jc w:val="both"/>
      </w:pPr>
      <w:r>
        <w:t xml:space="preserve">Um ‘EP’, pela sua natureza, contém um número reduzido de músicas. Assim, a definição em cima caracteriza a relação de herança entre ‘EP’ e ‘Album’ e a relação </w:t>
      </w:r>
      <w:r>
        <w:rPr>
          <w:i/>
        </w:rPr>
        <w:t>1-para-n</w:t>
      </w:r>
      <w:r>
        <w:t xml:space="preserve"> entre ‘EP’ e ‘Faixa’, estabelecendo a cardinalidade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generatedFileName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3D5213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3D5213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6" w:name="_Toc272218900"/>
      <w:r>
        <w:t xml:space="preserve">Listagem </w:t>
      </w:r>
      <w:fldSimple w:instr=" SEQ Listagem \* ARABIC ">
        <w:r w:rsidR="00B21C15">
          <w:rPr>
            <w:noProof/>
          </w:rPr>
          <w:t>6</w:t>
        </w:r>
      </w:fldSimple>
      <w:r>
        <w:t xml:space="preserve"> - Definição das entidades </w:t>
      </w:r>
      <w:r w:rsidR="00E52671">
        <w:t>‘Interprete’ e ‘Faixa’</w:t>
      </w:r>
      <w:bookmarkEnd w:id="26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 w:rsidR="006E36B2">
        <w:fldChar w:fldCharType="begin"/>
      </w:r>
      <w:r>
        <w:instrText xml:space="preserve"> REF _Ref271785218 \h </w:instrText>
      </w:r>
      <w:r w:rsidR="006E36B2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6E36B2"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7" w:name="_Toc272218821"/>
      <w:r>
        <w:t>Persistência em Base de Dados</w:t>
      </w:r>
      <w:bookmarkEnd w:id="2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</w:t>
      </w:r>
      <w:r w:rsidR="006B5017" w:rsidRPr="00A2743F">
        <w:rPr>
          <w:i/>
        </w:rPr>
        <w:t>username</w:t>
      </w:r>
      <w:r w:rsidR="006B5017">
        <w:t xml:space="preserve">, </w:t>
      </w:r>
      <w:r w:rsidR="006B5017" w:rsidRPr="00A2743F">
        <w:rPr>
          <w:i/>
        </w:rPr>
        <w:t>password</w:t>
      </w:r>
      <w:r w:rsidR="006B5017">
        <w:t xml:space="preserve">, etc. Este tipo de especificação deverá ser feita dentro do elemento </w:t>
      </w:r>
      <w:r w:rsidR="006B5017">
        <w:rPr>
          <w:i/>
        </w:rPr>
        <w:t xml:space="preserve">dataEnvironments </w:t>
      </w:r>
      <w:r w:rsidR="006B5017">
        <w:t xml:space="preserve">através da definição do elemento </w:t>
      </w:r>
      <w:r w:rsidR="006B5017">
        <w:rPr>
          <w:i/>
        </w:rPr>
        <w:t>provider</w:t>
      </w:r>
      <w:r w:rsidR="006B5017">
        <w:t xml:space="preserve">. A secção de </w:t>
      </w:r>
      <w:r w:rsidR="006B5017">
        <w:rPr>
          <w:i/>
        </w:rPr>
        <w:t>environments</w:t>
      </w:r>
      <w:r w:rsidR="006B5017">
        <w:t xml:space="preserve"> é apresentada com maior detalhe na página</w:t>
      </w:r>
      <w:r w:rsidR="00E52671">
        <w:t xml:space="preserve"> </w:t>
      </w:r>
      <w:r w:rsidR="006E36B2">
        <w:fldChar w:fldCharType="begin"/>
      </w:r>
      <w:r w:rsidR="00E52671">
        <w:instrText xml:space="preserve"> PAGEREF _Ref271787253 \h </w:instrText>
      </w:r>
      <w:r w:rsidR="006E36B2">
        <w:fldChar w:fldCharType="separate"/>
      </w:r>
      <w:r w:rsidR="00451FB3">
        <w:rPr>
          <w:noProof/>
        </w:rPr>
        <w:t>24</w:t>
      </w:r>
      <w:r w:rsidR="006E36B2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3D5213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3D5213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connectionString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Catalog=iselsample;User</w:t>
            </w:r>
          </w:p>
        </w:tc>
      </w:tr>
      <w:tr w:rsidR="00E52671" w:rsidRPr="003D5213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Id=iselsample;Password=iselsample;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serverName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8" w:name="_Toc272218901"/>
      <w:r>
        <w:t xml:space="preserve">Listagem </w:t>
      </w:r>
      <w:fldSimple w:instr=" SEQ Listagem \* ARABIC ">
        <w:r w:rsidR="00B21C15">
          <w:rPr>
            <w:noProof/>
          </w:rPr>
          <w:t>7</w:t>
        </w:r>
      </w:fldSimple>
      <w:r>
        <w:t xml:space="preserve"> - Parametrização de acesso a servidor de BD</w:t>
      </w:r>
      <w:bookmarkEnd w:id="2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9" w:name="_Toc272218822"/>
      <w:r>
        <w:t>Processos de negócio</w:t>
      </w:r>
      <w:bookmarkEnd w:id="2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r w:rsidR="003C551D">
        <w:rPr>
          <w:i/>
        </w:rPr>
        <w:t>businessProcesses</w:t>
      </w:r>
      <w:r w:rsidR="001E6954">
        <w:t>, conforme listagem em baixo.</w:t>
      </w:r>
      <w:r>
        <w:t xml:space="preserve"> Esta definição vai de encontro ao definido pelo </w:t>
      </w:r>
      <w:r w:rsidR="00A2743F">
        <w:t>C</w:t>
      </w:r>
      <w:r>
        <w:t>liente, d</w:t>
      </w:r>
      <w:r w:rsidR="00A2743F">
        <w:t>i</w:t>
      </w:r>
      <w:r>
        <w:t>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D5213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generico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D5213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D5213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Processo de alteração de password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D5213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3D5213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3D5213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30" w:name="_Toc272218902"/>
      <w:r>
        <w:t xml:space="preserve">Listagem </w:t>
      </w:r>
      <w:fldSimple w:instr=" SEQ Listagem \* ARABIC ">
        <w:r w:rsidR="00B21C15">
          <w:rPr>
            <w:noProof/>
          </w:rPr>
          <w:t>8</w:t>
        </w:r>
      </w:fldSimple>
      <w:r>
        <w:t xml:space="preserve"> - Definição de Processos de Negócio</w:t>
      </w:r>
      <w:bookmarkEnd w:id="30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r w:rsidR="001B4587">
        <w:rPr>
          <w:i/>
        </w:rPr>
        <w:t>component</w:t>
      </w:r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1" w:name="_Toc272218823"/>
      <w:r>
        <w:t>Geração automática de código</w:t>
      </w:r>
      <w:bookmarkEnd w:id="31"/>
    </w:p>
    <w:p w:rsidR="00EA52CE" w:rsidRDefault="00EA52CE" w:rsidP="00EA52CE"/>
    <w:p w:rsidR="00A2743F" w:rsidRDefault="00A2743F" w:rsidP="00EA52CE">
      <w:r>
        <w:t xml:space="preserve">A partir deste momento estão reunidas as condições para se conseguir fazer a geração automática de código. 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2" w:name="_Toc272218824"/>
      <w:r>
        <w:lastRenderedPageBreak/>
        <w:t>Geração automática do script de construção do modelo de dados</w:t>
      </w:r>
      <w:bookmarkEnd w:id="3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3" w:name="_Toc272218825"/>
      <w:r>
        <w:lastRenderedPageBreak/>
        <w:t>Arquitectura da Solução</w:t>
      </w:r>
      <w:bookmarkEnd w:id="3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4" w:name="_Ref271804294"/>
      <w:bookmarkStart w:id="35" w:name="_Toc272218826"/>
      <w:r>
        <w:lastRenderedPageBreak/>
        <w:t>Dicionário de Dados</w:t>
      </w:r>
      <w:bookmarkEnd w:id="34"/>
      <w:bookmarkEnd w:id="35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6" w:name="_Ref271832937"/>
      <w:bookmarkStart w:id="37" w:name="_Ref271832945"/>
      <w:bookmarkStart w:id="38" w:name="_Toc272218827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&lt;usertypes&gt;</w:t>
      </w:r>
      <w:bookmarkEnd w:id="36"/>
      <w:bookmarkEnd w:id="37"/>
      <w:bookmarkEnd w:id="38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9" w:name="_Toc272218908"/>
      <w:r>
        <w:t xml:space="preserve">Tabela </w:t>
      </w:r>
      <w:fldSimple w:instr=" SEQ Tabela \* ARABIC 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39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0" w:name="_Ref271717574"/>
      <w:bookmarkStart w:id="41" w:name="_Ref271717578"/>
      <w:bookmarkStart w:id="42" w:name="_Toc272218828"/>
      <w:r>
        <w:lastRenderedPageBreak/>
        <w:t>Restrições</w:t>
      </w:r>
      <w:bookmarkEnd w:id="40"/>
      <w:bookmarkEnd w:id="41"/>
      <w:bookmarkEnd w:id="42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>e tipos da especificação XSD, i</w:t>
      </w:r>
      <w:r w:rsidRPr="00F93C41">
        <w:t>dentific</w:t>
      </w:r>
      <w:r w:rsidR="005B0274">
        <w:t>aram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3D5213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D5213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3D5213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D5213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D5213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3D5213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3D5213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D5213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D5213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3D5213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3" w:name="_Toc272218909"/>
      <w:r>
        <w:t xml:space="preserve">Tabela </w:t>
      </w:r>
      <w:fldSimple w:instr=" SEQ Tabela \* ARABIC 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3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>De notar que a utilização de um tipo, sem especificação de restrições ao mesmo, implica a adopção das características impostas pelas plataformas alvo (e.g. Java, Oracle,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44" w:name="_Toc272218829"/>
      <w:r>
        <w:t>Definição das Restrições</w:t>
      </w:r>
      <w:bookmarkEnd w:id="44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0"/>
      <w:r w:rsidRPr="00336886">
        <w:t>length</w:t>
      </w:r>
      <w:bookmarkEnd w:id="45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1"/>
      <w:r w:rsidRPr="00336886">
        <w:t>minLength</w:t>
      </w:r>
      <w:bookmarkEnd w:id="46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</w:t>
      </w:r>
      <w:r w:rsidRPr="00F93C41">
        <w:lastRenderedPageBreak/>
        <w:t xml:space="preserve">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2"/>
      <w:r w:rsidRPr="00336886">
        <w:t>maxLength</w:t>
      </w:r>
      <w:bookmarkEnd w:id="47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8" w:name="_Toc272218833"/>
      <w:r>
        <w:t>p</w:t>
      </w:r>
      <w:r w:rsidR="00336886" w:rsidRPr="00336886">
        <w:t>attern</w:t>
      </w:r>
      <w:bookmarkEnd w:id="4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9" w:name="_Toc272218834"/>
      <w:r>
        <w:t>e</w:t>
      </w:r>
      <w:r w:rsidR="00336886" w:rsidRPr="00336886">
        <w:t>numeration</w:t>
      </w:r>
      <w:bookmarkEnd w:id="49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0" w:name="_Toc272218835"/>
      <w:r w:rsidRPr="00336886">
        <w:t>maxInclusive</w:t>
      </w:r>
      <w:bookmarkEnd w:id="50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1" w:name="_Toc272218836"/>
      <w:r w:rsidRPr="00336886">
        <w:t>maxExclusive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2" w:name="_Toc272218837"/>
      <w:r w:rsidRPr="00336886">
        <w:t>minInclusive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3" w:name="_Toc272218838"/>
      <w:r w:rsidRPr="00336886">
        <w:t>minExclusive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218839"/>
      <w:r w:rsidRPr="00336886">
        <w:t>totalDigits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218840"/>
      <w:r w:rsidRPr="00336886">
        <w:t>fractionDigits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6" w:name="_Toc272218841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6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identificar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4C1BBA">
        <w:t xml:space="preserve">, bem como </w:t>
      </w:r>
      <w:r w:rsidR="0064260D">
        <w:t>o tipo de herança a aplicar</w:t>
      </w:r>
      <w:r w:rsidR="004C1BBA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7" w:name="_Toc272218842"/>
      <w:r>
        <w:t xml:space="preserve">Definição de uma entidade – </w:t>
      </w:r>
      <w:r w:rsidR="00850DC1">
        <w:t>Identificação</w:t>
      </w:r>
      <w:bookmarkEnd w:id="57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>
        <w:t xml:space="preserve">do elemento </w:t>
      </w:r>
      <w:r>
        <w:rPr>
          <w:i/>
        </w:rPr>
        <w:t>entiity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8" w:name="_Toc272218843"/>
      <w:bookmarkStart w:id="59" w:name="_Ref272226950"/>
      <w:bookmarkStart w:id="60" w:name="_Ref272243942"/>
      <w:r>
        <w:t>Definição de uma entidade – Herança</w:t>
      </w:r>
      <w:bookmarkEnd w:id="58"/>
      <w:bookmarkEnd w:id="59"/>
      <w:bookmarkEnd w:id="60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As entidade que sejam deste tipo serão consideradas, em object model, classes base, podendo servir de ponto de 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lastRenderedPageBreak/>
              <w:t>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1" w:name="_Toc272218910"/>
      <w:r>
        <w:t xml:space="preserve">Tabela </w:t>
      </w:r>
      <w:fldSimple w:instr=" SEQ Tabela \* ARABIC 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1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62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2"/>
    </w:p>
    <w:p w:rsidR="00FB0355" w:rsidRDefault="00FB0355" w:rsidP="00FB0355">
      <w:pPr>
        <w:jc w:val="both"/>
      </w:pPr>
    </w:p>
    <w:p w:rsidR="005B0274" w:rsidRDefault="00B872FE" w:rsidP="005B0274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3" w:name="_Toc272218911"/>
      <w:r>
        <w:t xml:space="preserve">Tabela </w:t>
      </w:r>
      <w:fldSimple w:instr=" SEQ Tabela \* ARABIC 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3"/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4" w:name="_Toc272218845"/>
      <w:r>
        <w:t xml:space="preserve">Relações entre entidades – elemento </w:t>
      </w:r>
      <w:r>
        <w:rPr>
          <w:i/>
        </w:rPr>
        <w:t>&lt;relation&gt;</w:t>
      </w:r>
      <w:bookmarkEnd w:id="64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</w:t>
      </w:r>
      <w:r w:rsidR="00615F44">
        <w:rPr>
          <w:rFonts w:cs="Courier New"/>
        </w:rPr>
        <w:lastRenderedPageBreak/>
        <w:t xml:space="preserve">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305C45">
      <w:pPr>
        <w:pStyle w:val="Heading1"/>
        <w:numPr>
          <w:ilvl w:val="3"/>
          <w:numId w:val="3"/>
        </w:numPr>
        <w:rPr>
          <w:i/>
        </w:rPr>
      </w:pPr>
      <w:bookmarkStart w:id="65" w:name="_Toc272218846"/>
      <w:r>
        <w:t xml:space="preserve">Relações </w:t>
      </w:r>
      <w:r w:rsidRPr="0008765B">
        <w:rPr>
          <w:i/>
        </w:rPr>
        <w:t>1-</w:t>
      </w:r>
      <w:bookmarkEnd w:id="65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</w:p>
    <w:p w:rsidR="0008765B" w:rsidRDefault="0008765B" w:rsidP="0008765B"/>
    <w:p w:rsidR="00304AC0" w:rsidRDefault="0008765B" w:rsidP="00077C08">
      <w:pPr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3D5213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3D5213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304AC0">
      <w:pPr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3D5213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817E9D">
      <w:pPr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817E9D">
      <w:pPr>
        <w:jc w:val="both"/>
      </w:pPr>
      <w:r>
        <w:t xml:space="preserve">A principal diferença entre ambas as representações tem a haver com qual a entidade que guarda referência para a outra entidade </w:t>
      </w:r>
      <w:r w:rsidR="000651A1">
        <w:t>da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2507C0">
      <w:pPr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</w:t>
      </w:r>
      <w:r w:rsidR="00B21C15">
        <w:lastRenderedPageBreak/>
        <w:t>seja referencie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2507C0">
        <w:rPr>
          <w:i/>
        </w:rPr>
        <w:t>ManyToOne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3D5213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3D5213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3D5213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B21C15">
      <w:pPr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305C45">
      <w:pPr>
        <w:pStyle w:val="Heading1"/>
        <w:numPr>
          <w:ilvl w:val="3"/>
          <w:numId w:val="3"/>
        </w:numPr>
      </w:pPr>
      <w:r>
        <w:t xml:space="preserve">Relações </w:t>
      </w:r>
      <w:r w:rsidR="00305C45">
        <w:rPr>
          <w:i/>
        </w:rPr>
        <w:t>n-para-n (ManyToMany)</w:t>
      </w:r>
    </w:p>
    <w:p w:rsidR="0008765B" w:rsidRDefault="0008765B" w:rsidP="0008765B"/>
    <w:p w:rsidR="00B7274F" w:rsidRPr="005979AA" w:rsidRDefault="00305C45" w:rsidP="00A14524">
      <w:pPr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7C1AC5">
      <w:pPr>
        <w:pStyle w:val="Heading1"/>
        <w:numPr>
          <w:ilvl w:val="3"/>
          <w:numId w:val="3"/>
        </w:numPr>
      </w:pPr>
      <w:r>
        <w:t xml:space="preserve">Relações </w:t>
      </w:r>
      <w:r>
        <w:rPr>
          <w:i/>
        </w:rPr>
        <w:t xml:space="preserve">1-para-1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7C1AC5" w:rsidP="00EF62AB">
      <w:pPr>
        <w:rPr>
          <w:rFonts w:cs="Courier New"/>
        </w:rPr>
      </w:pPr>
      <w:r>
        <w:rPr>
          <w:rFonts w:cs="Courier New"/>
        </w:rPr>
        <w:t xml:space="preserve">As declaração de relações </w:t>
      </w:r>
      <w:r>
        <w:rPr>
          <w:rFonts w:cs="Courier New"/>
          <w:i/>
        </w:rPr>
        <w:t>1-para-1</w:t>
      </w:r>
      <w:r>
        <w:rPr>
          <w:rFonts w:cs="Courier New"/>
        </w:rPr>
        <w:t xml:space="preserve"> não é feita de forma explícita no elemento </w:t>
      </w:r>
      <w:r>
        <w:rPr>
          <w:rFonts w:cs="Courier New"/>
          <w:i/>
        </w:rPr>
        <w:t>relations</w:t>
      </w:r>
      <w:r>
        <w:rPr>
          <w:rFonts w:cs="Courier New"/>
        </w:rPr>
        <w:t xml:space="preserve">, mas sim através da especificação de relações de herança entre entidades (Página </w:t>
      </w:r>
      <w:r w:rsidR="006E36B2">
        <w:rPr>
          <w:rFonts w:cs="Courier New"/>
        </w:rPr>
        <w:fldChar w:fldCharType="begin"/>
      </w:r>
      <w:r>
        <w:rPr>
          <w:rFonts w:cs="Courier New"/>
        </w:rPr>
        <w:instrText xml:space="preserve"> PAGEREF _Ref272243942 \h </w:instrText>
      </w:r>
      <w:r w:rsidR="006E36B2">
        <w:rPr>
          <w:rFonts w:cs="Courier New"/>
        </w:rPr>
      </w:r>
      <w:r w:rsidR="006E36B2">
        <w:rPr>
          <w:rFonts w:cs="Courier New"/>
        </w:rPr>
        <w:fldChar w:fldCharType="separate"/>
      </w:r>
      <w:r>
        <w:rPr>
          <w:rFonts w:cs="Courier New"/>
          <w:noProof/>
        </w:rPr>
        <w:t>21</w:t>
      </w:r>
      <w:r w:rsidR="006E36B2">
        <w:rPr>
          <w:rFonts w:cs="Courier New"/>
        </w:rPr>
        <w:fldChar w:fldCharType="end"/>
      </w:r>
      <w:r>
        <w:rPr>
          <w:rFonts w:cs="Courier New"/>
        </w:rPr>
        <w:t xml:space="preserve">) definindo uma relação IS-A entre entidades. Assim, ao nível do </w:t>
      </w:r>
      <w:r>
        <w:rPr>
          <w:rFonts w:cs="Courier New"/>
          <w:i/>
        </w:rPr>
        <w:t xml:space="preserve">objecto </w:t>
      </w:r>
      <w:r w:rsidRPr="007C1AC5">
        <w:rPr>
          <w:rFonts w:cs="Courier New"/>
          <w:i/>
        </w:rPr>
        <w:t>model</w:t>
      </w:r>
      <w:r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66" w:name="_Toc272218849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66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67" w:name="_Ref271787253"/>
      <w:bookmarkStart w:id="68" w:name="_Toc272218850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67"/>
      <w:bookmarkEnd w:id="68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</w:t>
      </w:r>
      <w:r w:rsidRPr="003C1CB1">
        <w:lastRenderedPageBreak/>
        <w:t xml:space="preserve">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r w:rsidRPr="006F0EA8">
        <w:rPr>
          <w:i/>
        </w:rPr>
        <w:t>script</w:t>
      </w:r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9" w:name="_Toc272218912"/>
      <w:r>
        <w:t xml:space="preserve">Tabela </w:t>
      </w:r>
      <w:fldSimple w:instr=" SEQ Tabela \* ARABIC ">
        <w:r w:rsidR="00451FB3">
          <w:t>5</w:t>
        </w:r>
      </w:fldSimple>
      <w:r>
        <w:t xml:space="preserve"> - Atributos do elemento provider de dataEnvironments</w:t>
      </w:r>
      <w:bookmarkEnd w:id="69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0" w:name="_Ref271837610"/>
      <w:bookmarkStart w:id="71" w:name="_Toc272218851"/>
      <w:r>
        <w:t xml:space="preserve">Processos de Negócio – elemento </w:t>
      </w:r>
      <w:r>
        <w:rPr>
          <w:i/>
        </w:rPr>
        <w:t>&lt;businessProcesses&gt;</w:t>
      </w:r>
      <w:bookmarkEnd w:id="70"/>
      <w:bookmarkEnd w:id="71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3D5213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3D5213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2" w:name="_Toc272218907"/>
      <w:r>
        <w:t xml:space="preserve">Listagem </w:t>
      </w:r>
      <w:fldSimple w:instr=" SEQ Listagem \* ARABIC 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2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3" w:name="_Toc272218852"/>
      <w:r>
        <w:lastRenderedPageBreak/>
        <w:t xml:space="preserve">Processo de Negócio – elemento </w:t>
      </w:r>
      <w:r>
        <w:rPr>
          <w:i/>
        </w:rPr>
        <w:t>&lt;businessProcess&gt;</w:t>
      </w:r>
      <w:bookmarkEnd w:id="73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4" w:name="_Toc272218913"/>
      <w:r>
        <w:t xml:space="preserve">Tabela </w:t>
      </w:r>
      <w:fldSimple w:instr=" SEQ Tabela \* ARABIC 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4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5" w:name="_Toc272218853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75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6" w:name="_Toc272218914"/>
      <w:r>
        <w:t xml:space="preserve">Tabela </w:t>
      </w:r>
      <w:fldSimple w:instr=" SEQ Tabela \* ARABIC 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76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7" w:name="_Toc272218854"/>
      <w:r>
        <w:t xml:space="preserve">Retorno – elemento </w:t>
      </w:r>
      <w:r>
        <w:rPr>
          <w:i/>
        </w:rPr>
        <w:t>&lt;output&gt;</w:t>
      </w:r>
      <w:bookmarkEnd w:id="77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8" w:name="_Toc272218915"/>
      <w:r>
        <w:t xml:space="preserve">Tabela </w:t>
      </w:r>
      <w:fldSimple w:instr=" SEQ Tabela \* ARABIC 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78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79" w:name="_Toc272218855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79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6E36B2">
        <w:fldChar w:fldCharType="begin"/>
      </w:r>
      <w:r>
        <w:instrText xml:space="preserve"> PAGEREF _Ref271804294 \h </w:instrText>
      </w:r>
      <w:r w:rsidR="006E36B2">
        <w:fldChar w:fldCharType="separate"/>
      </w:r>
      <w:r w:rsidR="00451FB3">
        <w:rPr>
          <w:noProof/>
        </w:rPr>
        <w:t>18</w:t>
      </w:r>
      <w:r w:rsidR="006E36B2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0" w:name="_Toc272218886"/>
      <w:r>
        <w:t xml:space="preserve">Figura </w:t>
      </w:r>
      <w:fldSimple w:instr=" SEQ Figura \* ARABIC 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0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81" w:name="_Toc272218856"/>
      <w:r>
        <w:t>Metadados</w:t>
      </w:r>
      <w:bookmarkEnd w:id="81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2" w:name="_Toc272218857"/>
      <w:r>
        <w:t>Biblioteca</w:t>
      </w:r>
      <w:bookmarkEnd w:id="82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 XXX). Todas estes ficheiros estão contidos .no </w:t>
      </w:r>
      <w:r>
        <w:rPr>
          <w:i/>
        </w:rPr>
        <w:t>Solution Folder</w:t>
      </w:r>
      <w:r>
        <w:t xml:space="preserve"> com o nome ‘Assembly’.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3" w:name="_Ref272174844"/>
      <w:bookmarkStart w:id="84" w:name="_Toc272218858"/>
      <w:r>
        <w:t>Projectos</w:t>
      </w:r>
      <w:bookmarkEnd w:id="83"/>
      <w:bookmarkEnd w:id="84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BC3A13">
      <w:pPr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 xml:space="preserve">que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85" w:name="_Ref272153381"/>
      <w:bookmarkStart w:id="86" w:name="_Toc272218859"/>
      <w:r>
        <w:t xml:space="preserve">Projecto </w:t>
      </w:r>
      <w:r w:rsidRPr="00B938E8">
        <w:rPr>
          <w:i/>
        </w:rPr>
        <w:t>Rtti</w:t>
      </w:r>
      <w:bookmarkEnd w:id="85"/>
      <w:bookmarkEnd w:id="86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6E36B2">
        <w:fldChar w:fldCharType="begin"/>
      </w:r>
      <w:r w:rsidR="000105B8">
        <w:instrText xml:space="preserve"> PAGEREF _Ref271832945 \h </w:instrText>
      </w:r>
      <w:r w:rsidR="006E36B2">
        <w:fldChar w:fldCharType="separate"/>
      </w:r>
      <w:r w:rsidR="00451FB3">
        <w:rPr>
          <w:noProof/>
        </w:rPr>
        <w:t>18</w:t>
      </w:r>
      <w:r w:rsidR="006E36B2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87" w:name="_Toc272218887"/>
      <w:r>
        <w:t xml:space="preserve">Figura </w:t>
      </w:r>
      <w:fldSimple w:instr=" SEQ Figura \* ARABIC 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87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r w:rsidRPr="00480E11">
        <w:rPr>
          <w:i/>
        </w:rPr>
        <w:t>BaseUserTypeMetadata’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8" w:name="_Ref272153708"/>
      <w:bookmarkStart w:id="89" w:name="_Toc272218860"/>
      <w:r>
        <w:t xml:space="preserve">Projecto </w:t>
      </w:r>
      <w:r w:rsidRPr="00B938E8">
        <w:rPr>
          <w:i/>
        </w:rPr>
        <w:t>Entity</w:t>
      </w:r>
      <w:bookmarkEnd w:id="88"/>
      <w:bookmarkEnd w:id="89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lastRenderedPageBreak/>
        <w:t xml:space="preserve"> </w:t>
      </w:r>
      <w:r w:rsidRPr="008B29A5">
        <w:rPr>
          <w:noProof/>
          <w:lang w:eastAsia="pt-PT"/>
        </w:rPr>
        <w:drawing>
          <wp:inline distT="0" distB="0" distL="0" distR="0">
            <wp:extent cx="4164761" cy="4072975"/>
            <wp:effectExtent l="19050" t="0" r="7189" b="0"/>
            <wp:docPr id="1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6357982"/>
                      <a:chOff x="1738290" y="142852"/>
                      <a:chExt cx="6500858" cy="63579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738290" y="142852"/>
                        <a:ext cx="6500858" cy="63579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295676" y="1588170"/>
                        <a:ext cx="2786082" cy="157208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866652" y="2065375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866652" y="502155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081230" y="240372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295676" y="759987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438551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470196" y="129289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03321" y="508568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662618" y="545494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438551" y="169158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177665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470196" y="305865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866652" y="75998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09527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27056" y="1762478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09527" y="26063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27056" y="3522211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09528" y="13069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09527" y="21491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295676" y="417735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295676" y="3361872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438551" y="344601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470196" y="389477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438551" y="428077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470196" y="4722734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308538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390086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871414" y="577217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036658" y="5836309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667380" y="620556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638673" y="5836309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391285" y="5836309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438551" y="214413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438551" y="259669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09527" y="306342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0" w:name="_Toc272218888"/>
      <w:r>
        <w:t xml:space="preserve">Figura </w:t>
      </w:r>
      <w:fldSimple w:instr=" SEQ Figura \* ARABIC 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0"/>
    </w:p>
    <w:p w:rsidR="008E26A9" w:rsidRDefault="008E26A9" w:rsidP="00BA6BBC">
      <w:pPr>
        <w:spacing w:after="0" w:line="240" w:lineRule="auto"/>
      </w:pPr>
    </w:p>
    <w:p w:rsidR="00D34D6E" w:rsidRDefault="00BA37B1" w:rsidP="005C0ECD">
      <w:pPr>
        <w:jc w:val="both"/>
      </w:pPr>
      <w:r>
        <w:t>Os objectos de domínio gerados automaticamente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Default="00004EBA" w:rsidP="005C0ECD">
      <w:pPr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D34D6E">
        <w:rPr>
          <w:i/>
        </w:rPr>
        <w:t>NHibernateDaoFactoryBase’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‘NHibernateDaoFactory’</w:t>
      </w:r>
      <w:r w:rsidR="00D34D6E">
        <w:t>.</w:t>
      </w:r>
    </w:p>
    <w:p w:rsidR="00D62F6B" w:rsidRDefault="00D62F6B" w:rsidP="005C0ECD">
      <w:pPr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>
        <w:t xml:space="preserve">Por forma a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 xml:space="preserve">. Todavia, devido à possibilidade de serem incluídas novas interfaces DAO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 xml:space="preserve">. Assim, por cada sincronização com o dicionário de dados os ficheiros,  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66BEE" w:rsidRDefault="00166BEE" w:rsidP="005C0ECD">
      <w:pPr>
        <w:jc w:val="both"/>
      </w:pPr>
      <w:r>
        <w:t xml:space="preserve">A concretização das interfaces DAO assenta sobre o mesmo principio de gerar as classes DAO de cada entidade por cada sincronização em </w:t>
      </w:r>
      <w:r>
        <w:rPr>
          <w:i/>
        </w:rPr>
        <w:t>‘DAOImplementationPartial’</w:t>
      </w:r>
      <w:r>
        <w:t xml:space="preserve"> e disponibilizar 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1" w:name="_Ref272156516"/>
      <w:bookmarkStart w:id="92" w:name="_Toc272218861"/>
      <w:r>
        <w:lastRenderedPageBreak/>
        <w:t xml:space="preserve">Projecto </w:t>
      </w:r>
      <w:r w:rsidRPr="00B938E8">
        <w:rPr>
          <w:i/>
        </w:rPr>
        <w:t>Services</w:t>
      </w:r>
      <w:bookmarkEnd w:id="91"/>
      <w:bookmarkEnd w:id="92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3" w:name="_Toc272218889"/>
      <w:r>
        <w:t xml:space="preserve">Figura </w:t>
      </w:r>
      <w:fldSimple w:instr=" SEQ Figura \* ARABIC 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3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r>
        <w:rPr>
          <w:i/>
        </w:rPr>
        <w:t>proxies</w:t>
      </w:r>
      <w:r>
        <w:t xml:space="preserve"> para as mesmas. Na pasta ‘</w:t>
      </w:r>
      <w:r>
        <w:rPr>
          <w:i/>
        </w:rPr>
        <w:t>Base</w:t>
      </w:r>
      <w:r>
        <w:t xml:space="preserve">’ são também geradas classes </w:t>
      </w:r>
      <w:r w:rsidR="00FA6162">
        <w:t>com o</w:t>
      </w:r>
      <w:r>
        <w:t xml:space="preserve"> nome definido no atributo </w:t>
      </w:r>
      <w:r w:rsidRPr="003E220B">
        <w:rPr>
          <w:i/>
        </w:rPr>
        <w:t>name</w:t>
      </w:r>
      <w:r>
        <w:t xml:space="preserve"> do elemento </w:t>
      </w:r>
      <w:r w:rsidRPr="003E220B">
        <w:rPr>
          <w:i/>
        </w:rPr>
        <w:t>component</w:t>
      </w:r>
      <w:r>
        <w:t xml:space="preserve"> do dicionário de dados (Página </w:t>
      </w:r>
      <w:r w:rsidR="006E36B2">
        <w:fldChar w:fldCharType="begin"/>
      </w:r>
      <w:r>
        <w:instrText xml:space="preserve"> PAGEREF _Ref271837610 \h </w:instrText>
      </w:r>
      <w:r w:rsidR="006E36B2">
        <w:fldChar w:fldCharType="separate"/>
      </w:r>
      <w:r w:rsidR="00451FB3">
        <w:rPr>
          <w:noProof/>
        </w:rPr>
        <w:t>25</w:t>
      </w:r>
      <w:r w:rsidR="006E36B2">
        <w:fldChar w:fldCharType="end"/>
      </w:r>
      <w:r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F07539">
      <w:pPr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Toc272218862"/>
      <w:r>
        <w:t xml:space="preserve">Projecto </w:t>
      </w:r>
      <w:r w:rsidRPr="00B938E8">
        <w:rPr>
          <w:i/>
        </w:rPr>
        <w:t>Ws</w:t>
      </w:r>
      <w:bookmarkEnd w:id="94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Ws é o responsável por expor as operações disponibilizadas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95" w:name="_Toc272218890"/>
      <w:r>
        <w:t xml:space="preserve">Figura </w:t>
      </w:r>
      <w:fldSimple w:instr=" SEQ Figura \* ARABIC 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95"/>
    </w:p>
    <w:p w:rsidR="00113424" w:rsidRDefault="00D024EA" w:rsidP="00D024EA"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possibilita especificar a existência de um tipo que extende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96" w:name="_Toc272218863"/>
      <w:r>
        <w:t xml:space="preserve">Projecto </w:t>
      </w:r>
      <w:r w:rsidRPr="00B938E8">
        <w:rPr>
          <w:i/>
        </w:rPr>
        <w:t>UnitTest</w:t>
      </w:r>
      <w:bookmarkEnd w:id="96"/>
    </w:p>
    <w:p w:rsidR="00A2743F" w:rsidRDefault="00A2743F" w:rsidP="00A2743F"/>
    <w:p w:rsidR="00A2743F" w:rsidRDefault="00A2743F" w:rsidP="00A2743F"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>a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A2743F" w:rsidP="00A2743F">
      <w:pPr>
        <w:pStyle w:val="Caption"/>
      </w:pPr>
      <w:bookmarkStart w:id="97" w:name="_Toc272218891"/>
      <w:r>
        <w:t xml:space="preserve">Figura </w:t>
      </w:r>
      <w:fldSimple w:instr=" SEQ Figura \* ARABIC 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97"/>
    </w:p>
    <w:p w:rsidR="00574424" w:rsidRPr="00574424" w:rsidRDefault="00574424" w:rsidP="00574424">
      <w:r>
        <w:lastRenderedPageBreak/>
        <w:t xml:space="preserve">À imagem do definido para os restantes projectos, a pasta </w:t>
      </w:r>
      <w:r>
        <w:rPr>
          <w:i/>
        </w:rPr>
        <w:t>‘Base’</w:t>
      </w:r>
      <w:r>
        <w:t xml:space="preserve"> contém as implementações de testes unitários geradas automaticamente e, a raiz do projecto contém os </w:t>
      </w:r>
      <w:r>
        <w:rPr>
          <w:i/>
        </w:rPr>
        <w:t>proxies</w:t>
      </w:r>
      <w:r>
        <w:t xml:space="preserve"> para os mesmos.</w:t>
      </w:r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98" w:name="_Toc272218864"/>
      <w:r>
        <w:lastRenderedPageBreak/>
        <w:t xml:space="preserve">Gerador de Código </w:t>
      </w:r>
      <w:r>
        <w:rPr>
          <w:i/>
        </w:rPr>
        <w:t>(EDM.Generator)</w:t>
      </w:r>
      <w:bookmarkEnd w:id="98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  <w:rPr>
          <w:i/>
        </w:rPr>
      </w:pPr>
      <w:bookmarkStart w:id="99" w:name="_Toc272218865"/>
      <w:bookmarkStart w:id="100" w:name="OLE_LINK1"/>
      <w:bookmarkStart w:id="101" w:name="OLE_LINK2"/>
      <w:r>
        <w:t xml:space="preserve">Contexto de Geração </w:t>
      </w:r>
      <w:r>
        <w:rPr>
          <w:i/>
        </w:rPr>
        <w:t>(EDM.Generator.Context)</w:t>
      </w:r>
      <w:bookmarkEnd w:id="99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100"/>
      <w:bookmarkEnd w:id="101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2" w:name="_Toc272218892"/>
      <w:r>
        <w:t xml:space="preserve">Figura </w:t>
      </w:r>
      <w:fldSimple w:instr=" SEQ Figura \* ARABIC 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2"/>
    </w:p>
    <w:p w:rsidR="005A018F" w:rsidRDefault="00574424" w:rsidP="009847F7">
      <w:pPr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5A018F">
      <w:pPr>
        <w:pStyle w:val="Heading1"/>
        <w:numPr>
          <w:ilvl w:val="1"/>
          <w:numId w:val="3"/>
        </w:numPr>
      </w:pPr>
      <w:bookmarkStart w:id="103" w:name="_Toc272218866"/>
      <w:r>
        <w:t xml:space="preserve">Motor de Geração </w:t>
      </w:r>
      <w:r>
        <w:rPr>
          <w:i/>
        </w:rPr>
        <w:t>(EDM.Generator.Engine)</w:t>
      </w:r>
      <w:bookmarkEnd w:id="103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04" w:name="_Toc272218893"/>
      <w:r>
        <w:t xml:space="preserve">Figura </w:t>
      </w:r>
      <w:fldSimple w:instr=" SEQ Figura \* ARABIC 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04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r w:rsidR="00FA4B52">
        <w:rPr>
          <w:i/>
        </w:rPr>
        <w:t>Engine</w:t>
      </w:r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r w:rsidR="00FA4B52">
        <w:rPr>
          <w:i/>
        </w:rPr>
        <w:t>CSharpEngine</w:t>
      </w:r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05" w:name="_Toc272218867"/>
      <w:r>
        <w:t>Pipeline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05"/>
    </w:p>
    <w:p w:rsidR="00FA4B52" w:rsidRDefault="00FA4B52" w:rsidP="00FA4B52">
      <w:pPr>
        <w:jc w:val="both"/>
      </w:pPr>
    </w:p>
    <w:p w:rsidR="00FA4B52" w:rsidRDefault="00D47785" w:rsidP="00FA4B52">
      <w:pPr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F64D19">
        <w:t xml:space="preserve"> e</w:t>
      </w:r>
      <w:r w:rsidR="00D436DB">
        <w:t xml:space="preserve"> </w:t>
      </w:r>
      <w:r>
        <w:t xml:space="preserve">exclusão de etapas em actividade. A </w:t>
      </w:r>
      <w:r w:rsidR="006E36B2">
        <w:fldChar w:fldCharType="begin"/>
      </w:r>
      <w:r>
        <w:instrText xml:space="preserve"> REF _Ref271919214 \h </w:instrText>
      </w:r>
      <w:r w:rsidR="006E36B2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6E36B2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06" w:name="_Ref271919214"/>
      <w:bookmarkStart w:id="107" w:name="_Toc272218894"/>
      <w:r>
        <w:t xml:space="preserve">Figura </w:t>
      </w:r>
      <w:fldSimple w:instr=" SEQ Figura \* ARABIC ">
        <w:r w:rsidR="008D1594">
          <w:rPr>
            <w:noProof/>
          </w:rPr>
          <w:t>15</w:t>
        </w:r>
      </w:fldSimple>
      <w:bookmarkEnd w:id="106"/>
      <w:r>
        <w:t xml:space="preserve"> - Diagrama UML de classes da geração por etapas</w:t>
      </w:r>
      <w:bookmarkEnd w:id="107"/>
    </w:p>
    <w:p w:rsidR="009851A4" w:rsidRDefault="007453AB" w:rsidP="002A26D7">
      <w:pPr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esta a classe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D436DB" w:rsidRDefault="00D436DB" w:rsidP="006E4F8A">
      <w:pPr>
        <w:jc w:val="both"/>
      </w:pPr>
      <w:r>
        <w:t xml:space="preserve">No processo de transformação são percorridas várias etapas que se dividem em duas categorias: 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dicionário, bem como, adicionar informação que facilite a transformação do mesmo;</w:t>
      </w:r>
    </w:p>
    <w:p w:rsidR="00D436DB" w:rsidRDefault="00D436DB" w:rsidP="00D436DB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D288A" w:rsidRPr="00D436DB" w:rsidRDefault="00D436DB" w:rsidP="00CB5B51">
      <w:pPr>
        <w:jc w:val="both"/>
      </w:pPr>
      <w:r>
        <w:t xml:space="preserve">A falha na execução de </w:t>
      </w:r>
      <w:r w:rsidR="00CB5B51">
        <w:t>uma</w:t>
      </w:r>
      <w:r>
        <w:t xml:space="preserve"> etapa </w:t>
      </w:r>
      <w:r w:rsidR="00CB5B51">
        <w:t>é</w:t>
      </w:r>
      <w:r>
        <w:t xml:space="preserve"> assinalada pe</w:t>
      </w:r>
      <w:r w:rsidR="00CB5B51">
        <w:t xml:space="preserve">lo lançamento de uma excepção do </w:t>
      </w:r>
      <w:r w:rsidR="00CB5B51">
        <w:rPr>
          <w:i/>
        </w:rPr>
        <w:t>namespace</w:t>
      </w:r>
      <w:r>
        <w:t xml:space="preserve"> </w:t>
      </w:r>
      <w:r>
        <w:rPr>
          <w:i/>
        </w:rPr>
        <w:t>EDM.Generator</w:t>
      </w:r>
      <w:r w:rsidR="00CB5B51">
        <w:rPr>
          <w:i/>
        </w:rPr>
        <w:t>.Exception</w:t>
      </w:r>
      <w:r>
        <w:t xml:space="preserve">, não </w:t>
      </w:r>
      <w:r w:rsidR="00CB5B51">
        <w:t xml:space="preserve">ocorrendo </w:t>
      </w:r>
      <w:r>
        <w:t xml:space="preserve">processo de </w:t>
      </w:r>
      <w:r>
        <w:rPr>
          <w:i/>
        </w:rPr>
        <w:t>rollback</w:t>
      </w:r>
      <w:r>
        <w:t xml:space="preserve"> ao código já gerado.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36420">
      <w:pPr>
        <w:pStyle w:val="Heading1"/>
        <w:numPr>
          <w:ilvl w:val="0"/>
          <w:numId w:val="3"/>
        </w:numPr>
      </w:pPr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</w:p>
    <w:p w:rsidR="00DD288A" w:rsidRDefault="00DD288A" w:rsidP="00F20A80"/>
    <w:p w:rsidR="00B25177" w:rsidRDefault="001A3465" w:rsidP="001A3465">
      <w:pPr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B25177">
        <w:t xml:space="preserve"> Aqui são disponibilizados os tipos que suportam operações com as quais não foi perdido tempo por parte da equipa de desenvolvimento na sua implementação. Entre elas destacam-se o suporte para criação e validação de tipos definidos no dicionário de dados, o suporte à persistência e mecanismo de permissões, sendo estas duas detalhadas de seguida.</w:t>
      </w:r>
    </w:p>
    <w:p w:rsidR="001A3465" w:rsidRDefault="001A3465" w:rsidP="001A3465">
      <w:pPr>
        <w:pStyle w:val="Heading1"/>
        <w:numPr>
          <w:ilvl w:val="1"/>
          <w:numId w:val="3"/>
        </w:numPr>
      </w:pPr>
      <w:r>
        <w:t>Suporte à Persistência</w:t>
      </w:r>
      <w:r w:rsidR="00A0284E">
        <w:t xml:space="preserve"> </w:t>
      </w:r>
      <w:r w:rsidR="00A0284E" w:rsidRPr="00A0284E">
        <w:rPr>
          <w:i/>
        </w:rPr>
        <w:t>(EDM.FoundationClasses.Persistence)</w:t>
      </w:r>
    </w:p>
    <w:p w:rsidR="001A3465" w:rsidRDefault="001A3465" w:rsidP="00FA2445">
      <w:pPr>
        <w:jc w:val="both"/>
      </w:pPr>
    </w:p>
    <w:p w:rsidR="00D76023" w:rsidRDefault="003F7C77" w:rsidP="00FA2445">
      <w:pPr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utilizar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FA2445">
      <w:pPr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FA2445">
      <w:pPr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0D40F8">
        <w:t xml:space="preserve">. Neste sentido, foi também incluído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0D40F8">
        <w:t xml:space="preserve">, iniciando uma sessão à entrada do mesmo e fazendo </w:t>
      </w:r>
      <w:r w:rsidR="000D40F8" w:rsidRPr="000D40F8">
        <w:rPr>
          <w:i/>
        </w:rPr>
        <w:t>commit</w:t>
      </w:r>
      <w:r w:rsidR="000D40F8">
        <w:t xml:space="preserve">,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 xml:space="preserve">em caso de erro, </w:t>
      </w:r>
      <w:r w:rsidR="000D40F8">
        <w:t>terminando</w:t>
      </w:r>
      <w:r w:rsidR="00A0284E">
        <w:t>-a</w:t>
      </w:r>
      <w:r w:rsidR="000D40F8">
        <w:t xml:space="preserve"> </w:t>
      </w:r>
      <w:r w:rsidR="00A0284E">
        <w:t>de seguida.</w:t>
      </w:r>
      <w:r w:rsidR="000D40F8">
        <w:t xml:space="preserve"> </w:t>
      </w:r>
    </w:p>
    <w:p w:rsidR="001A3465" w:rsidRDefault="001A3465" w:rsidP="001A3465">
      <w:pPr>
        <w:pStyle w:val="Heading1"/>
        <w:numPr>
          <w:ilvl w:val="1"/>
          <w:numId w:val="3"/>
        </w:numPr>
      </w:pPr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</w:p>
    <w:p w:rsidR="001A3465" w:rsidRPr="001A3465" w:rsidRDefault="001A3465" w:rsidP="001A3465"/>
    <w:p w:rsidR="00BB0E1B" w:rsidRDefault="00C65ADC" w:rsidP="00BB0E1B">
      <w:pPr>
        <w:jc w:val="both"/>
      </w:pPr>
      <w:r>
        <w:t xml:space="preserve">O mecanismo de permissões oferecido pela solução foi desenhado respeitando o modelo </w:t>
      </w:r>
      <w:r>
        <w:rPr>
          <w:i/>
        </w:rPr>
        <w:t>RBAC</w:t>
      </w:r>
      <w:r>
        <w:t xml:space="preserve">, baseando-se numa arquitectura composta por </w:t>
      </w:r>
      <w:r>
        <w:rPr>
          <w:i/>
        </w:rPr>
        <w:t xml:space="preserve">providers. </w:t>
      </w:r>
      <w:r w:rsidR="00BB0E1B">
        <w:t xml:space="preserve">É disponibilizado pela solução um </w:t>
      </w:r>
      <w:r w:rsidR="00BB0E1B">
        <w:rPr>
          <w:i/>
        </w:rPr>
        <w:t>Policy Decision Point</w:t>
      </w:r>
      <w:r w:rsidR="00BB0E1B">
        <w:t xml:space="preserve"> que, baseado numa especialização de </w:t>
      </w:r>
      <w:r w:rsidR="00BB0E1B">
        <w:rPr>
          <w:i/>
        </w:rPr>
        <w:t>RoleProvider</w:t>
      </w:r>
      <w:r w:rsidR="00BB0E1B">
        <w:t xml:space="preserve">, estabelece a relação entre utilizadores e </w:t>
      </w:r>
      <w:r w:rsidR="00BB0E1B" w:rsidRPr="00BB0E1B">
        <w:rPr>
          <w:i/>
        </w:rPr>
        <w:t>roles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entre </w:t>
      </w:r>
      <w:r w:rsidR="00BB0E1B">
        <w:rPr>
          <w:i/>
        </w:rPr>
        <w:t>roles</w:t>
      </w:r>
      <w:r w:rsidR="00BB0E1B">
        <w:t xml:space="preserve"> e permissões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BB0E1B">
        <w:t>, determinando a existência ou não de autorização no acesso ao recurso protegido.</w:t>
      </w:r>
    </w:p>
    <w:p w:rsidR="00BB0E1B" w:rsidRDefault="00BB0E1B" w:rsidP="00BB0E1B">
      <w:pPr>
        <w:jc w:val="both"/>
      </w:pPr>
      <w:r>
        <w:t xml:space="preserve">Uma vez que a implementação por omissão garante autorização no acesso a todos os recurso protegidos, é facultado um ponto de extensão ao mecanismo, sendo para tal necessário implementar uma classe derivada do </w:t>
      </w:r>
      <w:r w:rsidRPr="00BB0E1B">
        <w:rPr>
          <w:i/>
        </w:rPr>
        <w:t>provider</w:t>
      </w:r>
      <w:r>
        <w:t xml:space="preserve"> por omissão, referenciando-a no ficheiro de configuração da aplicação.</w:t>
      </w:r>
    </w:p>
    <w:p w:rsidR="00BB0E1B" w:rsidRDefault="00BB0E1B" w:rsidP="00BB0E1B">
      <w:pPr>
        <w:pStyle w:val="Heading1"/>
        <w:numPr>
          <w:ilvl w:val="2"/>
          <w:numId w:val="3"/>
        </w:numPr>
      </w:pPr>
      <w:r>
        <w:t>Recursos Protegidos</w:t>
      </w:r>
    </w:p>
    <w:p w:rsidR="00BB0E1B" w:rsidRPr="00BB0E1B" w:rsidRDefault="00BB0E1B" w:rsidP="00BB0E1B">
      <w:pPr>
        <w:jc w:val="both"/>
      </w:pPr>
    </w:p>
    <w:p w:rsidR="00C65ADC" w:rsidRDefault="00C01DA7" w:rsidP="001A3465">
      <w:r>
        <w:t>A</w:t>
      </w:r>
    </w:p>
    <w:p w:rsidR="005C21BB" w:rsidRPr="005C21BB" w:rsidRDefault="005C21BB" w:rsidP="005C21BB">
      <w:pPr>
        <w:pStyle w:val="Heading1"/>
        <w:numPr>
          <w:ilvl w:val="0"/>
          <w:numId w:val="3"/>
        </w:numPr>
        <w:rPr>
          <w:i/>
        </w:rPr>
      </w:pPr>
      <w:r w:rsidRPr="005C21BB">
        <w:rPr>
          <w:i/>
        </w:rPr>
        <w:lastRenderedPageBreak/>
        <w:t>Template</w:t>
      </w:r>
      <w:r>
        <w:t xml:space="preserve"> de Visual Studio </w:t>
      </w:r>
      <w:r>
        <w:rPr>
          <w:i/>
        </w:rPr>
        <w:t>(EDM.Template)</w:t>
      </w:r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08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08"/>
        </w:p>
        <w:p w:rsidR="00451FB3" w:rsidRPr="00451FB3" w:rsidRDefault="006E36B2" w:rsidP="00451FB3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A0284E">
            <w:rPr>
              <w:i/>
              <w:iCs/>
              <w:noProof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6E36B2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C15" w:rsidRDefault="006C3C15" w:rsidP="0009294A">
      <w:pPr>
        <w:spacing w:after="0" w:line="240" w:lineRule="auto"/>
      </w:pPr>
      <w:r>
        <w:separator/>
      </w:r>
    </w:p>
  </w:endnote>
  <w:endnote w:type="continuationSeparator" w:id="1">
    <w:p w:rsidR="006C3C15" w:rsidRDefault="006C3C15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C15" w:rsidRDefault="006C3C15" w:rsidP="0009294A">
      <w:pPr>
        <w:spacing w:after="0" w:line="240" w:lineRule="auto"/>
      </w:pPr>
      <w:r>
        <w:separator/>
      </w:r>
    </w:p>
  </w:footnote>
  <w:footnote w:type="continuationSeparator" w:id="1">
    <w:p w:rsidR="006C3C15" w:rsidRDefault="006C3C15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C14A19"/>
    <w:multiLevelType w:val="multilevel"/>
    <w:tmpl w:val="57A85B8C"/>
    <w:numStyleLink w:val="Style1"/>
  </w:abstractNum>
  <w:abstractNum w:abstractNumId="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041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1199"/>
    <w:rsid w:val="00012253"/>
    <w:rsid w:val="0001313D"/>
    <w:rsid w:val="000171C4"/>
    <w:rsid w:val="00024D90"/>
    <w:rsid w:val="00035AA7"/>
    <w:rsid w:val="0004313B"/>
    <w:rsid w:val="000432B3"/>
    <w:rsid w:val="0005483E"/>
    <w:rsid w:val="0006133A"/>
    <w:rsid w:val="0006243B"/>
    <w:rsid w:val="00062ED8"/>
    <w:rsid w:val="000634F8"/>
    <w:rsid w:val="000651A1"/>
    <w:rsid w:val="000746D6"/>
    <w:rsid w:val="00074738"/>
    <w:rsid w:val="00077C08"/>
    <w:rsid w:val="0008765B"/>
    <w:rsid w:val="00090FE3"/>
    <w:rsid w:val="0009294A"/>
    <w:rsid w:val="00095510"/>
    <w:rsid w:val="000A1D1A"/>
    <w:rsid w:val="000A5C36"/>
    <w:rsid w:val="000B608F"/>
    <w:rsid w:val="000C6B25"/>
    <w:rsid w:val="000D40F8"/>
    <w:rsid w:val="000E4A6A"/>
    <w:rsid w:val="000E56EA"/>
    <w:rsid w:val="000F0203"/>
    <w:rsid w:val="00106B9A"/>
    <w:rsid w:val="00113424"/>
    <w:rsid w:val="00115409"/>
    <w:rsid w:val="00147405"/>
    <w:rsid w:val="00151440"/>
    <w:rsid w:val="00154F07"/>
    <w:rsid w:val="00155C71"/>
    <w:rsid w:val="00162CF4"/>
    <w:rsid w:val="00166BEE"/>
    <w:rsid w:val="00173F81"/>
    <w:rsid w:val="001837E2"/>
    <w:rsid w:val="001859C6"/>
    <w:rsid w:val="00187D66"/>
    <w:rsid w:val="0019001A"/>
    <w:rsid w:val="001905AA"/>
    <w:rsid w:val="001A3465"/>
    <w:rsid w:val="001B03F3"/>
    <w:rsid w:val="001B2858"/>
    <w:rsid w:val="001B4587"/>
    <w:rsid w:val="001B7139"/>
    <w:rsid w:val="001C2884"/>
    <w:rsid w:val="001D0FDC"/>
    <w:rsid w:val="001E099E"/>
    <w:rsid w:val="001E41F2"/>
    <w:rsid w:val="001E4431"/>
    <w:rsid w:val="001E6954"/>
    <w:rsid w:val="001E6C5B"/>
    <w:rsid w:val="001E7DFE"/>
    <w:rsid w:val="00214E4C"/>
    <w:rsid w:val="00235AF6"/>
    <w:rsid w:val="002507C0"/>
    <w:rsid w:val="002509F2"/>
    <w:rsid w:val="00265682"/>
    <w:rsid w:val="00266366"/>
    <w:rsid w:val="002668DD"/>
    <w:rsid w:val="002A26D7"/>
    <w:rsid w:val="002B0195"/>
    <w:rsid w:val="002B22F0"/>
    <w:rsid w:val="002B5440"/>
    <w:rsid w:val="002C4510"/>
    <w:rsid w:val="002C49BC"/>
    <w:rsid w:val="002C5D2E"/>
    <w:rsid w:val="002F11FB"/>
    <w:rsid w:val="002F5482"/>
    <w:rsid w:val="00303038"/>
    <w:rsid w:val="00304AC0"/>
    <w:rsid w:val="00304D56"/>
    <w:rsid w:val="00305C45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B04CD"/>
    <w:rsid w:val="003C551D"/>
    <w:rsid w:val="003D1A83"/>
    <w:rsid w:val="003D5213"/>
    <w:rsid w:val="003D544B"/>
    <w:rsid w:val="003D54A0"/>
    <w:rsid w:val="003E220B"/>
    <w:rsid w:val="003E547F"/>
    <w:rsid w:val="003F3D67"/>
    <w:rsid w:val="003F7C77"/>
    <w:rsid w:val="0040226B"/>
    <w:rsid w:val="00414A52"/>
    <w:rsid w:val="00424E65"/>
    <w:rsid w:val="00426B70"/>
    <w:rsid w:val="00430F24"/>
    <w:rsid w:val="00436420"/>
    <w:rsid w:val="004427B1"/>
    <w:rsid w:val="00446FDC"/>
    <w:rsid w:val="00451FB3"/>
    <w:rsid w:val="00454B2A"/>
    <w:rsid w:val="0045501D"/>
    <w:rsid w:val="004571BF"/>
    <w:rsid w:val="00470355"/>
    <w:rsid w:val="004712AA"/>
    <w:rsid w:val="00476953"/>
    <w:rsid w:val="00480417"/>
    <w:rsid w:val="00480E11"/>
    <w:rsid w:val="00484E7E"/>
    <w:rsid w:val="00495445"/>
    <w:rsid w:val="00496064"/>
    <w:rsid w:val="004B31AD"/>
    <w:rsid w:val="004C1BBA"/>
    <w:rsid w:val="004D3753"/>
    <w:rsid w:val="004D64E7"/>
    <w:rsid w:val="004E2EB6"/>
    <w:rsid w:val="004E3791"/>
    <w:rsid w:val="004F159C"/>
    <w:rsid w:val="004F3253"/>
    <w:rsid w:val="004F3F7B"/>
    <w:rsid w:val="004F4061"/>
    <w:rsid w:val="004F677E"/>
    <w:rsid w:val="00516960"/>
    <w:rsid w:val="00534CD9"/>
    <w:rsid w:val="00545430"/>
    <w:rsid w:val="0055058F"/>
    <w:rsid w:val="00550D83"/>
    <w:rsid w:val="005513BA"/>
    <w:rsid w:val="00565E53"/>
    <w:rsid w:val="00574424"/>
    <w:rsid w:val="00586810"/>
    <w:rsid w:val="005979AA"/>
    <w:rsid w:val="005A018F"/>
    <w:rsid w:val="005A14C9"/>
    <w:rsid w:val="005A1957"/>
    <w:rsid w:val="005B0274"/>
    <w:rsid w:val="005B208E"/>
    <w:rsid w:val="005C0ECD"/>
    <w:rsid w:val="005C21BB"/>
    <w:rsid w:val="005D5B6C"/>
    <w:rsid w:val="005D62AF"/>
    <w:rsid w:val="006054C7"/>
    <w:rsid w:val="00611571"/>
    <w:rsid w:val="00613B29"/>
    <w:rsid w:val="00613E54"/>
    <w:rsid w:val="00615F44"/>
    <w:rsid w:val="0064260D"/>
    <w:rsid w:val="00642C9A"/>
    <w:rsid w:val="00674AB1"/>
    <w:rsid w:val="006968AB"/>
    <w:rsid w:val="00696FD2"/>
    <w:rsid w:val="006A1F94"/>
    <w:rsid w:val="006B1D42"/>
    <w:rsid w:val="006B5017"/>
    <w:rsid w:val="006C1FD8"/>
    <w:rsid w:val="006C3C15"/>
    <w:rsid w:val="006C41D8"/>
    <w:rsid w:val="006C7371"/>
    <w:rsid w:val="006D1A08"/>
    <w:rsid w:val="006D5DD2"/>
    <w:rsid w:val="006E2824"/>
    <w:rsid w:val="006E36B2"/>
    <w:rsid w:val="006E47FD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286C"/>
    <w:rsid w:val="007547DF"/>
    <w:rsid w:val="00754BEF"/>
    <w:rsid w:val="007675A7"/>
    <w:rsid w:val="007679A3"/>
    <w:rsid w:val="0077657D"/>
    <w:rsid w:val="0077779E"/>
    <w:rsid w:val="007862DC"/>
    <w:rsid w:val="00791952"/>
    <w:rsid w:val="007B05B9"/>
    <w:rsid w:val="007B06B1"/>
    <w:rsid w:val="007B19A1"/>
    <w:rsid w:val="007B2F7F"/>
    <w:rsid w:val="007C036C"/>
    <w:rsid w:val="007C1AC5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B29A5"/>
    <w:rsid w:val="008D1594"/>
    <w:rsid w:val="008D6576"/>
    <w:rsid w:val="008E26A9"/>
    <w:rsid w:val="008E62CB"/>
    <w:rsid w:val="008F0379"/>
    <w:rsid w:val="008F432F"/>
    <w:rsid w:val="00904619"/>
    <w:rsid w:val="00906F91"/>
    <w:rsid w:val="00915CE0"/>
    <w:rsid w:val="009203C9"/>
    <w:rsid w:val="009271F8"/>
    <w:rsid w:val="00930B1B"/>
    <w:rsid w:val="0093217B"/>
    <w:rsid w:val="00942608"/>
    <w:rsid w:val="009520DA"/>
    <w:rsid w:val="0096216E"/>
    <w:rsid w:val="00967BEF"/>
    <w:rsid w:val="00977D6B"/>
    <w:rsid w:val="009847F7"/>
    <w:rsid w:val="009851A4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3026"/>
    <w:rsid w:val="00A43988"/>
    <w:rsid w:val="00A50D93"/>
    <w:rsid w:val="00A527DC"/>
    <w:rsid w:val="00A57988"/>
    <w:rsid w:val="00A64084"/>
    <w:rsid w:val="00A66EDA"/>
    <w:rsid w:val="00A6757E"/>
    <w:rsid w:val="00A8036C"/>
    <w:rsid w:val="00AB3622"/>
    <w:rsid w:val="00AC6CE9"/>
    <w:rsid w:val="00AD4278"/>
    <w:rsid w:val="00AD7278"/>
    <w:rsid w:val="00AE237A"/>
    <w:rsid w:val="00AE4D82"/>
    <w:rsid w:val="00AF628D"/>
    <w:rsid w:val="00B02D8B"/>
    <w:rsid w:val="00B1142F"/>
    <w:rsid w:val="00B140DF"/>
    <w:rsid w:val="00B21C15"/>
    <w:rsid w:val="00B25177"/>
    <w:rsid w:val="00B36D9A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6BBC"/>
    <w:rsid w:val="00BB0E1B"/>
    <w:rsid w:val="00BB6EE4"/>
    <w:rsid w:val="00BC3A13"/>
    <w:rsid w:val="00BC58E6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57BA"/>
    <w:rsid w:val="00C65ADC"/>
    <w:rsid w:val="00C72085"/>
    <w:rsid w:val="00C80598"/>
    <w:rsid w:val="00C84B30"/>
    <w:rsid w:val="00C91CF9"/>
    <w:rsid w:val="00C95C86"/>
    <w:rsid w:val="00CA1498"/>
    <w:rsid w:val="00CA618D"/>
    <w:rsid w:val="00CB384F"/>
    <w:rsid w:val="00CB5B51"/>
    <w:rsid w:val="00CC2901"/>
    <w:rsid w:val="00CD09C1"/>
    <w:rsid w:val="00CD3F1E"/>
    <w:rsid w:val="00CE2FDD"/>
    <w:rsid w:val="00CF37E2"/>
    <w:rsid w:val="00CF6FF2"/>
    <w:rsid w:val="00D024EA"/>
    <w:rsid w:val="00D34D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6023"/>
    <w:rsid w:val="00D84C8A"/>
    <w:rsid w:val="00D85D04"/>
    <w:rsid w:val="00D91E06"/>
    <w:rsid w:val="00D93576"/>
    <w:rsid w:val="00DA2CE0"/>
    <w:rsid w:val="00DA64D0"/>
    <w:rsid w:val="00DB54BA"/>
    <w:rsid w:val="00DB6346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35287"/>
    <w:rsid w:val="00E35EE2"/>
    <w:rsid w:val="00E4304E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F62AB"/>
    <w:rsid w:val="00F01044"/>
    <w:rsid w:val="00F0691C"/>
    <w:rsid w:val="00F07539"/>
    <w:rsid w:val="00F15F8E"/>
    <w:rsid w:val="00F20A80"/>
    <w:rsid w:val="00F32869"/>
    <w:rsid w:val="00F35A22"/>
    <w:rsid w:val="00F4480B"/>
    <w:rsid w:val="00F451C1"/>
    <w:rsid w:val="00F61C6D"/>
    <w:rsid w:val="00F64D19"/>
    <w:rsid w:val="00F71525"/>
    <w:rsid w:val="00F73448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7289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63C70B95-FE71-4E2B-AAE6-0C2DE8DE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6415</TotalTime>
  <Pages>40</Pages>
  <Words>8873</Words>
  <Characters>47915</Characters>
  <Application>Microsoft Office Word</Application>
  <DocSecurity>0</DocSecurity>
  <Lines>399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56675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151</cp:revision>
  <cp:lastPrinted>2010-02-04T21:42:00Z</cp:lastPrinted>
  <dcterms:created xsi:type="dcterms:W3CDTF">2010-02-04T19:19:00Z</dcterms:created>
  <dcterms:modified xsi:type="dcterms:W3CDTF">2010-09-15T16:18:00Z</dcterms:modified>
</cp:coreProperties>
</file>