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864893" w:rsidP="00210780">
      <w:pPr>
        <w:jc w:val="center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>3D (Definição Dicionário de Dados)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864893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Modelo de Tipos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Criar </w:t>
      </w:r>
      <w:r w:rsidR="00864893">
        <w:rPr>
          <w:rFonts w:ascii="Calibri" w:hAnsi="Calibri" w:cs="Courier New"/>
          <w:i/>
          <w:sz w:val="22"/>
        </w:rPr>
        <w:t xml:space="preserve">uma estrutura que </w:t>
      </w:r>
      <w:r w:rsidR="00387A4D">
        <w:rPr>
          <w:rFonts w:ascii="Calibri" w:hAnsi="Calibri" w:cs="Courier New"/>
          <w:i/>
          <w:sz w:val="22"/>
        </w:rPr>
        <w:t>especifique os</w:t>
      </w:r>
      <w:r w:rsidR="00864893">
        <w:rPr>
          <w:rFonts w:ascii="Calibri" w:hAnsi="Calibri" w:cs="Courier New"/>
          <w:i/>
          <w:sz w:val="22"/>
        </w:rPr>
        <w:t xml:space="preserve"> tipos </w:t>
      </w:r>
      <w:r w:rsidR="00387A4D">
        <w:rPr>
          <w:rFonts w:ascii="Calibri" w:hAnsi="Calibri" w:cs="Courier New"/>
          <w:i/>
          <w:sz w:val="22"/>
        </w:rPr>
        <w:t>oferecidos pel</w:t>
      </w:r>
      <w:r w:rsidR="00864893">
        <w:rPr>
          <w:rFonts w:ascii="Calibri" w:hAnsi="Calibri" w:cs="Courier New"/>
          <w:i/>
          <w:sz w:val="22"/>
        </w:rPr>
        <w:t>a plataforma e um conjunto de elementos que</w:t>
      </w:r>
      <w:r w:rsidR="00ED75C8">
        <w:rPr>
          <w:rFonts w:ascii="Calibri" w:hAnsi="Calibri" w:cs="Courier New"/>
          <w:i/>
          <w:sz w:val="22"/>
        </w:rPr>
        <w:t xml:space="preserve"> permitam redefinir esses tipos.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253479">
        <w:rPr>
          <w:rFonts w:ascii="Calibri" w:hAnsi="Calibri" w:cs="Courier New"/>
          <w:b/>
          <w:sz w:val="28"/>
        </w:rPr>
        <w:t>Tipos da Plataforma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>Descrição: Conjunto de tipos que são sempre disponibilizados para o desenho de soluções (tipos base) e que são transversais à maioria das linguagens de programação. Possibilidade de se criarem tipos extendidos em que poderão ser redefinidas propriedades relativas a cada tipo.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253479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Estratégia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944607" w:rsidRDefault="005F0C57" w:rsidP="00253479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Com o objectivo de se disponibilizar um modelo de tipos por omissão com correspondência a tipos utilizados nas linguagens de programação (e.g. C#), bem como, em motores de bases de dados relacionais (e.g. SQL), </w:t>
      </w:r>
      <w:r w:rsidR="00253479">
        <w:rPr>
          <w:rFonts w:ascii="Calibri" w:hAnsi="Calibri" w:cs="Courier New"/>
          <w:sz w:val="22"/>
        </w:rPr>
        <w:t>optou-se por utilizar parte do modelo de tipos oferecido pela maioria destes últimos, no caso concreto do Microsoft SQL Server.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"/>
        <w:tblW w:w="8744" w:type="dxa"/>
        <w:jc w:val="center"/>
        <w:tblLook w:val="04A0"/>
      </w:tblPr>
      <w:tblGrid>
        <w:gridCol w:w="1760"/>
        <w:gridCol w:w="1760"/>
        <w:gridCol w:w="1920"/>
        <w:gridCol w:w="1296"/>
        <w:gridCol w:w="1048"/>
        <w:gridCol w:w="960"/>
      </w:tblGrid>
      <w:tr w:rsidR="0022375F" w:rsidRPr="005F0C57" w:rsidTr="0022375F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max_length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Precision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scale</w:t>
            </w:r>
          </w:p>
        </w:tc>
      </w:tr>
      <w:tr w:rsidR="0022375F" w:rsidRPr="005F0C57" w:rsidTr="0022375F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uniqueidentifier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2375F" w:rsidRPr="005F0C57" w:rsidTr="0022375F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22375F" w:rsidRPr="005F0C57" w:rsidTr="0022375F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2375F" w:rsidRPr="005F0C57" w:rsidTr="0022375F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2375F" w:rsidRPr="005F0C57" w:rsidTr="0022375F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 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2375F" w:rsidRPr="005F0C57" w:rsidTr="0022375F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2375F" w:rsidRPr="005F0C57" w:rsidTr="0022375F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</w:tr>
      <w:tr w:rsidR="0022375F" w:rsidRPr="005F0C57" w:rsidTr="0022375F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2375F" w:rsidRPr="005F0C57" w:rsidTr="0022375F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string(n)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2375F" w:rsidRPr="005F0C57" w:rsidTr="0022375F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2375F" w:rsidRPr="005F0C57" w:rsidTr="0022375F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76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920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296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22375F" w:rsidRPr="005F0C57" w:rsidRDefault="0022375F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2375F" w:rsidRPr="005F0C57" w:rsidRDefault="0022375F" w:rsidP="00617E2D">
            <w:pPr>
              <w:keepNext/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:rsidR="0022375F" w:rsidRDefault="0022375F" w:rsidP="00944607">
      <w:pPr>
        <w:pStyle w:val="PlainText"/>
        <w:rPr>
          <w:rFonts w:ascii="Calibri" w:hAnsi="Calibri" w:cs="Courier New"/>
          <w:sz w:val="22"/>
        </w:rPr>
      </w:pPr>
    </w:p>
    <w:p w:rsidR="00A125E4" w:rsidRDefault="00A125E4" w:rsidP="00A125E4">
      <w:pPr>
        <w:pStyle w:val="PlainText"/>
        <w:ind w:firstLine="708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Dependendo da natureza do tipo (numérico, caracter, decimal), o valor de cada um dos parâmetros referidos assume significados diferentes:</w:t>
      </w:r>
    </w:p>
    <w:p w:rsidR="00A125E4" w:rsidRDefault="00A125E4" w:rsidP="00A125E4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tbl>
      <w:tblPr>
        <w:tblStyle w:val="MediumShading1-Accent5"/>
        <w:tblW w:w="0" w:type="auto"/>
        <w:jc w:val="center"/>
        <w:tblLook w:val="04A0"/>
      </w:tblPr>
      <w:tblGrid>
        <w:gridCol w:w="2518"/>
        <w:gridCol w:w="6126"/>
      </w:tblGrid>
      <w:tr w:rsidR="00A125E4" w:rsidRPr="007D5E3D" w:rsidTr="00617E2D">
        <w:trPr>
          <w:cnfStyle w:val="100000000000"/>
          <w:jc w:val="center"/>
        </w:trPr>
        <w:tc>
          <w:tcPr>
            <w:cnfStyle w:val="001000000000"/>
            <w:tcW w:w="2518" w:type="dxa"/>
          </w:tcPr>
          <w:p w:rsidR="00A125E4" w:rsidRPr="007D5E3D" w:rsidRDefault="00A125E4" w:rsidP="00617E2D">
            <w:pPr>
              <w:pStyle w:val="PlainText"/>
              <w:jc w:val="center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Parâmetro</w:t>
            </w:r>
          </w:p>
        </w:tc>
        <w:tc>
          <w:tcPr>
            <w:tcW w:w="6126" w:type="dxa"/>
          </w:tcPr>
          <w:p w:rsidR="00A125E4" w:rsidRPr="007D5E3D" w:rsidRDefault="00A125E4" w:rsidP="00617E2D">
            <w:pPr>
              <w:pStyle w:val="PlainText"/>
              <w:jc w:val="center"/>
              <w:cnfStyle w:val="100000000000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Significado</w:t>
            </w:r>
          </w:p>
        </w:tc>
      </w:tr>
      <w:tr w:rsidR="00A125E4" w:rsidRPr="00CC19B7" w:rsidTr="00617E2D">
        <w:trPr>
          <w:cnfStyle w:val="000000100000"/>
          <w:jc w:val="center"/>
        </w:trPr>
        <w:tc>
          <w:tcPr>
            <w:cnfStyle w:val="001000000000"/>
            <w:tcW w:w="2518" w:type="dxa"/>
            <w:vAlign w:val="center"/>
          </w:tcPr>
          <w:p w:rsidR="00A125E4" w:rsidRPr="00CC19B7" w:rsidRDefault="00A125E4" w:rsidP="00617E2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Precision</w:t>
            </w:r>
          </w:p>
        </w:tc>
        <w:tc>
          <w:tcPr>
            <w:tcW w:w="6126" w:type="dxa"/>
          </w:tcPr>
          <w:p w:rsidR="00A125E4" w:rsidRPr="00CC19B7" w:rsidRDefault="00A125E4" w:rsidP="00617E2D">
            <w:pPr>
              <w:pStyle w:val="PlainText"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num número</w:t>
            </w:r>
          </w:p>
        </w:tc>
      </w:tr>
      <w:tr w:rsidR="00A125E4" w:rsidRPr="00CC19B7" w:rsidTr="00617E2D">
        <w:trPr>
          <w:cnfStyle w:val="000000010000"/>
          <w:jc w:val="center"/>
        </w:trPr>
        <w:tc>
          <w:tcPr>
            <w:cnfStyle w:val="001000000000"/>
            <w:tcW w:w="2518" w:type="dxa"/>
            <w:vAlign w:val="center"/>
          </w:tcPr>
          <w:p w:rsidR="00A125E4" w:rsidRPr="00CC19B7" w:rsidRDefault="00A125E4" w:rsidP="00617E2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Length</w:t>
            </w:r>
          </w:p>
        </w:tc>
        <w:tc>
          <w:tcPr>
            <w:tcW w:w="6126" w:type="dxa"/>
          </w:tcPr>
          <w:p w:rsidR="00A125E4" w:rsidRDefault="00A125E4" w:rsidP="00617E2D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numéricos e binários representa o número de bytes ocupados.</w:t>
            </w:r>
          </w:p>
          <w:p w:rsidR="00A125E4" w:rsidRPr="00CC19B7" w:rsidRDefault="00A125E4" w:rsidP="00617E2D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caracter representa o número de caracteres</w:t>
            </w:r>
          </w:p>
        </w:tc>
      </w:tr>
      <w:tr w:rsidR="00A125E4" w:rsidRPr="00CC19B7" w:rsidTr="00617E2D">
        <w:trPr>
          <w:cnfStyle w:val="000000100000"/>
          <w:jc w:val="center"/>
        </w:trPr>
        <w:tc>
          <w:tcPr>
            <w:cnfStyle w:val="001000000000"/>
            <w:tcW w:w="2518" w:type="dxa"/>
            <w:vAlign w:val="center"/>
          </w:tcPr>
          <w:p w:rsidR="00A125E4" w:rsidRPr="00CC19B7" w:rsidRDefault="00A125E4" w:rsidP="00617E2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Scale</w:t>
            </w:r>
          </w:p>
        </w:tc>
        <w:tc>
          <w:tcPr>
            <w:tcW w:w="6126" w:type="dxa"/>
          </w:tcPr>
          <w:p w:rsidR="00A125E4" w:rsidRPr="00CC19B7" w:rsidRDefault="00A125E4" w:rsidP="00617E2D">
            <w:pPr>
              <w:pStyle w:val="PlainText"/>
              <w:keepNext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à direita do ponto decimal</w:t>
            </w:r>
          </w:p>
        </w:tc>
      </w:tr>
    </w:tbl>
    <w:p w:rsidR="0022375F" w:rsidRDefault="0022375F" w:rsidP="00944607">
      <w:pPr>
        <w:pStyle w:val="PlainText"/>
        <w:rPr>
          <w:rFonts w:ascii="Calibri" w:hAnsi="Calibri" w:cs="Courier New"/>
          <w:sz w:val="22"/>
        </w:rPr>
      </w:pPr>
    </w:p>
    <w:p w:rsidR="00A125E4" w:rsidRDefault="00A125E4" w:rsidP="00944607">
      <w:pPr>
        <w:pStyle w:val="PlainText"/>
        <w:rPr>
          <w:rFonts w:ascii="Calibri" w:hAnsi="Calibri" w:cs="Courier New"/>
          <w:sz w:val="22"/>
        </w:rPr>
      </w:pPr>
    </w:p>
    <w:p w:rsidR="00944607" w:rsidRPr="00944607" w:rsidRDefault="00A125E4" w:rsidP="0094460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Representação em XML e Regras de Validação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A125E4" w:rsidRDefault="00A125E4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Os tipos da plataforma têm representação em XML através do elemento </w:t>
      </w:r>
      <w:r w:rsidRPr="00A125E4">
        <w:rPr>
          <w:rFonts w:ascii="Calibri" w:hAnsi="Calibri" w:cs="Courier New"/>
          <w:i/>
          <w:sz w:val="22"/>
        </w:rPr>
        <w:t>platformTypes</w:t>
      </w:r>
      <w:r>
        <w:rPr>
          <w:rFonts w:ascii="Calibri" w:hAnsi="Calibri" w:cs="Courier New"/>
          <w:sz w:val="22"/>
        </w:rPr>
        <w:t xml:space="preserve">. Este irá conter elementos </w:t>
      </w:r>
      <w:r>
        <w:rPr>
          <w:rFonts w:ascii="Calibri" w:hAnsi="Calibri" w:cs="Courier New"/>
          <w:i/>
          <w:sz w:val="22"/>
        </w:rPr>
        <w:t>platformType</w:t>
      </w:r>
      <w:r>
        <w:rPr>
          <w:rFonts w:ascii="Calibri" w:hAnsi="Calibri" w:cs="Courier New"/>
          <w:sz w:val="22"/>
        </w:rPr>
        <w:t xml:space="preserve"> especificando, por via de atributos, os valores acima indicados.</w:t>
      </w:r>
    </w:p>
    <w:p w:rsidR="00A125E4" w:rsidRDefault="00A125E4" w:rsidP="00944607">
      <w:pPr>
        <w:pStyle w:val="PlainText"/>
        <w:rPr>
          <w:rFonts w:ascii="Calibri" w:hAnsi="Calibri" w:cs="Courier New"/>
          <w:sz w:val="22"/>
        </w:rPr>
      </w:pPr>
    </w:p>
    <w:p w:rsidR="00A125E4" w:rsidRPr="00A125E4" w:rsidRDefault="00A125E4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No que respeita à validação, o XML squema associado ao ficheiro descritor do modelo de tipos impõe a unicidade de nomes e limita o número de elementos </w:t>
      </w:r>
      <w:r>
        <w:rPr>
          <w:rFonts w:ascii="Calibri" w:hAnsi="Calibri" w:cs="Courier New"/>
          <w:i/>
          <w:sz w:val="22"/>
        </w:rPr>
        <w:t>platformType</w:t>
      </w:r>
      <w:r>
        <w:rPr>
          <w:rFonts w:ascii="Calibri" w:hAnsi="Calibri" w:cs="Courier New"/>
          <w:sz w:val="22"/>
        </w:rPr>
        <w:t xml:space="preserve"> para o número exacto de tipos oferecidos.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A125E4" w:rsidRDefault="00A125E4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A125E4" w:rsidRDefault="00A125E4" w:rsidP="00A125E4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>.: Tipos Custom :.</w:t>
      </w:r>
    </w:p>
    <w:p w:rsidR="00A125E4" w:rsidRPr="00196187" w:rsidRDefault="00A125E4" w:rsidP="00A125E4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A125E4" w:rsidRDefault="00A125E4" w:rsidP="00A125E4">
      <w:pPr>
        <w:pStyle w:val="PlainText"/>
        <w:rPr>
          <w:rFonts w:ascii="Calibri" w:hAnsi="Calibri" w:cs="Courier New"/>
          <w:i/>
          <w:sz w:val="22"/>
        </w:rPr>
      </w:pPr>
      <w:r>
        <w:rPr>
          <w:rFonts w:ascii="Calibri" w:hAnsi="Calibri" w:cs="Courier New"/>
          <w:i/>
          <w:sz w:val="22"/>
        </w:rPr>
        <w:t xml:space="preserve">Descrição: Conjunto de elementos que </w:t>
      </w:r>
      <w:r w:rsidR="00617E2D">
        <w:rPr>
          <w:rFonts w:ascii="Calibri" w:hAnsi="Calibri" w:cs="Courier New"/>
          <w:i/>
          <w:sz w:val="22"/>
        </w:rPr>
        <w:t>extendem</w:t>
      </w:r>
      <w:r>
        <w:rPr>
          <w:rFonts w:ascii="Calibri" w:hAnsi="Calibri" w:cs="Courier New"/>
          <w:i/>
          <w:sz w:val="22"/>
        </w:rPr>
        <w:t xml:space="preserve"> tipos da plataforma, </w:t>
      </w:r>
      <w:r w:rsidR="00617E2D">
        <w:rPr>
          <w:rFonts w:ascii="Calibri" w:hAnsi="Calibri" w:cs="Courier New"/>
          <w:i/>
          <w:sz w:val="22"/>
        </w:rPr>
        <w:t xml:space="preserve">redefinindo </w:t>
      </w:r>
      <w:r>
        <w:rPr>
          <w:rFonts w:ascii="Calibri" w:hAnsi="Calibri" w:cs="Courier New"/>
          <w:i/>
          <w:sz w:val="22"/>
        </w:rPr>
        <w:t>atributos adequados ao tipo base.</w:t>
      </w:r>
    </w:p>
    <w:p w:rsidR="00A125E4" w:rsidRDefault="00A125E4" w:rsidP="00A125E4">
      <w:pPr>
        <w:pStyle w:val="PlainText"/>
        <w:rPr>
          <w:rFonts w:ascii="Calibri" w:hAnsi="Calibri" w:cs="Courier New"/>
          <w:i/>
          <w:sz w:val="22"/>
        </w:rPr>
      </w:pPr>
    </w:p>
    <w:p w:rsidR="00A125E4" w:rsidRDefault="00A125E4" w:rsidP="00A125E4">
      <w:pPr>
        <w:pStyle w:val="PlainText"/>
        <w:rPr>
          <w:rFonts w:ascii="Calibri" w:hAnsi="Calibri" w:cs="Courier New"/>
          <w:sz w:val="22"/>
        </w:rPr>
      </w:pPr>
    </w:p>
    <w:p w:rsidR="00A125E4" w:rsidRPr="000D1EA3" w:rsidRDefault="00A125E4" w:rsidP="00A125E4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Estratégia</w:t>
      </w:r>
    </w:p>
    <w:p w:rsidR="00A125E4" w:rsidRDefault="00A125E4" w:rsidP="00A125E4">
      <w:pPr>
        <w:pStyle w:val="PlainText"/>
        <w:rPr>
          <w:rFonts w:ascii="Calibri" w:hAnsi="Calibri" w:cs="Courier New"/>
          <w:sz w:val="22"/>
        </w:rPr>
      </w:pPr>
    </w:p>
    <w:p w:rsidR="00617E2D" w:rsidRDefault="00A125E4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A </w:t>
      </w:r>
      <w:r w:rsidR="00617E2D">
        <w:rPr>
          <w:rFonts w:ascii="Calibri" w:hAnsi="Calibri" w:cs="Courier New"/>
          <w:sz w:val="22"/>
        </w:rPr>
        <w:t xml:space="preserve">criação de tipos </w:t>
      </w:r>
      <w:r w:rsidR="00617E2D" w:rsidRPr="00617E2D">
        <w:rPr>
          <w:rFonts w:ascii="Calibri" w:hAnsi="Calibri" w:cs="Courier New"/>
          <w:sz w:val="22"/>
        </w:rPr>
        <w:t>custom</w:t>
      </w:r>
      <w:r w:rsidR="00617E2D">
        <w:rPr>
          <w:rFonts w:ascii="Calibri" w:hAnsi="Calibri" w:cs="Courier New"/>
          <w:sz w:val="22"/>
        </w:rPr>
        <w:t xml:space="preserve"> visa permitir a </w:t>
      </w:r>
      <w:r w:rsidRPr="00617E2D">
        <w:rPr>
          <w:rFonts w:ascii="Calibri" w:hAnsi="Calibri" w:cs="Courier New"/>
          <w:sz w:val="22"/>
        </w:rPr>
        <w:t>redefinição</w:t>
      </w:r>
      <w:r>
        <w:rPr>
          <w:rFonts w:ascii="Calibri" w:hAnsi="Calibri" w:cs="Courier New"/>
          <w:sz w:val="22"/>
        </w:rPr>
        <w:t xml:space="preserve"> </w:t>
      </w:r>
      <w:r w:rsidR="00617E2D">
        <w:rPr>
          <w:rFonts w:ascii="Calibri" w:hAnsi="Calibri" w:cs="Courier New"/>
          <w:sz w:val="22"/>
        </w:rPr>
        <w:t>dos atributos do tipo base, entro os quais, dominio de valores, intervalo de valores possíveis, dimensão e máscara.</w:t>
      </w: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Neste sentido, identificaram-se, para cada tipo base passível de ser extendido, o conjunto de restrições aplicáveis.</w:t>
      </w: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"/>
        <w:tblW w:w="9411" w:type="dxa"/>
        <w:tblLook w:val="04A0"/>
      </w:tblPr>
      <w:tblGrid>
        <w:gridCol w:w="1059"/>
        <w:gridCol w:w="8352"/>
      </w:tblGrid>
      <w:tr w:rsidR="00617E2D" w:rsidRPr="00617E2D" w:rsidTr="009C762A">
        <w:trPr>
          <w:cnfStyle w:val="1000000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100000000000"/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FFFFFF"/>
                <w:lang w:eastAsia="pt-PT"/>
              </w:rPr>
              <w:t>Restrições</w:t>
            </w:r>
          </w:p>
        </w:tc>
      </w:tr>
      <w:tr w:rsidR="00617E2D" w:rsidRPr="00617E2D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617E2D" w:rsidRPr="00617E2D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fractionDigits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617E2D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617E2D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617E2D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617E2D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617E2D" w:rsidRPr="00617E2D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617E2D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617E2D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617E2D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</w:tbl>
    <w:p w:rsidR="00617E2D" w:rsidRPr="00617E2D" w:rsidRDefault="00617E2D" w:rsidP="00A125E4">
      <w:pPr>
        <w:pStyle w:val="PlainText"/>
        <w:rPr>
          <w:rFonts w:ascii="Calibri" w:hAnsi="Calibri" w:cs="Courier New"/>
          <w:sz w:val="22"/>
          <w:lang w:val="en-US"/>
        </w:rPr>
      </w:pPr>
    </w:p>
    <w:p w:rsidR="00B43D53" w:rsidRPr="000D1EA3" w:rsidRDefault="00E567CB" w:rsidP="00B43D5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Descrição das Restrições</w:t>
      </w:r>
    </w:p>
    <w:p w:rsidR="00617E2D" w:rsidRPr="00B43D53" w:rsidRDefault="00617E2D" w:rsidP="00A125E4">
      <w:pPr>
        <w:pStyle w:val="PlainText"/>
        <w:rPr>
          <w:rFonts w:ascii="Calibri" w:hAnsi="Calibri" w:cs="Courier New"/>
          <w:sz w:val="22"/>
        </w:rPr>
      </w:pPr>
    </w:p>
    <w:p w:rsidR="00B43D53" w:rsidRPr="00E7518D" w:rsidRDefault="00B43D53" w:rsidP="00A125E4">
      <w:pPr>
        <w:pStyle w:val="PlainText"/>
        <w:rPr>
          <w:rFonts w:ascii="Calibri" w:hAnsi="Calibri" w:cs="Courier New"/>
          <w:sz w:val="22"/>
        </w:rPr>
      </w:pPr>
      <w:r w:rsidRPr="00B43D53">
        <w:rPr>
          <w:rFonts w:ascii="Calibri" w:hAnsi="Calibri" w:cs="Courier New"/>
          <w:sz w:val="22"/>
        </w:rPr>
        <w:t>O significado de uma restriç</w:t>
      </w:r>
      <w:r>
        <w:rPr>
          <w:rFonts w:ascii="Calibri" w:hAnsi="Calibri" w:cs="Courier New"/>
          <w:sz w:val="22"/>
        </w:rPr>
        <w:t xml:space="preserve">ão depende do tipo a que se refere. Assim, com vista a facilitar a definição de tipos </w:t>
      </w:r>
      <w:r>
        <w:rPr>
          <w:rFonts w:ascii="Calibri" w:hAnsi="Calibri" w:cs="Courier New"/>
          <w:i/>
          <w:sz w:val="22"/>
        </w:rPr>
        <w:t>custom</w:t>
      </w:r>
      <w:r w:rsidR="00E567CB" w:rsidRPr="00E7518D">
        <w:rPr>
          <w:rFonts w:ascii="Calibri" w:hAnsi="Calibri" w:cs="Courier New"/>
          <w:sz w:val="22"/>
        </w:rPr>
        <w:t>,</w:t>
      </w:r>
      <w:r>
        <w:rPr>
          <w:rFonts w:ascii="Calibri" w:hAnsi="Calibri" w:cs="Courier New"/>
          <w:sz w:val="22"/>
        </w:rPr>
        <w:t xml:space="preserve"> criou-se o XML squema que especifica um elemento especifico para cada tipo base extensível </w:t>
      </w:r>
      <w:r w:rsidR="00E7518D">
        <w:rPr>
          <w:rFonts w:ascii="Calibri" w:hAnsi="Calibri" w:cs="Courier New"/>
          <w:sz w:val="22"/>
        </w:rPr>
        <w:t xml:space="preserve">(e.g. </w:t>
      </w:r>
      <w:r>
        <w:rPr>
          <w:rFonts w:ascii="Calibri" w:hAnsi="Calibri" w:cs="Courier New"/>
          <w:i/>
          <w:sz w:val="22"/>
        </w:rPr>
        <w:t>customLong</w:t>
      </w:r>
      <w:r w:rsidR="00E7518D">
        <w:rPr>
          <w:rFonts w:ascii="Calibri" w:hAnsi="Calibri" w:cs="Courier New"/>
          <w:sz w:val="22"/>
        </w:rPr>
        <w:t xml:space="preserve">, </w:t>
      </w:r>
      <w:r w:rsidR="00E7518D" w:rsidRPr="00E7518D">
        <w:rPr>
          <w:rFonts w:ascii="Calibri" w:hAnsi="Calibri" w:cs="Courier New"/>
          <w:i/>
          <w:sz w:val="22"/>
        </w:rPr>
        <w:t>customInt</w:t>
      </w:r>
      <w:r w:rsidR="00E7518D">
        <w:rPr>
          <w:rFonts w:ascii="Calibri" w:hAnsi="Calibri" w:cs="Courier New"/>
          <w:sz w:val="22"/>
        </w:rPr>
        <w:t xml:space="preserve">, </w:t>
      </w:r>
      <w:r w:rsidR="00E7518D" w:rsidRPr="00E7518D">
        <w:rPr>
          <w:rFonts w:ascii="Calibri" w:hAnsi="Calibri" w:cs="Courier New"/>
          <w:i/>
          <w:sz w:val="22"/>
        </w:rPr>
        <w:t>customShort</w:t>
      </w:r>
      <w:r w:rsidR="00E7518D">
        <w:rPr>
          <w:rFonts w:ascii="Calibri" w:hAnsi="Calibri" w:cs="Courier New"/>
          <w:sz w:val="22"/>
        </w:rPr>
        <w:t>).</w:t>
      </w: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</w:p>
    <w:p w:rsidR="00E7518D" w:rsidRPr="00E7518D" w:rsidRDefault="00B1577C" w:rsidP="00E7518D">
      <w:pPr>
        <w:pStyle w:val="PlainTex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l</w:t>
      </w:r>
      <w:r w:rsidR="00E7518D" w:rsidRPr="00E7518D">
        <w:rPr>
          <w:rFonts w:ascii="Calibri" w:hAnsi="Calibri" w:cs="Courier New"/>
          <w:b/>
        </w:rPr>
        <w:t>ength</w:t>
      </w:r>
    </w:p>
    <w:p w:rsid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N</w:t>
      </w:r>
      <w:r w:rsidRPr="00E7518D">
        <w:rPr>
          <w:rFonts w:ascii="Calibri" w:hAnsi="Calibri" w:cs="Courier New"/>
        </w:rPr>
        <w:t>úmero de unidades de comprimento.</w:t>
      </w:r>
      <w:r>
        <w:rPr>
          <w:rFonts w:ascii="Calibri" w:hAnsi="Calibri" w:cs="Courier New"/>
        </w:rPr>
        <w:t xml:space="preserve"> No caso de aplicação ao tipo string significa o número exacto de caracteres e, no tipo binário significa o número exacto de bytes. O seu valor deverá ser um número inteiro positivo e será sujeito a validação quando utilizado em conjunto com </w:t>
      </w:r>
      <w:r w:rsidRPr="00E7518D">
        <w:rPr>
          <w:rFonts w:ascii="Calibri" w:hAnsi="Calibri" w:cs="Courier New"/>
          <w:i/>
        </w:rPr>
        <w:t>minL</w:t>
      </w:r>
      <w:r>
        <w:rPr>
          <w:rFonts w:ascii="Calibri" w:hAnsi="Calibri" w:cs="Courier New"/>
          <w:i/>
        </w:rPr>
        <w:t>ength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maxLength</w:t>
      </w:r>
      <w:r>
        <w:rPr>
          <w:rFonts w:ascii="Calibri" w:hAnsi="Calibri" w:cs="Courier New"/>
        </w:rPr>
        <w:t>..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minLength</w:t>
      </w:r>
    </w:p>
    <w:p w:rsid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N</w:t>
      </w:r>
      <w:r w:rsidRPr="00E7518D">
        <w:rPr>
          <w:rFonts w:ascii="Calibri" w:hAnsi="Calibri" w:cs="Courier New"/>
        </w:rPr>
        <w:t xml:space="preserve">úmero </w:t>
      </w:r>
      <w:r>
        <w:rPr>
          <w:rFonts w:ascii="Calibri" w:hAnsi="Calibri" w:cs="Courier New"/>
        </w:rPr>
        <w:t xml:space="preserve">mínimo </w:t>
      </w:r>
      <w:r w:rsidRPr="00E7518D">
        <w:rPr>
          <w:rFonts w:ascii="Calibri" w:hAnsi="Calibri" w:cs="Courier New"/>
        </w:rPr>
        <w:t>de unidades de comprimento.</w:t>
      </w:r>
      <w:r>
        <w:rPr>
          <w:rFonts w:ascii="Calibri" w:hAnsi="Calibri" w:cs="Courier New"/>
        </w:rPr>
        <w:t xml:space="preserve"> No caso de aplicação ao tipo string significa o número mínimo de caracteres e, no tipo binário significa o número mínimo de bytes. O seu valor deverá ser um número inteiro positivo e será sujeito a validação quando utilizado em conjunto com </w:t>
      </w:r>
      <w:r>
        <w:rPr>
          <w:rFonts w:ascii="Calibri" w:hAnsi="Calibri" w:cs="Courier New"/>
          <w:i/>
        </w:rPr>
        <w:t>length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maxLength</w:t>
      </w:r>
      <w:r>
        <w:rPr>
          <w:rFonts w:ascii="Calibri" w:hAnsi="Calibri" w:cs="Courier New"/>
        </w:rPr>
        <w:t>.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maxLength</w:t>
      </w:r>
    </w:p>
    <w:p w:rsidR="00B1577C" w:rsidRDefault="00B1577C" w:rsidP="00E7518D">
      <w:pPr>
        <w:pStyle w:val="PlainText"/>
        <w:rPr>
          <w:rFonts w:ascii="Calibri" w:hAnsi="Calibri" w:cs="Courier New"/>
        </w:rPr>
      </w:pPr>
    </w:p>
    <w:p w:rsidR="00B1577C" w:rsidRPr="00E7518D" w:rsidRDefault="00B1577C" w:rsidP="00B1577C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N</w:t>
      </w:r>
      <w:r w:rsidRPr="00E7518D">
        <w:rPr>
          <w:rFonts w:ascii="Calibri" w:hAnsi="Calibri" w:cs="Courier New"/>
        </w:rPr>
        <w:t xml:space="preserve">úmero </w:t>
      </w:r>
      <w:r>
        <w:rPr>
          <w:rFonts w:ascii="Calibri" w:hAnsi="Calibri" w:cs="Courier New"/>
        </w:rPr>
        <w:t xml:space="preserve">máximo </w:t>
      </w:r>
      <w:r w:rsidRPr="00E7518D">
        <w:rPr>
          <w:rFonts w:ascii="Calibri" w:hAnsi="Calibri" w:cs="Courier New"/>
        </w:rPr>
        <w:t>de unidades de comprimento.</w:t>
      </w:r>
      <w:r>
        <w:rPr>
          <w:rFonts w:ascii="Calibri" w:hAnsi="Calibri" w:cs="Courier New"/>
        </w:rPr>
        <w:t xml:space="preserve"> No caso de aplicação ao tipo string significa o número máximo de caracteres e, no tipo binário significa o número máximo de bytes. O seu valor deverá ser um número inteiro positivo e será sujeito a validação quando utilizado em conjunto com </w:t>
      </w:r>
      <w:r>
        <w:rPr>
          <w:rFonts w:ascii="Calibri" w:hAnsi="Calibri" w:cs="Courier New"/>
          <w:i/>
        </w:rPr>
        <w:t>length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minLength</w:t>
      </w:r>
      <w:r>
        <w:rPr>
          <w:rFonts w:ascii="Calibri" w:hAnsi="Calibri" w:cs="Courier New"/>
        </w:rPr>
        <w:t>.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pattern</w:t>
      </w:r>
    </w:p>
    <w:p w:rsidR="00E7518D" w:rsidRPr="00E7518D" w:rsidRDefault="00B1577C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Permite caracterizer uma e</w:t>
      </w:r>
      <w:r w:rsidR="00E7518D" w:rsidRPr="00E7518D">
        <w:rPr>
          <w:rFonts w:ascii="Calibri" w:hAnsi="Calibri" w:cs="Courier New"/>
        </w:rPr>
        <w:t xml:space="preserve">xpressão regular que </w:t>
      </w:r>
      <w:r>
        <w:rPr>
          <w:rFonts w:ascii="Calibri" w:hAnsi="Calibri" w:cs="Courier New"/>
        </w:rPr>
        <w:t>define</w:t>
      </w:r>
      <w:r w:rsidR="00E7518D" w:rsidRPr="00E7518D">
        <w:rPr>
          <w:rFonts w:ascii="Calibri" w:hAnsi="Calibri" w:cs="Courier New"/>
        </w:rPr>
        <w:t xml:space="preserve"> a máscara de introdução</w:t>
      </w:r>
      <w:r>
        <w:rPr>
          <w:rFonts w:ascii="Calibri" w:hAnsi="Calibri" w:cs="Courier New"/>
        </w:rPr>
        <w:t>. O seu valor será do tipo string.</w:t>
      </w:r>
    </w:p>
    <w:p w:rsidR="00E7518D" w:rsidRPr="00E7518D" w:rsidRDefault="00E7518D" w:rsidP="00B1577C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enumeration</w:t>
      </w:r>
    </w:p>
    <w:p w:rsidR="00E7518D" w:rsidRPr="00E7518D" w:rsidRDefault="00B1577C" w:rsidP="00B1577C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Restringe os valores possíveis de um tipo aos indicados na restrição, todavia, não impondo relações de ordem no domínio.</w:t>
      </w:r>
    </w:p>
    <w:p w:rsidR="00B1577C" w:rsidRDefault="00B1577C" w:rsidP="00E7518D">
      <w:pPr>
        <w:pStyle w:val="PlainText"/>
        <w:rPr>
          <w:rFonts w:ascii="Calibri" w:hAnsi="Calibri" w:cs="Courier New"/>
          <w:b/>
        </w:rPr>
      </w:pPr>
    </w:p>
    <w:p w:rsidR="00B1577C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maxInclusive</w:t>
      </w:r>
    </w:p>
    <w:p w:rsidR="00E7518D" w:rsidRPr="0072625D" w:rsidRDefault="00B1577C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máximo </w:t>
      </w:r>
      <w:r w:rsidR="0072625D">
        <w:rPr>
          <w:rFonts w:ascii="Calibri" w:hAnsi="Calibri" w:cs="Courier New"/>
        </w:rPr>
        <w:t>incluido n</w:t>
      </w:r>
      <w:r>
        <w:rPr>
          <w:rFonts w:ascii="Calibri" w:hAnsi="Calibri" w:cs="Courier New"/>
        </w:rPr>
        <w:t xml:space="preserve">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minExclusive</w:t>
      </w:r>
      <w:r>
        <w:rPr>
          <w:rFonts w:ascii="Calibri" w:hAnsi="Calibri" w:cs="Courier New"/>
        </w:rPr>
        <w:t xml:space="preserve"> </w:t>
      </w:r>
      <w:r w:rsidR="00A67F2B">
        <w:rPr>
          <w:rFonts w:ascii="Calibri" w:hAnsi="Calibri" w:cs="Courier New"/>
        </w:rPr>
        <w:t xml:space="preserve">e </w:t>
      </w:r>
      <w:r w:rsidR="0072625D">
        <w:rPr>
          <w:rFonts w:ascii="Calibri" w:hAnsi="Calibri" w:cs="Courier New"/>
          <w:i/>
        </w:rPr>
        <w:t>min</w:t>
      </w:r>
      <w:r>
        <w:rPr>
          <w:rFonts w:ascii="Calibri" w:hAnsi="Calibri" w:cs="Courier New"/>
          <w:i/>
        </w:rPr>
        <w:t>Inclusive</w:t>
      </w:r>
      <w:r w:rsidR="0072625D">
        <w:rPr>
          <w:rFonts w:ascii="Calibri" w:hAnsi="Calibri" w:cs="Courier New"/>
        </w:rPr>
        <w:t xml:space="preserve">. A presença desta restrição invalida a utilização de </w:t>
      </w:r>
      <w:r w:rsidR="0072625D">
        <w:rPr>
          <w:rFonts w:ascii="Calibri" w:hAnsi="Calibri" w:cs="Courier New"/>
          <w:i/>
        </w:rPr>
        <w:t>maxExclusive</w:t>
      </w:r>
      <w:r w:rsidR="0072625D">
        <w:rPr>
          <w:rFonts w:ascii="Calibri" w:hAnsi="Calibri" w:cs="Courier New"/>
        </w:rPr>
        <w:t>.</w:t>
      </w:r>
    </w:p>
    <w:p w:rsidR="0072625D" w:rsidRDefault="0072625D" w:rsidP="00E7518D">
      <w:pPr>
        <w:pStyle w:val="PlainText"/>
        <w:rPr>
          <w:rFonts w:ascii="Calibri" w:hAnsi="Calibri" w:cs="Courier New"/>
          <w:b/>
        </w:rPr>
      </w:pPr>
    </w:p>
    <w:p w:rsidR="0072625D" w:rsidRDefault="0072625D" w:rsidP="0072625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max</w:t>
      </w:r>
      <w:r>
        <w:rPr>
          <w:rFonts w:ascii="Calibri" w:hAnsi="Calibri" w:cs="Courier New"/>
          <w:b/>
        </w:rPr>
        <w:t>Ex</w:t>
      </w:r>
      <w:r w:rsidRPr="00E7518D">
        <w:rPr>
          <w:rFonts w:ascii="Calibri" w:hAnsi="Calibri" w:cs="Courier New"/>
          <w:b/>
        </w:rPr>
        <w:t>clusive</w:t>
      </w:r>
    </w:p>
    <w:p w:rsidR="0072625D" w:rsidRPr="0072625D" w:rsidRDefault="0072625D" w:rsidP="0072625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máximo excluido do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minExclusive</w:t>
      </w:r>
      <w:r>
        <w:rPr>
          <w:rFonts w:ascii="Calibri" w:hAnsi="Calibri" w:cs="Courier New"/>
        </w:rPr>
        <w:t xml:space="preserve"> </w:t>
      </w:r>
      <w:r w:rsidR="00A67F2B">
        <w:rPr>
          <w:rFonts w:ascii="Calibri" w:hAnsi="Calibri" w:cs="Courier New"/>
        </w:rPr>
        <w:t xml:space="preserve">e </w:t>
      </w:r>
      <w:r>
        <w:rPr>
          <w:rFonts w:ascii="Calibri" w:hAnsi="Calibri" w:cs="Courier New"/>
          <w:i/>
        </w:rPr>
        <w:t>minInclusive</w:t>
      </w:r>
      <w:r>
        <w:rPr>
          <w:rFonts w:ascii="Calibri" w:hAnsi="Calibri" w:cs="Courier New"/>
        </w:rPr>
        <w:t xml:space="preserve">. A presença desta restrição invalida a utilização de </w:t>
      </w:r>
      <w:r>
        <w:rPr>
          <w:rFonts w:ascii="Calibri" w:hAnsi="Calibri" w:cs="Courier New"/>
          <w:i/>
        </w:rPr>
        <w:t>maxInclusive</w:t>
      </w:r>
      <w:r>
        <w:rPr>
          <w:rFonts w:ascii="Calibri" w:hAnsi="Calibri" w:cs="Courier New"/>
        </w:rPr>
        <w:t>.</w:t>
      </w:r>
    </w:p>
    <w:p w:rsidR="0072625D" w:rsidRDefault="0072625D" w:rsidP="0072625D">
      <w:pPr>
        <w:pStyle w:val="PlainText"/>
        <w:rPr>
          <w:rFonts w:ascii="Calibri" w:hAnsi="Calibri" w:cs="Courier New"/>
          <w:b/>
        </w:rPr>
      </w:pPr>
    </w:p>
    <w:p w:rsidR="0072625D" w:rsidRDefault="0072625D" w:rsidP="0072625D">
      <w:pPr>
        <w:pStyle w:val="PlainTex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minIn</w:t>
      </w:r>
      <w:r w:rsidRPr="00E7518D">
        <w:rPr>
          <w:rFonts w:ascii="Calibri" w:hAnsi="Calibri" w:cs="Courier New"/>
          <w:b/>
        </w:rPr>
        <w:t>clusive</w:t>
      </w:r>
    </w:p>
    <w:p w:rsidR="0072625D" w:rsidRPr="0072625D" w:rsidRDefault="0072625D" w:rsidP="0072625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mínimo incluido no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maxExclusive</w:t>
      </w:r>
      <w:r>
        <w:rPr>
          <w:rFonts w:ascii="Calibri" w:hAnsi="Calibri" w:cs="Courier New"/>
        </w:rPr>
        <w:t xml:space="preserve"> </w:t>
      </w:r>
      <w:r w:rsidR="00A67F2B">
        <w:rPr>
          <w:rFonts w:ascii="Calibri" w:hAnsi="Calibri" w:cs="Courier New"/>
        </w:rPr>
        <w:t xml:space="preserve">e </w:t>
      </w:r>
      <w:r>
        <w:rPr>
          <w:rFonts w:ascii="Calibri" w:hAnsi="Calibri" w:cs="Courier New"/>
          <w:i/>
        </w:rPr>
        <w:t>maxInclusive</w:t>
      </w:r>
      <w:r>
        <w:rPr>
          <w:rFonts w:ascii="Calibri" w:hAnsi="Calibri" w:cs="Courier New"/>
        </w:rPr>
        <w:t xml:space="preserve">. A presença desta restrição invalida a utilização de </w:t>
      </w:r>
      <w:r w:rsidR="006072A1">
        <w:rPr>
          <w:rFonts w:ascii="Calibri" w:hAnsi="Calibri" w:cs="Courier New"/>
          <w:i/>
        </w:rPr>
        <w:t>minEx</w:t>
      </w:r>
      <w:r>
        <w:rPr>
          <w:rFonts w:ascii="Calibri" w:hAnsi="Calibri" w:cs="Courier New"/>
          <w:i/>
        </w:rPr>
        <w:t>clusive</w:t>
      </w:r>
      <w:r>
        <w:rPr>
          <w:rFonts w:ascii="Calibri" w:hAnsi="Calibri" w:cs="Courier New"/>
        </w:rPr>
        <w:t>.</w:t>
      </w:r>
    </w:p>
    <w:p w:rsidR="0072625D" w:rsidRDefault="0072625D" w:rsidP="00E7518D">
      <w:pPr>
        <w:pStyle w:val="PlainText"/>
        <w:rPr>
          <w:rFonts w:ascii="Calibri" w:hAnsi="Calibri" w:cs="Courier New"/>
          <w:b/>
        </w:rPr>
      </w:pPr>
    </w:p>
    <w:p w:rsidR="006072A1" w:rsidRDefault="006072A1" w:rsidP="006072A1">
      <w:pPr>
        <w:pStyle w:val="PlainTex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minEx</w:t>
      </w:r>
      <w:r w:rsidRPr="00E7518D">
        <w:rPr>
          <w:rFonts w:ascii="Calibri" w:hAnsi="Calibri" w:cs="Courier New"/>
          <w:b/>
        </w:rPr>
        <w:t>clusive</w:t>
      </w:r>
    </w:p>
    <w:p w:rsidR="006072A1" w:rsidRPr="0072625D" w:rsidRDefault="006072A1" w:rsidP="006072A1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mínimo excluido do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maxExclusive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maxInclusive</w:t>
      </w:r>
      <w:r>
        <w:rPr>
          <w:rFonts w:ascii="Calibri" w:hAnsi="Calibri" w:cs="Courier New"/>
        </w:rPr>
        <w:t xml:space="preserve">. A presença desta restrição invalida a utilização de </w:t>
      </w:r>
      <w:r>
        <w:rPr>
          <w:rFonts w:ascii="Calibri" w:hAnsi="Calibri" w:cs="Courier New"/>
          <w:i/>
        </w:rPr>
        <w:t>minInclusive</w:t>
      </w:r>
      <w:r>
        <w:rPr>
          <w:rFonts w:ascii="Calibri" w:hAnsi="Calibri" w:cs="Courier New"/>
        </w:rPr>
        <w:t>.</w:t>
      </w:r>
    </w:p>
    <w:p w:rsidR="006072A1" w:rsidRDefault="006072A1" w:rsidP="006072A1">
      <w:pPr>
        <w:pStyle w:val="PlainText"/>
        <w:rPr>
          <w:rFonts w:ascii="Calibri" w:hAnsi="Calibri" w:cs="Courier New"/>
          <w:b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totalDigits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 w:rsidRPr="00E7518D">
        <w:rPr>
          <w:rFonts w:ascii="Calibri" w:hAnsi="Calibri" w:cs="Courier New"/>
        </w:rPr>
        <w:t>Define o número máximo de digitos do tipo que representa</w:t>
      </w:r>
      <w:r w:rsidR="00A277C9">
        <w:rPr>
          <w:rFonts w:ascii="Calibri" w:hAnsi="Calibri" w:cs="Courier New"/>
        </w:rPr>
        <w:t>.</w:t>
      </w:r>
    </w:p>
    <w:p w:rsidR="00A277C9" w:rsidRDefault="00A277C9" w:rsidP="00E7518D">
      <w:pPr>
        <w:pStyle w:val="PlainText"/>
        <w:rPr>
          <w:rFonts w:ascii="Calibri" w:hAnsi="Calibri" w:cs="Courier New"/>
          <w:b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fractionDigits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 w:rsidRPr="00E7518D">
        <w:rPr>
          <w:rFonts w:ascii="Calibri" w:hAnsi="Calibri" w:cs="Courier New"/>
        </w:rPr>
        <w:t>Define o número máximo de digitos à direita do ponto decimal do tipo que representa</w:t>
      </w: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E7518D" w:rsidRDefault="00E7518D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BF51F7" w:rsidRDefault="00BF51F7" w:rsidP="00BF51F7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XML Squema  - </w:t>
      </w:r>
      <w:r w:rsidR="009243EC" w:rsidRPr="009243EC">
        <w:rPr>
          <w:rFonts w:ascii="Calibri" w:hAnsi="Calibri" w:cs="Courier New"/>
          <w:b/>
          <w:sz w:val="20"/>
        </w:rPr>
        <w:t>(</w:t>
      </w:r>
      <w:r w:rsidRPr="009243EC">
        <w:rPr>
          <w:rFonts w:ascii="Calibri" w:hAnsi="Calibri" w:cs="Courier New"/>
          <w:b/>
          <w:i/>
          <w:sz w:val="20"/>
        </w:rPr>
        <w:t>typeModelValidation.xsd</w:t>
      </w:r>
      <w:r w:rsidR="009243EC">
        <w:rPr>
          <w:rFonts w:ascii="Calibri" w:hAnsi="Calibri" w:cs="Courier New"/>
          <w:b/>
          <w:i/>
          <w:sz w:val="20"/>
        </w:rPr>
        <w:t>)</w:t>
      </w:r>
      <w:r>
        <w:rPr>
          <w:rFonts w:ascii="Calibri" w:hAnsi="Calibri" w:cs="Courier New"/>
          <w:b/>
          <w:sz w:val="28"/>
        </w:rPr>
        <w:t xml:space="preserve"> :.</w:t>
      </w:r>
    </w:p>
    <w:p w:rsidR="00BF51F7" w:rsidRPr="00196187" w:rsidRDefault="00BF51F7" w:rsidP="00BF51F7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BF51F7" w:rsidRDefault="00BF51F7" w:rsidP="00BF51F7">
      <w:pPr>
        <w:pStyle w:val="PlainText"/>
        <w:rPr>
          <w:rFonts w:ascii="Calibri" w:hAnsi="Calibri" w:cs="Courier New"/>
          <w:i/>
          <w:sz w:val="22"/>
        </w:rPr>
      </w:pPr>
      <w:r>
        <w:rPr>
          <w:rFonts w:ascii="Calibri" w:hAnsi="Calibri" w:cs="Courier New"/>
          <w:i/>
          <w:sz w:val="22"/>
        </w:rPr>
        <w:t xml:space="preserve">Descrição: </w:t>
      </w:r>
      <w:r w:rsidR="009243EC">
        <w:rPr>
          <w:rFonts w:ascii="Calibri" w:hAnsi="Calibri" w:cs="Courier New"/>
          <w:i/>
          <w:sz w:val="22"/>
        </w:rPr>
        <w:t>Regras para a criação do ficheiro XML representativo do modelo de tipos da solução.</w:t>
      </w: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59267A" w:rsidRPr="0059267A" w:rsidRDefault="0059267A" w:rsidP="00A125E4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sz w:val="22"/>
        </w:rPr>
        <w:t xml:space="preserve">Validação de </w:t>
      </w:r>
      <w:r>
        <w:rPr>
          <w:rFonts w:ascii="Calibri" w:hAnsi="Calibri" w:cs="Courier New"/>
          <w:b/>
          <w:i/>
          <w:sz w:val="22"/>
        </w:rPr>
        <w:t>platformTypes</w:t>
      </w:r>
    </w:p>
    <w:p w:rsidR="0059267A" w:rsidRDefault="0059267A" w:rsidP="00A125E4">
      <w:pPr>
        <w:pStyle w:val="PlainText"/>
        <w:rPr>
          <w:rFonts w:ascii="Calibri" w:hAnsi="Calibri" w:cs="Courier New"/>
          <w:sz w:val="22"/>
        </w:rPr>
      </w:pPr>
    </w:p>
    <w:p w:rsidR="00A125E4" w:rsidRPr="00562C63" w:rsidRDefault="009243EC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Uma vez que se pretende disponibilizar tipo</w:t>
      </w:r>
      <w:r w:rsidR="00562C63">
        <w:rPr>
          <w:rFonts w:ascii="Calibri" w:hAnsi="Calibri" w:cs="Courier New"/>
          <w:sz w:val="22"/>
        </w:rPr>
        <w:t xml:space="preserve">s da plataforma para utilização na solução, é </w:t>
      </w:r>
      <w:r w:rsidR="00562C63">
        <w:rPr>
          <w:rFonts w:ascii="Calibri" w:hAnsi="Calibri" w:cs="Courier New"/>
          <w:sz w:val="22"/>
          <w:u w:val="single"/>
        </w:rPr>
        <w:t>obrigatório</w:t>
      </w:r>
      <w:r w:rsidR="00562C63">
        <w:rPr>
          <w:rFonts w:ascii="Calibri" w:hAnsi="Calibri" w:cs="Courier New"/>
          <w:sz w:val="22"/>
        </w:rPr>
        <w:t xml:space="preserve"> que o XML referente aos tipos inclua todos os 11 elementos </w:t>
      </w:r>
      <w:r w:rsidR="00562C63">
        <w:rPr>
          <w:rFonts w:ascii="Calibri" w:hAnsi="Calibri" w:cs="Courier New"/>
          <w:i/>
          <w:sz w:val="22"/>
        </w:rPr>
        <w:t>platformType</w:t>
      </w:r>
      <w:r w:rsidR="00562C63">
        <w:rPr>
          <w:rFonts w:ascii="Calibri" w:hAnsi="Calibri" w:cs="Courier New"/>
          <w:sz w:val="22"/>
        </w:rPr>
        <w:t>.</w:t>
      </w:r>
    </w:p>
    <w:p w:rsidR="00A125E4" w:rsidRDefault="00A125E4" w:rsidP="00A125E4">
      <w:pPr>
        <w:pStyle w:val="PlainText"/>
        <w:rPr>
          <w:rFonts w:ascii="Calibri" w:hAnsi="Calibri" w:cs="Courier New"/>
          <w:sz w:val="22"/>
        </w:rPr>
      </w:pPr>
    </w:p>
    <w:p w:rsidR="00A125E4" w:rsidRDefault="00C16ACF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A validação de </w:t>
      </w:r>
      <w:r>
        <w:rPr>
          <w:rFonts w:ascii="Calibri" w:hAnsi="Calibri" w:cs="Courier New"/>
          <w:i/>
          <w:sz w:val="22"/>
        </w:rPr>
        <w:t>platformTypes</w:t>
      </w:r>
      <w:r>
        <w:rPr>
          <w:rFonts w:ascii="Calibri" w:hAnsi="Calibri" w:cs="Courier New"/>
          <w:sz w:val="22"/>
        </w:rPr>
        <w:t xml:space="preserve"> é então explícita mas, considerando a utilização do mesmo “bloco” de elementos em todas as soluções</w:t>
      </w:r>
      <w:r w:rsidR="009A24CE">
        <w:rPr>
          <w:rFonts w:ascii="Calibri" w:hAnsi="Calibri" w:cs="Courier New"/>
          <w:sz w:val="22"/>
        </w:rPr>
        <w:t>, acaba por nunca ser utilizada.</w:t>
      </w:r>
    </w:p>
    <w:p w:rsidR="009A24CE" w:rsidRDefault="009A24CE" w:rsidP="00A125E4">
      <w:pPr>
        <w:pStyle w:val="PlainText"/>
        <w:rPr>
          <w:rFonts w:ascii="Calibri" w:hAnsi="Calibri" w:cs="Courier New"/>
          <w:sz w:val="22"/>
        </w:rPr>
      </w:pPr>
    </w:p>
    <w:p w:rsidR="0059267A" w:rsidRPr="0059267A" w:rsidRDefault="0059267A" w:rsidP="00A125E4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sz w:val="22"/>
        </w:rPr>
        <w:t xml:space="preserve">Validação de </w:t>
      </w:r>
      <w:r>
        <w:rPr>
          <w:rFonts w:ascii="Calibri" w:hAnsi="Calibri" w:cs="Courier New"/>
          <w:b/>
          <w:i/>
          <w:sz w:val="22"/>
        </w:rPr>
        <w:t>customTypes</w:t>
      </w:r>
    </w:p>
    <w:p w:rsidR="0059267A" w:rsidRDefault="0059267A" w:rsidP="00A125E4">
      <w:pPr>
        <w:pStyle w:val="PlainText"/>
        <w:rPr>
          <w:rFonts w:ascii="Calibri" w:hAnsi="Calibri" w:cs="Courier New"/>
          <w:sz w:val="22"/>
        </w:rPr>
      </w:pPr>
    </w:p>
    <w:p w:rsidR="009A24CE" w:rsidRDefault="0059267A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Os tipos </w:t>
      </w:r>
      <w:r w:rsidRPr="0059267A">
        <w:rPr>
          <w:rFonts w:ascii="Calibri" w:hAnsi="Calibri" w:cs="Courier New"/>
          <w:i/>
          <w:sz w:val="22"/>
        </w:rPr>
        <w:t>custom</w:t>
      </w:r>
      <w:r>
        <w:rPr>
          <w:rFonts w:ascii="Calibri" w:hAnsi="Calibri" w:cs="Courier New"/>
          <w:sz w:val="22"/>
        </w:rPr>
        <w:t xml:space="preserve"> são descritos em </w:t>
      </w:r>
      <w:r>
        <w:rPr>
          <w:rFonts w:ascii="Calibri" w:hAnsi="Calibri" w:cs="Courier New"/>
          <w:i/>
          <w:sz w:val="22"/>
        </w:rPr>
        <w:t>squema</w:t>
      </w:r>
      <w:r>
        <w:rPr>
          <w:rFonts w:ascii="Calibri" w:hAnsi="Calibri" w:cs="Courier New"/>
          <w:sz w:val="22"/>
        </w:rPr>
        <w:t xml:space="preserve"> da seguinte forma:</w:t>
      </w:r>
    </w:p>
    <w:p w:rsidR="0059267A" w:rsidRDefault="0059267A" w:rsidP="00A125E4">
      <w:pPr>
        <w:pStyle w:val="PlainText"/>
        <w:rPr>
          <w:rFonts w:ascii="Calibri" w:hAnsi="Calibri" w:cs="Courier New"/>
          <w:sz w:val="22"/>
        </w:rPr>
      </w:pP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t_customType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xs:</w:t>
      </w:r>
      <w:proofErr w:type="gramEnd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choice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customLong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t_customLong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customInt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t_customInt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customShort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t_customShort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customByte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t_customByte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customBinary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t_customBinary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customDecimal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t_customDecimal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customFloat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t_customFloat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customDouble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t_customDouble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customString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t_customString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customDatetime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t_customDatetime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:choice</w:t>
      </w:r>
      <w:proofErr w:type="spellEnd"/>
      <w:proofErr w:type="gram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59267A" w:rsidRPr="0059267A" w:rsidRDefault="0059267A" w:rsidP="005926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59267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59267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59267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59267A" w:rsidRDefault="0059267A" w:rsidP="0059267A">
      <w:pPr>
        <w:pStyle w:val="PlainText"/>
        <w:rPr>
          <w:rFonts w:ascii="Arial" w:hAnsi="Arial" w:cs="Arial"/>
          <w:color w:val="0000FF"/>
          <w:sz w:val="20"/>
          <w:szCs w:val="20"/>
        </w:rPr>
      </w:pPr>
      <w:r w:rsidRPr="0059267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59267A" w:rsidRDefault="0059267A" w:rsidP="0059267A">
      <w:pPr>
        <w:pStyle w:val="PlainText"/>
        <w:rPr>
          <w:rFonts w:ascii="Calibri" w:hAnsi="Calibri" w:cs="Courier New"/>
          <w:sz w:val="22"/>
        </w:rPr>
      </w:pPr>
    </w:p>
    <w:p w:rsidR="0059267A" w:rsidRDefault="0059267A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Exige-se assim a presença do atributo </w:t>
      </w:r>
      <w:r>
        <w:rPr>
          <w:rFonts w:ascii="Calibri" w:hAnsi="Calibri" w:cs="Courier New"/>
          <w:i/>
          <w:sz w:val="22"/>
        </w:rPr>
        <w:t>name</w:t>
      </w:r>
      <w:r w:rsidR="002E2258">
        <w:rPr>
          <w:rFonts w:ascii="Calibri" w:hAnsi="Calibri" w:cs="Courier New"/>
          <w:i/>
          <w:sz w:val="22"/>
        </w:rPr>
        <w:t>,</w:t>
      </w:r>
      <w:r>
        <w:rPr>
          <w:rFonts w:ascii="Calibri" w:hAnsi="Calibri" w:cs="Courier New"/>
          <w:sz w:val="22"/>
        </w:rPr>
        <w:t xml:space="preserve"> que identifica o tipo na solução</w:t>
      </w:r>
      <w:r w:rsidR="002E2258">
        <w:rPr>
          <w:rFonts w:ascii="Calibri" w:hAnsi="Calibri" w:cs="Courier New"/>
          <w:sz w:val="22"/>
        </w:rPr>
        <w:t>,</w:t>
      </w:r>
      <w:r>
        <w:rPr>
          <w:rFonts w:ascii="Calibri" w:hAnsi="Calibri" w:cs="Courier New"/>
          <w:sz w:val="22"/>
        </w:rPr>
        <w:t xml:space="preserve"> e a presença de um elemento que </w:t>
      </w:r>
      <w:r w:rsidR="002E2258">
        <w:rPr>
          <w:rFonts w:ascii="Calibri" w:hAnsi="Calibri" w:cs="Courier New"/>
          <w:sz w:val="22"/>
        </w:rPr>
        <w:t>indique</w:t>
      </w:r>
      <w:r>
        <w:rPr>
          <w:rFonts w:ascii="Calibri" w:hAnsi="Calibri" w:cs="Courier New"/>
          <w:sz w:val="22"/>
        </w:rPr>
        <w:t xml:space="preserve"> qual o tipo que estamos a extender.</w:t>
      </w:r>
    </w:p>
    <w:p w:rsidR="0059267A" w:rsidRDefault="0059267A" w:rsidP="0059267A">
      <w:pPr>
        <w:pStyle w:val="PlainText"/>
        <w:rPr>
          <w:rFonts w:ascii="Calibri" w:hAnsi="Calibri" w:cs="Courier New"/>
          <w:sz w:val="22"/>
        </w:rPr>
      </w:pPr>
    </w:p>
    <w:p w:rsidR="00B84123" w:rsidRDefault="00B84123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No que respeita ao nome do tipo, este deverá ser único e é validado no âmbito do elemento </w:t>
      </w:r>
      <w:r>
        <w:rPr>
          <w:rFonts w:ascii="Calibri" w:hAnsi="Calibri" w:cs="Courier New"/>
          <w:i/>
          <w:sz w:val="22"/>
        </w:rPr>
        <w:t>customTypes</w:t>
      </w:r>
      <w:r>
        <w:rPr>
          <w:rFonts w:ascii="Calibri" w:hAnsi="Calibri" w:cs="Courier New"/>
          <w:sz w:val="22"/>
        </w:rPr>
        <w:t>:</w:t>
      </w:r>
    </w:p>
    <w:p w:rsidR="00B84123" w:rsidRDefault="004C7973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</w:r>
    </w:p>
    <w:p w:rsidR="00B84123" w:rsidRPr="00B84123" w:rsidRDefault="00B84123" w:rsidP="004C7973">
      <w:pPr>
        <w:autoSpaceDE w:val="0"/>
        <w:autoSpaceDN w:val="0"/>
        <w:adjustRightInd w:val="0"/>
        <w:spacing w:line="240" w:lineRule="auto"/>
        <w:ind w:left="708"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12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B8412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B8412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customTypes</w:t>
      </w:r>
      <w:proofErr w:type="spellEnd"/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8412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t_customTypeContainer</w:t>
      </w:r>
      <w:proofErr w:type="spellEnd"/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B84123" w:rsidRPr="00B84123" w:rsidRDefault="00B84123" w:rsidP="00B841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12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B8412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:unique</w:t>
      </w:r>
      <w:proofErr w:type="spellEnd"/>
      <w:proofErr w:type="gramEnd"/>
      <w:r w:rsidRPr="00B8412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un_customType_name</w:t>
      </w:r>
      <w:proofErr w:type="spellEnd"/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B84123" w:rsidRPr="00B84123" w:rsidRDefault="00B84123" w:rsidP="00B841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12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B8412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:selector</w:t>
      </w:r>
      <w:proofErr w:type="spellEnd"/>
      <w:proofErr w:type="gramEnd"/>
      <w:r w:rsidRPr="00B8412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12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xpath</w:t>
      </w:r>
      <w:proofErr w:type="spellEnd"/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customType</w:t>
      </w:r>
      <w:proofErr w:type="spellEnd"/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84123" w:rsidRPr="00B84123" w:rsidRDefault="00B84123" w:rsidP="00B841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B8412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xs:</w:t>
      </w:r>
      <w:proofErr w:type="gramEnd"/>
      <w:r w:rsidRPr="00B8412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field</w:t>
      </w:r>
      <w:proofErr w:type="spellEnd"/>
      <w:r w:rsidRPr="00B8412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12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xpath</w:t>
      </w:r>
      <w:proofErr w:type="spellEnd"/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@name</w:t>
      </w:r>
      <w:r w:rsidRPr="00B8412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84123" w:rsidRDefault="00B84123" w:rsidP="00B8412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8412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xs:unique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B84123" w:rsidRPr="00B84123" w:rsidRDefault="00B84123" w:rsidP="00B84123">
      <w:pPr>
        <w:pStyle w:val="PlainText"/>
        <w:rPr>
          <w:rFonts w:ascii="Calibri" w:hAnsi="Calibri" w:cs="Courier New"/>
          <w:sz w:val="22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xs:element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59267A" w:rsidRPr="0059267A" w:rsidRDefault="0059267A" w:rsidP="0059267A">
      <w:pPr>
        <w:pStyle w:val="PlainText"/>
        <w:rPr>
          <w:rFonts w:ascii="Calibri" w:hAnsi="Calibri" w:cs="Courier New"/>
          <w:sz w:val="22"/>
        </w:rPr>
      </w:pPr>
    </w:p>
    <w:p w:rsidR="0059267A" w:rsidRDefault="00287515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Dos elementos que deverão estar presentes em </w:t>
      </w:r>
      <w:r>
        <w:rPr>
          <w:rFonts w:ascii="Calibri" w:hAnsi="Calibri" w:cs="Courier New"/>
          <w:i/>
          <w:sz w:val="22"/>
        </w:rPr>
        <w:t>customType</w:t>
      </w:r>
      <w:r>
        <w:rPr>
          <w:rFonts w:ascii="Calibri" w:hAnsi="Calibri" w:cs="Courier New"/>
          <w:sz w:val="22"/>
        </w:rPr>
        <w:t xml:space="preserve"> </w:t>
      </w:r>
      <w:r w:rsidR="009A2468">
        <w:rPr>
          <w:rFonts w:ascii="Calibri" w:hAnsi="Calibri" w:cs="Courier New"/>
          <w:sz w:val="22"/>
        </w:rPr>
        <w:t>pretende-se que possibilitem a definição de restrições, conforme tabela em cima.</w:t>
      </w:r>
    </w:p>
    <w:p w:rsidR="009A2468" w:rsidRDefault="009A2468" w:rsidP="0059267A">
      <w:pPr>
        <w:pStyle w:val="PlainText"/>
        <w:rPr>
          <w:rFonts w:ascii="Calibri" w:hAnsi="Calibri" w:cs="Courier New"/>
          <w:sz w:val="22"/>
        </w:rPr>
      </w:pPr>
    </w:p>
    <w:p w:rsidR="002E2258" w:rsidRDefault="002E2258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2E2258" w:rsidRDefault="002E2258" w:rsidP="002E2258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>.: Exemplos de Utilização :.</w:t>
      </w:r>
    </w:p>
    <w:p w:rsidR="002E2258" w:rsidRPr="00196187" w:rsidRDefault="002E2258" w:rsidP="002E2258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  <w:r w:rsidRPr="002E2258">
        <w:rPr>
          <w:rFonts w:ascii="Calibri" w:hAnsi="Calibri" w:cs="Courier New"/>
          <w:b/>
          <w:sz w:val="22"/>
        </w:rPr>
        <w:t>Tipo</w:t>
      </w:r>
      <w:r>
        <w:rPr>
          <w:rFonts w:ascii="Calibri" w:hAnsi="Calibri" w:cs="Courier New"/>
          <w:b/>
          <w:sz w:val="22"/>
        </w:rPr>
        <w:t xml:space="preserve"> que representa o NIF:</w:t>
      </w: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proofErr w:type="spellEnd"/>
      <w:r w:rsidRPr="002E2258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nif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customString</w:t>
      </w:r>
      <w:proofErr w:type="spellEnd"/>
      <w:proofErr w:type="gram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length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9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length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customString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customType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sz w:val="22"/>
        </w:rPr>
        <w:t>Tipo que representa os pontos cardeais:</w:t>
      </w: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proofErr w:type="spellEnd"/>
      <w:r w:rsidRPr="002E2258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pontosCardeais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customString</w:t>
      </w:r>
      <w:proofErr w:type="spellEnd"/>
      <w:proofErr w:type="gram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Norte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Sul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Este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Oeste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customString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8F41F6" w:rsidRDefault="008F41F6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  <w:lang w:val="en-US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  <w:lang w:val="en-US"/>
        </w:rPr>
      </w:pPr>
    </w:p>
    <w:p w:rsidR="008F41F6" w:rsidRPr="002E2258" w:rsidRDefault="008F41F6" w:rsidP="0059267A">
      <w:pPr>
        <w:pStyle w:val="PlainText"/>
        <w:rPr>
          <w:rFonts w:ascii="Calibri" w:hAnsi="Calibri" w:cs="Courier New"/>
          <w:b/>
          <w:sz w:val="22"/>
          <w:lang w:val="en-US"/>
        </w:rPr>
      </w:pP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sz w:val="22"/>
        </w:rPr>
        <w:t>Tipo que representa um semestre:</w:t>
      </w: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proofErr w:type="spellEnd"/>
      <w:r w:rsidRPr="002E2258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primeiroSemestre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customDatetime</w:t>
      </w:r>
      <w:proofErr w:type="spellEnd"/>
      <w:proofErr w:type="gram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minInclusive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2010-01-01T00:00:00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minInclusive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maxInclusive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2010-06-30T23:59:00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maxInclusive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customDatetime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customType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sz w:val="22"/>
        </w:rPr>
        <w:t>Tipo que representa um mês:</w:t>
      </w: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proofErr w:type="spellEnd"/>
      <w:r w:rsidRPr="002E2258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junho</w:t>
      </w:r>
      <w:proofErr w:type="spell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customDatetime</w:t>
      </w:r>
      <w:proofErr w:type="spellEnd"/>
      <w:proofErr w:type="gramEnd"/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P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pattern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2010-06-([0-2]{1}[0-9]{1}|30)T00:00:00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2E2258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pattern</w:t>
      </w:r>
      <w:r w:rsidRPr="002E225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2E225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customDatetime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E2258" w:rsidRDefault="002E2258" w:rsidP="002E225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customType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E2258" w:rsidRP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sectPr w:rsidR="002E2258" w:rsidRPr="002E2258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F35996"/>
    <w:rsid w:val="00072039"/>
    <w:rsid w:val="000800CC"/>
    <w:rsid w:val="000A3131"/>
    <w:rsid w:val="000B28F1"/>
    <w:rsid w:val="000D1EA3"/>
    <w:rsid w:val="000E6514"/>
    <w:rsid w:val="001031DF"/>
    <w:rsid w:val="00144C6F"/>
    <w:rsid w:val="00180B60"/>
    <w:rsid w:val="0019076D"/>
    <w:rsid w:val="00192BFD"/>
    <w:rsid w:val="00196187"/>
    <w:rsid w:val="001C2CB6"/>
    <w:rsid w:val="0021009E"/>
    <w:rsid w:val="00210780"/>
    <w:rsid w:val="002174D4"/>
    <w:rsid w:val="0022375F"/>
    <w:rsid w:val="00253479"/>
    <w:rsid w:val="00287515"/>
    <w:rsid w:val="002A4C24"/>
    <w:rsid w:val="002E2258"/>
    <w:rsid w:val="00354826"/>
    <w:rsid w:val="00372663"/>
    <w:rsid w:val="00387A4D"/>
    <w:rsid w:val="00441E57"/>
    <w:rsid w:val="004B4776"/>
    <w:rsid w:val="004C7973"/>
    <w:rsid w:val="00516A44"/>
    <w:rsid w:val="005316B1"/>
    <w:rsid w:val="00542C3C"/>
    <w:rsid w:val="00562C63"/>
    <w:rsid w:val="0059267A"/>
    <w:rsid w:val="005B742B"/>
    <w:rsid w:val="005F0C57"/>
    <w:rsid w:val="006072A1"/>
    <w:rsid w:val="00617E2D"/>
    <w:rsid w:val="00647E65"/>
    <w:rsid w:val="007138B4"/>
    <w:rsid w:val="0072625D"/>
    <w:rsid w:val="00732F30"/>
    <w:rsid w:val="007B2805"/>
    <w:rsid w:val="00806A8F"/>
    <w:rsid w:val="00814D37"/>
    <w:rsid w:val="00847A45"/>
    <w:rsid w:val="00864893"/>
    <w:rsid w:val="008A5601"/>
    <w:rsid w:val="008D408A"/>
    <w:rsid w:val="008E39FB"/>
    <w:rsid w:val="008F41F6"/>
    <w:rsid w:val="008F6AC2"/>
    <w:rsid w:val="008F77F0"/>
    <w:rsid w:val="00912918"/>
    <w:rsid w:val="009243EC"/>
    <w:rsid w:val="00944607"/>
    <w:rsid w:val="009A2468"/>
    <w:rsid w:val="009A24CE"/>
    <w:rsid w:val="009A4122"/>
    <w:rsid w:val="009C4198"/>
    <w:rsid w:val="009C762A"/>
    <w:rsid w:val="009C7C3D"/>
    <w:rsid w:val="00A03C8E"/>
    <w:rsid w:val="00A045A8"/>
    <w:rsid w:val="00A125E4"/>
    <w:rsid w:val="00A1493F"/>
    <w:rsid w:val="00A277C9"/>
    <w:rsid w:val="00A67F2B"/>
    <w:rsid w:val="00AA032F"/>
    <w:rsid w:val="00B0011A"/>
    <w:rsid w:val="00B1577C"/>
    <w:rsid w:val="00B4199A"/>
    <w:rsid w:val="00B43D53"/>
    <w:rsid w:val="00B80163"/>
    <w:rsid w:val="00B84123"/>
    <w:rsid w:val="00BA15CA"/>
    <w:rsid w:val="00BC6838"/>
    <w:rsid w:val="00BF51F7"/>
    <w:rsid w:val="00C16ACF"/>
    <w:rsid w:val="00C43D42"/>
    <w:rsid w:val="00CC4D54"/>
    <w:rsid w:val="00CD04F5"/>
    <w:rsid w:val="00CE5BFE"/>
    <w:rsid w:val="00D87C9A"/>
    <w:rsid w:val="00E13B6C"/>
    <w:rsid w:val="00E41A9D"/>
    <w:rsid w:val="00E567CB"/>
    <w:rsid w:val="00E7518D"/>
    <w:rsid w:val="00EA7239"/>
    <w:rsid w:val="00EC5196"/>
    <w:rsid w:val="00EC6F35"/>
    <w:rsid w:val="00ED75C8"/>
    <w:rsid w:val="00F0031F"/>
    <w:rsid w:val="00F348D4"/>
    <w:rsid w:val="00F35996"/>
    <w:rsid w:val="00F5675E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6</Pages>
  <Words>1437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30</cp:revision>
  <dcterms:created xsi:type="dcterms:W3CDTF">2010-03-26T17:53:00Z</dcterms:created>
  <dcterms:modified xsi:type="dcterms:W3CDTF">2010-05-16T20:41:00Z</dcterms:modified>
</cp:coreProperties>
</file>