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379FE76A"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7F1825B" w14:textId="53738937" w:rsidR="00777C53"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 xml:space="preserve">Moon </w:t>
      </w:r>
      <w:proofErr w:type="spellStart"/>
      <w:r>
        <w:rPr>
          <w:rFonts w:ascii="Arial" w:hAnsi="Arial" w:cs="Arial"/>
          <w:b/>
          <w:color w:val="auto"/>
        </w:rPr>
        <w:t>Modeler</w:t>
      </w:r>
      <w:bookmarkEnd w:id="40"/>
      <w:proofErr w:type="spellEnd"/>
    </w:p>
    <w:p w14:paraId="1D4C722C" w14:textId="56DED182" w:rsidR="00036C31" w:rsidRPr="00242333" w:rsidRDefault="00036C31" w:rsidP="00B9734C">
      <w:pPr>
        <w:spacing w:line="276" w:lineRule="auto"/>
        <w:jc w:val="both"/>
        <w:rPr>
          <w:b/>
          <w:bCs/>
        </w:rPr>
      </w:pPr>
      <w:r w:rsidRPr="00036C31">
        <w:t xml:space="preserve">Moon </w:t>
      </w:r>
      <w:proofErr w:type="spellStart"/>
      <w:r w:rsidRPr="00036C31">
        <w:t>Modeler</w:t>
      </w:r>
      <w:proofErr w:type="spellEnd"/>
      <w:r w:rsidRPr="00036C31">
        <w:t xml:space="preserve">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w:t>
      </w:r>
      <w:proofErr w:type="spellStart"/>
      <w:r w:rsidRPr="00036C31">
        <w:t>MariaDB</w:t>
      </w:r>
      <w:proofErr w:type="spellEnd"/>
      <w:r w:rsidRPr="00036C31">
        <w:t xml:space="preserve">, SQLite y </w:t>
      </w:r>
      <w:proofErr w:type="spellStart"/>
      <w:r w:rsidRPr="00036C31">
        <w:t>GraphQL</w:t>
      </w:r>
      <w:proofErr w:type="spellEnd"/>
      <w:r w:rsidRPr="00036C31">
        <w:t xml:space="preserve">.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Es un sistema de pago, la versión libre sólo puede ser probada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 xml:space="preserve">Se usó la versión libre de Moon </w:t>
      </w:r>
      <w:proofErr w:type="spellStart"/>
      <w:r>
        <w:rPr>
          <w:rFonts w:eastAsia="Times New Roman"/>
          <w:lang w:eastAsia="es-ES"/>
        </w:rPr>
        <w:t>Modeler</w:t>
      </w:r>
      <w:proofErr w:type="spellEnd"/>
      <w:r>
        <w:rPr>
          <w:rFonts w:eastAsia="Times New Roman"/>
          <w:lang w:eastAsia="es-ES"/>
        </w:rPr>
        <w:t xml:space="preserve">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6C2E80DC" w14:textId="77777777" w:rsidR="00B025A3" w:rsidRDefault="00B025A3" w:rsidP="00B9734C">
      <w:pPr>
        <w:spacing w:line="276" w:lineRule="auto"/>
        <w:jc w:val="both"/>
        <w:rPr>
          <w:b/>
          <w:bCs/>
        </w:rPr>
      </w:pPr>
    </w:p>
    <w:p w14:paraId="0EEE1F89" w14:textId="77777777" w:rsidR="00B025A3" w:rsidRDefault="00B025A3">
      <w:pPr>
        <w:spacing w:after="0" w:line="240" w:lineRule="auto"/>
        <w:rPr>
          <w:b/>
          <w:bCs/>
        </w:rPr>
      </w:pPr>
      <w:r>
        <w:rPr>
          <w:b/>
          <w:bCs/>
        </w:rPr>
        <w:br w:type="page"/>
      </w:r>
    </w:p>
    <w:p w14:paraId="1C6E6E0E" w14:textId="4F125FB2"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407B2594"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140ECE42" w:rsidR="001B1C7C" w:rsidRPr="0029280C"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9280C">
        <w:rPr>
          <w:noProof/>
        </w:rPr>
        <w:drawing>
          <wp:inline distT="0" distB="0" distL="0" distR="0" wp14:anchorId="7AB542B5" wp14:editId="377FF6BF">
            <wp:extent cx="6905625" cy="4381500"/>
            <wp:effectExtent l="76200" t="76200" r="1428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8015" cy="4389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74DD5B3C"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453DF499" w14:textId="46274870" w:rsidR="00EB6000" w:rsidRPr="00496EC0" w:rsidRDefault="0029280C" w:rsidP="0029280C">
      <w:pPr>
        <w:spacing w:after="0" w:line="240" w:lineRule="auto"/>
        <w:rPr>
          <w:b/>
          <w:color w:val="000000"/>
        </w:rPr>
      </w:pPr>
      <w:r>
        <w:rPr>
          <w:b/>
          <w:color w:val="000000"/>
        </w:rPr>
        <w:br w:type="page"/>
      </w:r>
    </w:p>
    <w:p w14:paraId="54AB2F22" w14:textId="2766FAC9" w:rsidR="007D3308" w:rsidRPr="00DB67DE" w:rsidRDefault="007D3308" w:rsidP="00B9734C">
      <w:pPr>
        <w:spacing w:line="276"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4BBC947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w:t>
      </w:r>
      <w:r w:rsidR="00AB7AFF">
        <w:t>,</w:t>
      </w:r>
      <w:r w:rsidR="00776186">
        <w:t xml:space="preserve"> temas</w:t>
      </w:r>
      <w:r w:rsidR="00DB4925">
        <w:t xml:space="preserve"> </w:t>
      </w:r>
      <w:r w:rsidR="00AB7AFF">
        <w:t>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13F70BF7"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25066C">
        <w:rPr>
          <w:bCs/>
        </w:rPr>
        <w:t xml:space="preserve"> además de documentos,</w:t>
      </w:r>
      <w:r w:rsidR="00EC689F">
        <w:rPr>
          <w:bCs/>
        </w:rPr>
        <w:t xml:space="preserve"> los</w:t>
      </w:r>
      <w:r w:rsidR="00A551F1">
        <w:rPr>
          <w:bCs/>
        </w:rPr>
        <w:t xml:space="preserve"> documentos </w:t>
      </w:r>
      <w:r w:rsidR="00FA2762">
        <w:rPr>
          <w:bCs/>
        </w:rPr>
        <w:t>embebidos</w:t>
      </w:r>
      <w:r w:rsidR="0025066C">
        <w:rPr>
          <w:bCs/>
        </w:rPr>
        <w:t xml:space="preserve"> (</w:t>
      </w:r>
      <w:r w:rsidR="0025066C" w:rsidRPr="00740BC8">
        <w:rPr>
          <w:bCs/>
          <w:i/>
          <w:iCs/>
          <w:lang w:val="es-ES"/>
        </w:rPr>
        <w:t xml:space="preserve">MongoDB permite tener documentos </w:t>
      </w:r>
      <w:r w:rsidR="00FA2762" w:rsidRPr="00740BC8">
        <w:rPr>
          <w:bCs/>
          <w:i/>
          <w:iCs/>
          <w:lang w:val="es-ES"/>
        </w:rPr>
        <w:t>embebidos</w:t>
      </w:r>
      <w:r w:rsidR="0025066C" w:rsidRPr="00740BC8">
        <w:rPr>
          <w:bCs/>
          <w:i/>
          <w:iCs/>
          <w:lang w:val="es-ES"/>
        </w:rPr>
        <w:t xml:space="preserve"> (documentos dentro de otros documentos</w:t>
      </w:r>
      <w:r w:rsidR="0025066C">
        <w:rPr>
          <w:bCs/>
          <w:i/>
          <w:iCs/>
          <w:lang w:val="es-ES"/>
        </w:rPr>
        <w:t>)</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740BC8">
        <w:rPr>
          <w:b/>
          <w:lang w:val="es-ES"/>
        </w:rPr>
        <w:t xml:space="preserve">, </w:t>
      </w:r>
      <w:r w:rsidR="00B46901">
        <w:rPr>
          <w:bCs/>
          <w:lang w:val="es-ES"/>
        </w:rPr>
        <w:t xml:space="preserve">dichos </w:t>
      </w:r>
      <w:r w:rsidR="00F93009">
        <w:rPr>
          <w:bCs/>
        </w:rPr>
        <w:t>documentos</w:t>
      </w:r>
      <w:r w:rsidR="008365CC">
        <w:rPr>
          <w:bCs/>
        </w:rPr>
        <w:t xml:space="preserve"> </w:t>
      </w:r>
      <w:r w:rsidR="00FA2762">
        <w:rPr>
          <w:bCs/>
        </w:rPr>
        <w:t xml:space="preserve">embebidos </w:t>
      </w:r>
      <w:r w:rsidR="008365CC">
        <w:rPr>
          <w:bCs/>
        </w:rPr>
        <w:t xml:space="preserve">están de color verde en la </w:t>
      </w:r>
      <w:r w:rsidR="008365CC" w:rsidRPr="008365CC">
        <w:rPr>
          <w:b/>
        </w:rPr>
        <w:t>Figura 2.3</w:t>
      </w:r>
      <w:r w:rsidR="00F93009">
        <w:rPr>
          <w:bCs/>
        </w:rPr>
        <w:t>)</w:t>
      </w:r>
      <w:r w:rsidR="00740BC8">
        <w:rPr>
          <w:bCs/>
        </w:rPr>
        <w:t>.</w:t>
      </w:r>
      <w:r w:rsidR="00DC6AA2">
        <w:rPr>
          <w:bCs/>
        </w:rPr>
        <w:t xml:space="preserve"> En este caso la lectura sería, por ejemplo, que con asistentes virtuales se realizan varias acciones (crear, entrenar, iniciar servido</w:t>
      </w:r>
      <w:r w:rsidR="00E30678">
        <w:rPr>
          <w:bCs/>
        </w:rPr>
        <w:t>r</w:t>
      </w:r>
      <w:r w:rsidR="00DC6AA2">
        <w:rPr>
          <w:bCs/>
        </w:rPr>
        <w:t xml:space="preserve"> de un asistente)</w:t>
      </w:r>
      <w:r w:rsidR="00644FA9">
        <w:rPr>
          <w:bCs/>
        </w:rPr>
        <w:t>, dichas acciones que son realizadas por el usuario se quedan registradas dentro de la colección Acciones.</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6169ABF2"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las colecciones no se crearán</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2754C3DF" w:rsidR="00DE426B" w:rsidRPr="00C126F9"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Pr>
          <w:lang w:val="en-US"/>
        </w:rPr>
        <w:t xml:space="preserve">       [</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51D4B" w14:textId="77777777" w:rsidR="00B27371" w:rsidRDefault="00B27371" w:rsidP="00F335AA">
      <w:pPr>
        <w:spacing w:after="0" w:line="240" w:lineRule="auto"/>
      </w:pPr>
      <w:r>
        <w:separator/>
      </w:r>
    </w:p>
  </w:endnote>
  <w:endnote w:type="continuationSeparator" w:id="0">
    <w:p w14:paraId="22D7BE5F" w14:textId="77777777" w:rsidR="00B27371" w:rsidRDefault="00B27371" w:rsidP="00F335AA">
      <w:pPr>
        <w:spacing w:after="0" w:line="240" w:lineRule="auto"/>
      </w:pPr>
      <w:r>
        <w:continuationSeparator/>
      </w:r>
    </w:p>
  </w:endnote>
  <w:endnote w:type="continuationNotice" w:id="1">
    <w:p w14:paraId="5B307946" w14:textId="77777777" w:rsidR="00B27371" w:rsidRDefault="00B273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01C19" w14:textId="77777777" w:rsidR="00B27371" w:rsidRDefault="00B27371" w:rsidP="00F335AA">
      <w:pPr>
        <w:spacing w:after="0" w:line="240" w:lineRule="auto"/>
      </w:pPr>
      <w:r>
        <w:separator/>
      </w:r>
    </w:p>
  </w:footnote>
  <w:footnote w:type="continuationSeparator" w:id="0">
    <w:p w14:paraId="4A0382A2" w14:textId="77777777" w:rsidR="00B27371" w:rsidRDefault="00B27371" w:rsidP="00F335AA">
      <w:pPr>
        <w:spacing w:after="0" w:line="240" w:lineRule="auto"/>
      </w:pPr>
      <w:r>
        <w:continuationSeparator/>
      </w:r>
    </w:p>
  </w:footnote>
  <w:footnote w:type="continuationNotice" w:id="1">
    <w:p w14:paraId="2B78517A" w14:textId="77777777" w:rsidR="00B27371" w:rsidRDefault="00B273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3C0A"/>
    <w:rsid w:val="00224D3B"/>
    <w:rsid w:val="002277CC"/>
    <w:rsid w:val="00230E13"/>
    <w:rsid w:val="00237BCC"/>
    <w:rsid w:val="00242333"/>
    <w:rsid w:val="00244CF8"/>
    <w:rsid w:val="00246908"/>
    <w:rsid w:val="00247B56"/>
    <w:rsid w:val="0025066C"/>
    <w:rsid w:val="002511EF"/>
    <w:rsid w:val="0025278A"/>
    <w:rsid w:val="0025286E"/>
    <w:rsid w:val="00253337"/>
    <w:rsid w:val="00253781"/>
    <w:rsid w:val="00257F1F"/>
    <w:rsid w:val="0026140D"/>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3237"/>
    <w:rsid w:val="002F593C"/>
    <w:rsid w:val="002F7DDB"/>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76CCA"/>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514"/>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3DCE"/>
    <w:rsid w:val="006A63D3"/>
    <w:rsid w:val="006A7395"/>
    <w:rsid w:val="006A7719"/>
    <w:rsid w:val="006A773C"/>
    <w:rsid w:val="006A7A44"/>
    <w:rsid w:val="006B1E13"/>
    <w:rsid w:val="006B3CDE"/>
    <w:rsid w:val="006B42EE"/>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605"/>
    <w:rsid w:val="00AF6308"/>
    <w:rsid w:val="00B01046"/>
    <w:rsid w:val="00B025A3"/>
    <w:rsid w:val="00B035D7"/>
    <w:rsid w:val="00B05DFE"/>
    <w:rsid w:val="00B063C3"/>
    <w:rsid w:val="00B0708B"/>
    <w:rsid w:val="00B117A2"/>
    <w:rsid w:val="00B15B10"/>
    <w:rsid w:val="00B15B3C"/>
    <w:rsid w:val="00B17780"/>
    <w:rsid w:val="00B17860"/>
    <w:rsid w:val="00B20B1E"/>
    <w:rsid w:val="00B2538D"/>
    <w:rsid w:val="00B26C58"/>
    <w:rsid w:val="00B26C62"/>
    <w:rsid w:val="00B27371"/>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71298"/>
    <w:rsid w:val="00C72A45"/>
    <w:rsid w:val="00C72D14"/>
    <w:rsid w:val="00C736E1"/>
    <w:rsid w:val="00C76E43"/>
    <w:rsid w:val="00C76FDE"/>
    <w:rsid w:val="00C7702A"/>
    <w:rsid w:val="00C77B5E"/>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3AA8"/>
    <w:rsid w:val="00ED7FF6"/>
    <w:rsid w:val="00EE08CC"/>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101B"/>
    <w:rsid w:val="00F93009"/>
    <w:rsid w:val="00F93152"/>
    <w:rsid w:val="00F97738"/>
    <w:rsid w:val="00FA091C"/>
    <w:rsid w:val="00FA1F3A"/>
    <w:rsid w:val="00FA2762"/>
    <w:rsid w:val="00FA3ADD"/>
    <w:rsid w:val="00FA3F21"/>
    <w:rsid w:val="00FA463B"/>
    <w:rsid w:val="00FA723C"/>
    <w:rsid w:val="00FB0F3E"/>
    <w:rsid w:val="00FB133B"/>
    <w:rsid w:val="00FB15E0"/>
    <w:rsid w:val="00FB29E3"/>
    <w:rsid w:val="00FB2F16"/>
    <w:rsid w:val="00FB35F9"/>
    <w:rsid w:val="00FB5BC4"/>
    <w:rsid w:val="00FB7B10"/>
    <w:rsid w:val="00FC090E"/>
    <w:rsid w:val="00FC1898"/>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49</Pages>
  <Words>10955</Words>
  <Characters>60258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168</cp:revision>
  <dcterms:created xsi:type="dcterms:W3CDTF">2022-09-21T14:00:00Z</dcterms:created>
  <dcterms:modified xsi:type="dcterms:W3CDTF">2022-10-09T22:42:00Z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