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1D28F" w14:textId="77777777" w:rsidR="00C668CB" w:rsidRDefault="00C668CB">
      <w:pPr>
        <w:rPr>
          <w:b/>
          <w:bCs/>
          <w:sz w:val="32"/>
          <w:szCs w:val="32"/>
        </w:rPr>
      </w:pPr>
      <w:r>
        <w:rPr>
          <w:b/>
          <w:bCs/>
          <w:sz w:val="32"/>
          <w:szCs w:val="32"/>
        </w:rPr>
        <w:t xml:space="preserve">Databases </w:t>
      </w:r>
      <w:r w:rsidR="004B03D0">
        <w:rPr>
          <w:b/>
          <w:bCs/>
          <w:sz w:val="32"/>
          <w:szCs w:val="32"/>
        </w:rPr>
        <w:t xml:space="preserve">– Week 1 </w:t>
      </w:r>
      <w:r w:rsidR="006747DF">
        <w:rPr>
          <w:b/>
          <w:bCs/>
          <w:sz w:val="32"/>
          <w:szCs w:val="32"/>
        </w:rPr>
        <w:t>Activities</w:t>
      </w:r>
    </w:p>
    <w:p w14:paraId="32F8DBE6" w14:textId="0BF66F92" w:rsidR="00EE4090" w:rsidRDefault="00C668CB">
      <w:r>
        <w:rPr>
          <w:b/>
          <w:bCs/>
          <w:sz w:val="32"/>
          <w:szCs w:val="32"/>
        </w:rPr>
        <w:t>Solut</w:t>
      </w:r>
      <w:r w:rsidR="00E54D73">
        <w:rPr>
          <w:b/>
          <w:bCs/>
          <w:sz w:val="32"/>
          <w:szCs w:val="32"/>
        </w:rPr>
        <w:t xml:space="preserve">ions will be available </w:t>
      </w:r>
      <w:r>
        <w:rPr>
          <w:b/>
          <w:bCs/>
          <w:sz w:val="32"/>
          <w:szCs w:val="32"/>
        </w:rPr>
        <w:t>next week</w:t>
      </w:r>
      <w:r w:rsidR="008729FE">
        <w:rPr>
          <w:b/>
          <w:bCs/>
          <w:sz w:val="32"/>
          <w:szCs w:val="32"/>
        </w:rPr>
        <w:t>.</w:t>
      </w:r>
    </w:p>
    <w:p w14:paraId="249C1D6B" w14:textId="6192F09F" w:rsidR="0061184E" w:rsidRPr="003830A3" w:rsidRDefault="0061184E" w:rsidP="0061184E">
      <w:pPr>
        <w:numPr>
          <w:ilvl w:val="0"/>
          <w:numId w:val="5"/>
        </w:numPr>
        <w:ind w:left="0" w:firstLine="0"/>
        <w:rPr>
          <w:b/>
          <w:bCs/>
        </w:rPr>
      </w:pPr>
      <w:r w:rsidRPr="00F75CCA">
        <w:t xml:space="preserve"> Leeds</w:t>
      </w:r>
      <w:r>
        <w:t xml:space="preserve"> Las</w:t>
      </w:r>
      <w:r w:rsidRPr="00F75CCA">
        <w:t>er Clinic</w:t>
      </w:r>
    </w:p>
    <w:p w14:paraId="142158D5" w14:textId="5D25FB6C" w:rsidR="0061184E" w:rsidRDefault="0061184E" w:rsidP="0061184E">
      <w:pPr>
        <w:ind w:firstLine="720"/>
      </w:pPr>
      <w:r w:rsidRPr="00202906">
        <w:rPr>
          <w:bCs/>
        </w:rPr>
        <w:t xml:space="preserve">a) </w:t>
      </w:r>
      <w:r w:rsidRPr="00202906">
        <w:t>Write a list</w:t>
      </w:r>
      <w:r>
        <w:t xml:space="preserve"> of candidate entities.</w:t>
      </w:r>
    </w:p>
    <w:p w14:paraId="5E599761" w14:textId="152B3B26" w:rsidR="0061184E" w:rsidRDefault="0061184E" w:rsidP="0061184E">
      <w:pPr>
        <w:ind w:left="720"/>
      </w:pPr>
      <w:r>
        <w:t>b) Apply the Four Tests of an entity to each of the candidate entities you have listed and remove any that fail any of the tests.</w:t>
      </w:r>
    </w:p>
    <w:p w14:paraId="66DD930E" w14:textId="3688DD46" w:rsidR="0061184E" w:rsidRDefault="0061184E" w:rsidP="003830A3">
      <w:pPr>
        <w:ind w:left="720"/>
      </w:pPr>
      <w:r>
        <w:t>c) For each of the entities you have left, write down a suggested entity identifier and an entity description.</w:t>
      </w:r>
    </w:p>
    <w:p w14:paraId="5D5F774C" w14:textId="77777777" w:rsidR="0061184E" w:rsidRDefault="0061184E" w:rsidP="0061184E">
      <w:r w:rsidRPr="00234F25">
        <w:rPr>
          <w:b/>
          <w:bCs/>
          <w:u w:val="single"/>
        </w:rPr>
        <w:t xml:space="preserve">Leeds </w:t>
      </w:r>
      <w:r w:rsidR="00202906" w:rsidRPr="00234F25">
        <w:rPr>
          <w:b/>
          <w:bCs/>
          <w:u w:val="single"/>
        </w:rPr>
        <w:t>Laser</w:t>
      </w:r>
      <w:r w:rsidRPr="00234F25">
        <w:rPr>
          <w:b/>
          <w:bCs/>
          <w:u w:val="single"/>
        </w:rPr>
        <w:t xml:space="preserve"> Clinic</w:t>
      </w:r>
      <w:r>
        <w:t xml:space="preserve"> is a private clinic offering a range of </w:t>
      </w:r>
      <w:r w:rsidRPr="00DE081D">
        <w:rPr>
          <w:b/>
          <w:bCs/>
          <w:u w:val="single"/>
        </w:rPr>
        <w:t>treatments</w:t>
      </w:r>
      <w:r>
        <w:t xml:space="preserve"> for the correction of minor skin blemishes.  Some treatments are one offs but others require a number of separate </w:t>
      </w:r>
      <w:r w:rsidRPr="00B27CDA">
        <w:rPr>
          <w:b/>
          <w:bCs/>
          <w:u w:val="single"/>
        </w:rPr>
        <w:t>appointments</w:t>
      </w:r>
      <w:r>
        <w:t xml:space="preserve"> to complete a series of parts of the treatment.  </w:t>
      </w:r>
    </w:p>
    <w:p w14:paraId="32707813" w14:textId="77777777" w:rsidR="0061184E" w:rsidRDefault="0061184E" w:rsidP="0061184E"/>
    <w:p w14:paraId="6E7CF4B6" w14:textId="10257985" w:rsidR="0061184E" w:rsidRDefault="0061184E" w:rsidP="0061184E">
      <w:r>
        <w:t>The first appointment the</w:t>
      </w:r>
      <w:r w:rsidRPr="00B27CDA">
        <w:rPr>
          <w:b/>
          <w:bCs/>
          <w:u w:val="single"/>
        </w:rPr>
        <w:t xml:space="preserve"> patient</w:t>
      </w:r>
      <w:r>
        <w:t xml:space="preserve"> has with the clinic is always solely for a consultation with the </w:t>
      </w:r>
      <w:r w:rsidRPr="00B27CDA">
        <w:rPr>
          <w:b/>
          <w:bCs/>
          <w:u w:val="single"/>
        </w:rPr>
        <w:t>consultant</w:t>
      </w:r>
      <w:r>
        <w:t xml:space="preserve">, and the result of this is usually an agreed program of treatment and the first treatment appointment is made.  In some cases, however, the patient’s GP has to be contacted to check the previous medical history, so a second consultation appointment will need to be made before any treatment appointments can be made.  The treatment appointments are made with a </w:t>
      </w:r>
      <w:r w:rsidRPr="00F16AA1">
        <w:rPr>
          <w:b/>
          <w:bCs/>
          <w:u w:val="single"/>
        </w:rPr>
        <w:t>range of staff</w:t>
      </w:r>
      <w:r>
        <w:t xml:space="preserve"> at the Clinic. Some treatments must be completed by the consultant others by one of the 3 doctors who work at the clinic.</w:t>
      </w:r>
    </w:p>
    <w:p w14:paraId="08B3A6AE" w14:textId="77777777" w:rsidR="008325C6" w:rsidRDefault="008325C6" w:rsidP="0061184E"/>
    <w:p w14:paraId="4AC4DCD5" w14:textId="39E0983D" w:rsidR="0061184E" w:rsidRDefault="0061184E" w:rsidP="0061184E">
      <w:r>
        <w:t xml:space="preserve">The initial consultation is free; charges are made for each program of treatment. </w:t>
      </w:r>
      <w:r w:rsidRPr="00C43F4B">
        <w:rPr>
          <w:b/>
          <w:bCs/>
          <w:u w:val="single"/>
        </w:rPr>
        <w:t>Payment</w:t>
      </w:r>
      <w:r>
        <w:t xml:space="preserve"> can be made for a whole series of treatments up front or a patient can cho</w:t>
      </w:r>
      <w:r w:rsidR="008058E9">
        <w:t>o</w:t>
      </w:r>
      <w:r>
        <w:t xml:space="preserve">se to pay for each part of a series of treatments at each separate appointment.  Payments can be made by </w:t>
      </w:r>
      <w:r w:rsidRPr="0005733E">
        <w:rPr>
          <w:b/>
          <w:bCs/>
          <w:u w:val="single"/>
        </w:rPr>
        <w:t>cash,</w:t>
      </w:r>
      <w:r>
        <w:t xml:space="preserve"> </w:t>
      </w:r>
      <w:r w:rsidRPr="0005733E">
        <w:rPr>
          <w:b/>
          <w:bCs/>
          <w:u w:val="single"/>
        </w:rPr>
        <w:t>cheque</w:t>
      </w:r>
      <w:r>
        <w:t xml:space="preserve">, </w:t>
      </w:r>
      <w:r w:rsidRPr="0005733E">
        <w:rPr>
          <w:b/>
          <w:bCs/>
          <w:u w:val="single"/>
        </w:rPr>
        <w:t>debit</w:t>
      </w:r>
      <w:r>
        <w:t xml:space="preserve"> or </w:t>
      </w:r>
      <w:r w:rsidRPr="0005733E">
        <w:rPr>
          <w:b/>
          <w:bCs/>
          <w:u w:val="single"/>
        </w:rPr>
        <w:t>credit card</w:t>
      </w:r>
      <w:r>
        <w:t xml:space="preserve">.  No treatments will be given unless they have already been paid for. </w:t>
      </w:r>
    </w:p>
    <w:p w14:paraId="4F1D7CCF" w14:textId="72E0C126" w:rsidR="00233799" w:rsidRDefault="00233799"/>
    <w:p w14:paraId="335EC39E" w14:textId="55836521" w:rsidR="003830A3" w:rsidRDefault="003830A3"/>
    <w:p w14:paraId="2CCB8FEF" w14:textId="185DA1B6" w:rsidR="003830A3" w:rsidRDefault="003830A3"/>
    <w:p w14:paraId="5F381E5D" w14:textId="2FC84977" w:rsidR="00234F25" w:rsidRDefault="003830A3">
      <w:pPr>
        <w:rPr>
          <w:b/>
          <w:bCs/>
          <w:u w:val="single"/>
        </w:rPr>
      </w:pPr>
      <w:r w:rsidRPr="003830A3">
        <w:rPr>
          <w:b/>
          <w:bCs/>
          <w:u w:val="single"/>
        </w:rPr>
        <w:t>Entity Type:</w:t>
      </w:r>
    </w:p>
    <w:p w14:paraId="31B73319" w14:textId="77777777" w:rsidR="00403ABB" w:rsidRDefault="00403ABB">
      <w:pPr>
        <w:rPr>
          <w:b/>
          <w:bCs/>
          <w:u w:val="single"/>
        </w:rPr>
      </w:pPr>
    </w:p>
    <w:p w14:paraId="50B8F460" w14:textId="459DCEF4" w:rsidR="00234F25" w:rsidRDefault="00403ABB">
      <w:r>
        <w:t>Leeds Laser Clinic</w:t>
      </w:r>
    </w:p>
    <w:p w14:paraId="52194DBE" w14:textId="77777777" w:rsidR="00403ABB" w:rsidRDefault="00403ABB"/>
    <w:p w14:paraId="79E210EE" w14:textId="3743B625" w:rsidR="00403ABB" w:rsidRDefault="00403ABB">
      <w:pPr>
        <w:rPr>
          <w:b/>
          <w:bCs/>
          <w:u w:val="single"/>
        </w:rPr>
      </w:pPr>
      <w:r w:rsidRPr="00403ABB">
        <w:rPr>
          <w:b/>
          <w:bCs/>
          <w:u w:val="single"/>
        </w:rPr>
        <w:t>Attributes:</w:t>
      </w:r>
    </w:p>
    <w:p w14:paraId="3BAF7079" w14:textId="77777777" w:rsidR="00D82E6F" w:rsidRPr="00D82E6F" w:rsidRDefault="00D82E6F"/>
    <w:p w14:paraId="71533429" w14:textId="25060B98" w:rsidR="00403ABB" w:rsidRPr="00234F25" w:rsidRDefault="006551ED">
      <w:r>
        <w:t>Treatments, Appointment, Patient, Consultant, Doctors, Payment, Range of staff.</w:t>
      </w:r>
    </w:p>
    <w:sectPr w:rsidR="00403ABB" w:rsidRPr="00234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4169"/>
    <w:multiLevelType w:val="hybridMultilevel"/>
    <w:tmpl w:val="7B20D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16102F"/>
    <w:multiLevelType w:val="hybridMultilevel"/>
    <w:tmpl w:val="9E7435AA"/>
    <w:lvl w:ilvl="0" w:tplc="DA7A36FA">
      <w:start w:val="2"/>
      <w:numFmt w:val="lowerLetter"/>
      <w:lvlText w:val="%1)"/>
      <w:lvlJc w:val="left"/>
      <w:pPr>
        <w:tabs>
          <w:tab w:val="num" w:pos="1080"/>
        </w:tabs>
        <w:ind w:left="1080" w:hanging="360"/>
      </w:pPr>
      <w:rPr>
        <w:rFonts w:cs="Times New Roman" w:hint="default"/>
      </w:rPr>
    </w:lvl>
    <w:lvl w:ilvl="1" w:tplc="2B827D08">
      <w:start w:val="2"/>
      <w:numFmt w:val="decimal"/>
      <w:lvlText w:val="%2."/>
      <w:lvlJc w:val="left"/>
      <w:pPr>
        <w:tabs>
          <w:tab w:val="num" w:pos="1800"/>
        </w:tabs>
        <w:ind w:left="1800" w:hanging="360"/>
      </w:pPr>
      <w:rPr>
        <w:rFonts w:cs="Times New Roman" w:hint="default"/>
      </w:rPr>
    </w:lvl>
    <w:lvl w:ilvl="2" w:tplc="0809001B">
      <w:start w:val="1"/>
      <w:numFmt w:val="lowerRoman"/>
      <w:lvlText w:val="%3."/>
      <w:lvlJc w:val="right"/>
      <w:pPr>
        <w:tabs>
          <w:tab w:val="num" w:pos="2520"/>
        </w:tabs>
        <w:ind w:left="2520" w:hanging="180"/>
      </w:pPr>
      <w:rPr>
        <w:rFonts w:cs="Times New Roman"/>
      </w:rPr>
    </w:lvl>
    <w:lvl w:ilvl="3" w:tplc="0809000F">
      <w:start w:val="1"/>
      <w:numFmt w:val="decimal"/>
      <w:lvlText w:val="%4."/>
      <w:lvlJc w:val="left"/>
      <w:pPr>
        <w:tabs>
          <w:tab w:val="num" w:pos="3240"/>
        </w:tabs>
        <w:ind w:left="3240" w:hanging="360"/>
      </w:pPr>
      <w:rPr>
        <w:rFonts w:cs="Times New Roman"/>
      </w:rPr>
    </w:lvl>
    <w:lvl w:ilvl="4" w:tplc="08090019">
      <w:start w:val="1"/>
      <w:numFmt w:val="lowerLetter"/>
      <w:lvlText w:val="%5."/>
      <w:lvlJc w:val="left"/>
      <w:pPr>
        <w:tabs>
          <w:tab w:val="num" w:pos="3960"/>
        </w:tabs>
        <w:ind w:left="3960" w:hanging="360"/>
      </w:pPr>
      <w:rPr>
        <w:rFonts w:cs="Times New Roman"/>
      </w:rPr>
    </w:lvl>
    <w:lvl w:ilvl="5" w:tplc="0809001B">
      <w:start w:val="1"/>
      <w:numFmt w:val="lowerRoman"/>
      <w:lvlText w:val="%6."/>
      <w:lvlJc w:val="right"/>
      <w:pPr>
        <w:tabs>
          <w:tab w:val="num" w:pos="4680"/>
        </w:tabs>
        <w:ind w:left="4680" w:hanging="180"/>
      </w:pPr>
      <w:rPr>
        <w:rFonts w:cs="Times New Roman"/>
      </w:rPr>
    </w:lvl>
    <w:lvl w:ilvl="6" w:tplc="0809000F">
      <w:start w:val="1"/>
      <w:numFmt w:val="decimal"/>
      <w:lvlText w:val="%7."/>
      <w:lvlJc w:val="left"/>
      <w:pPr>
        <w:tabs>
          <w:tab w:val="num" w:pos="5400"/>
        </w:tabs>
        <w:ind w:left="5400" w:hanging="360"/>
      </w:pPr>
      <w:rPr>
        <w:rFonts w:cs="Times New Roman"/>
      </w:rPr>
    </w:lvl>
    <w:lvl w:ilvl="7" w:tplc="08090019">
      <w:start w:val="1"/>
      <w:numFmt w:val="lowerLetter"/>
      <w:lvlText w:val="%8."/>
      <w:lvlJc w:val="left"/>
      <w:pPr>
        <w:tabs>
          <w:tab w:val="num" w:pos="6120"/>
        </w:tabs>
        <w:ind w:left="6120" w:hanging="360"/>
      </w:pPr>
      <w:rPr>
        <w:rFonts w:cs="Times New Roman"/>
      </w:rPr>
    </w:lvl>
    <w:lvl w:ilvl="8" w:tplc="0809001B">
      <w:start w:val="1"/>
      <w:numFmt w:val="lowerRoman"/>
      <w:lvlText w:val="%9."/>
      <w:lvlJc w:val="right"/>
      <w:pPr>
        <w:tabs>
          <w:tab w:val="num" w:pos="6840"/>
        </w:tabs>
        <w:ind w:left="6840" w:hanging="180"/>
      </w:pPr>
      <w:rPr>
        <w:rFonts w:cs="Times New Roman"/>
      </w:rPr>
    </w:lvl>
  </w:abstractNum>
  <w:abstractNum w:abstractNumId="2" w15:restartNumberingAfterBreak="0">
    <w:nsid w:val="6FD04441"/>
    <w:multiLevelType w:val="hybridMultilevel"/>
    <w:tmpl w:val="52AABF64"/>
    <w:lvl w:ilvl="0" w:tplc="0809000F">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800"/>
        </w:tabs>
        <w:ind w:left="1800" w:hanging="360"/>
      </w:pPr>
      <w:rPr>
        <w:rFonts w:cs="Times New Roman"/>
      </w:rPr>
    </w:lvl>
    <w:lvl w:ilvl="2" w:tplc="0809001B">
      <w:start w:val="1"/>
      <w:numFmt w:val="lowerRoman"/>
      <w:lvlText w:val="%3."/>
      <w:lvlJc w:val="right"/>
      <w:pPr>
        <w:tabs>
          <w:tab w:val="num" w:pos="2520"/>
        </w:tabs>
        <w:ind w:left="2520" w:hanging="180"/>
      </w:pPr>
      <w:rPr>
        <w:rFonts w:cs="Times New Roman"/>
      </w:rPr>
    </w:lvl>
    <w:lvl w:ilvl="3" w:tplc="0809000F">
      <w:start w:val="1"/>
      <w:numFmt w:val="decimal"/>
      <w:lvlText w:val="%4."/>
      <w:lvlJc w:val="left"/>
      <w:pPr>
        <w:tabs>
          <w:tab w:val="num" w:pos="3240"/>
        </w:tabs>
        <w:ind w:left="3240" w:hanging="360"/>
      </w:pPr>
      <w:rPr>
        <w:rFonts w:cs="Times New Roman"/>
      </w:rPr>
    </w:lvl>
    <w:lvl w:ilvl="4" w:tplc="08090019">
      <w:start w:val="1"/>
      <w:numFmt w:val="lowerLetter"/>
      <w:lvlText w:val="%5."/>
      <w:lvlJc w:val="left"/>
      <w:pPr>
        <w:tabs>
          <w:tab w:val="num" w:pos="3960"/>
        </w:tabs>
        <w:ind w:left="3960" w:hanging="360"/>
      </w:pPr>
      <w:rPr>
        <w:rFonts w:cs="Times New Roman"/>
      </w:rPr>
    </w:lvl>
    <w:lvl w:ilvl="5" w:tplc="0809001B">
      <w:start w:val="1"/>
      <w:numFmt w:val="lowerRoman"/>
      <w:lvlText w:val="%6."/>
      <w:lvlJc w:val="right"/>
      <w:pPr>
        <w:tabs>
          <w:tab w:val="num" w:pos="4680"/>
        </w:tabs>
        <w:ind w:left="4680" w:hanging="180"/>
      </w:pPr>
      <w:rPr>
        <w:rFonts w:cs="Times New Roman"/>
      </w:rPr>
    </w:lvl>
    <w:lvl w:ilvl="6" w:tplc="0809000F">
      <w:start w:val="1"/>
      <w:numFmt w:val="decimal"/>
      <w:lvlText w:val="%7."/>
      <w:lvlJc w:val="left"/>
      <w:pPr>
        <w:tabs>
          <w:tab w:val="num" w:pos="5400"/>
        </w:tabs>
        <w:ind w:left="5400" w:hanging="360"/>
      </w:pPr>
      <w:rPr>
        <w:rFonts w:cs="Times New Roman"/>
      </w:rPr>
    </w:lvl>
    <w:lvl w:ilvl="7" w:tplc="08090019">
      <w:start w:val="1"/>
      <w:numFmt w:val="lowerLetter"/>
      <w:lvlText w:val="%8."/>
      <w:lvlJc w:val="left"/>
      <w:pPr>
        <w:tabs>
          <w:tab w:val="num" w:pos="6120"/>
        </w:tabs>
        <w:ind w:left="6120" w:hanging="360"/>
      </w:pPr>
      <w:rPr>
        <w:rFonts w:cs="Times New Roman"/>
      </w:rPr>
    </w:lvl>
    <w:lvl w:ilvl="8" w:tplc="0809001B">
      <w:start w:val="1"/>
      <w:numFmt w:val="lowerRoman"/>
      <w:lvlText w:val="%9."/>
      <w:lvlJc w:val="right"/>
      <w:pPr>
        <w:tabs>
          <w:tab w:val="num" w:pos="6840"/>
        </w:tabs>
        <w:ind w:left="6840" w:hanging="180"/>
      </w:pPr>
      <w:rPr>
        <w:rFonts w:cs="Times New Roman"/>
      </w:rPr>
    </w:lvl>
  </w:abstractNum>
  <w:abstractNum w:abstractNumId="3" w15:restartNumberingAfterBreak="0">
    <w:nsid w:val="7586542F"/>
    <w:multiLevelType w:val="hybridMultilevel"/>
    <w:tmpl w:val="EEF4CEEC"/>
    <w:lvl w:ilvl="0" w:tplc="B1800A06">
      <w:start w:val="1"/>
      <w:numFmt w:val="decimal"/>
      <w:lvlText w:val="%1."/>
      <w:lvlJc w:val="left"/>
      <w:pPr>
        <w:tabs>
          <w:tab w:val="num" w:pos="720"/>
        </w:tabs>
        <w:ind w:left="720" w:hanging="360"/>
      </w:pPr>
      <w:rPr>
        <w:rFonts w:ascii="Times New Roman" w:eastAsia="Times New Roman" w:hAnsi="Times New Roman"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 w15:restartNumberingAfterBreak="0">
    <w:nsid w:val="7E8A52B2"/>
    <w:multiLevelType w:val="hybridMultilevel"/>
    <w:tmpl w:val="73BC8096"/>
    <w:lvl w:ilvl="0" w:tplc="73760956">
      <w:start w:val="2"/>
      <w:numFmt w:val="lowerLetter"/>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800"/>
        </w:tabs>
        <w:ind w:left="1800" w:hanging="360"/>
      </w:pPr>
      <w:rPr>
        <w:rFonts w:cs="Times New Roman"/>
      </w:rPr>
    </w:lvl>
    <w:lvl w:ilvl="2" w:tplc="0809001B">
      <w:start w:val="1"/>
      <w:numFmt w:val="lowerRoman"/>
      <w:lvlText w:val="%3."/>
      <w:lvlJc w:val="right"/>
      <w:pPr>
        <w:tabs>
          <w:tab w:val="num" w:pos="2520"/>
        </w:tabs>
        <w:ind w:left="2520" w:hanging="180"/>
      </w:pPr>
      <w:rPr>
        <w:rFonts w:cs="Times New Roman"/>
      </w:rPr>
    </w:lvl>
    <w:lvl w:ilvl="3" w:tplc="0809000F">
      <w:start w:val="1"/>
      <w:numFmt w:val="decimal"/>
      <w:lvlText w:val="%4."/>
      <w:lvlJc w:val="left"/>
      <w:pPr>
        <w:tabs>
          <w:tab w:val="num" w:pos="3240"/>
        </w:tabs>
        <w:ind w:left="3240" w:hanging="360"/>
      </w:pPr>
      <w:rPr>
        <w:rFonts w:cs="Times New Roman"/>
      </w:rPr>
    </w:lvl>
    <w:lvl w:ilvl="4" w:tplc="08090019">
      <w:start w:val="1"/>
      <w:numFmt w:val="lowerLetter"/>
      <w:lvlText w:val="%5."/>
      <w:lvlJc w:val="left"/>
      <w:pPr>
        <w:tabs>
          <w:tab w:val="num" w:pos="3960"/>
        </w:tabs>
        <w:ind w:left="3960" w:hanging="360"/>
      </w:pPr>
      <w:rPr>
        <w:rFonts w:cs="Times New Roman"/>
      </w:rPr>
    </w:lvl>
    <w:lvl w:ilvl="5" w:tplc="0809001B">
      <w:start w:val="1"/>
      <w:numFmt w:val="lowerRoman"/>
      <w:lvlText w:val="%6."/>
      <w:lvlJc w:val="right"/>
      <w:pPr>
        <w:tabs>
          <w:tab w:val="num" w:pos="4680"/>
        </w:tabs>
        <w:ind w:left="4680" w:hanging="180"/>
      </w:pPr>
      <w:rPr>
        <w:rFonts w:cs="Times New Roman"/>
      </w:rPr>
    </w:lvl>
    <w:lvl w:ilvl="6" w:tplc="0809000F">
      <w:start w:val="1"/>
      <w:numFmt w:val="decimal"/>
      <w:lvlText w:val="%7."/>
      <w:lvlJc w:val="left"/>
      <w:pPr>
        <w:tabs>
          <w:tab w:val="num" w:pos="5400"/>
        </w:tabs>
        <w:ind w:left="5400" w:hanging="360"/>
      </w:pPr>
      <w:rPr>
        <w:rFonts w:cs="Times New Roman"/>
      </w:rPr>
    </w:lvl>
    <w:lvl w:ilvl="7" w:tplc="08090019">
      <w:start w:val="1"/>
      <w:numFmt w:val="lowerLetter"/>
      <w:lvlText w:val="%8."/>
      <w:lvlJc w:val="left"/>
      <w:pPr>
        <w:tabs>
          <w:tab w:val="num" w:pos="6120"/>
        </w:tabs>
        <w:ind w:left="6120" w:hanging="360"/>
      </w:pPr>
      <w:rPr>
        <w:rFonts w:cs="Times New Roman"/>
      </w:rPr>
    </w:lvl>
    <w:lvl w:ilvl="8" w:tplc="0809001B">
      <w:start w:val="1"/>
      <w:numFmt w:val="lowerRoman"/>
      <w:lvlText w:val="%9."/>
      <w:lvlJc w:val="right"/>
      <w:pPr>
        <w:tabs>
          <w:tab w:val="num" w:pos="6840"/>
        </w:tabs>
        <w:ind w:left="6840" w:hanging="180"/>
      </w:pPr>
      <w:rPr>
        <w:rFonts w:cs="Times New Roman"/>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99"/>
    <w:rsid w:val="0005733E"/>
    <w:rsid w:val="000E6438"/>
    <w:rsid w:val="00145563"/>
    <w:rsid w:val="00200C38"/>
    <w:rsid w:val="00202906"/>
    <w:rsid w:val="00233799"/>
    <w:rsid w:val="00234F25"/>
    <w:rsid w:val="00310D62"/>
    <w:rsid w:val="003830A3"/>
    <w:rsid w:val="003C0718"/>
    <w:rsid w:val="00403ABB"/>
    <w:rsid w:val="004B03D0"/>
    <w:rsid w:val="0061184E"/>
    <w:rsid w:val="00635212"/>
    <w:rsid w:val="006551ED"/>
    <w:rsid w:val="006747DF"/>
    <w:rsid w:val="008058E9"/>
    <w:rsid w:val="008325C6"/>
    <w:rsid w:val="008729FE"/>
    <w:rsid w:val="009D0D81"/>
    <w:rsid w:val="00AD66A2"/>
    <w:rsid w:val="00B27CDA"/>
    <w:rsid w:val="00C43F4B"/>
    <w:rsid w:val="00C668CB"/>
    <w:rsid w:val="00C96DA2"/>
    <w:rsid w:val="00CC7206"/>
    <w:rsid w:val="00D82E6F"/>
    <w:rsid w:val="00DE081D"/>
    <w:rsid w:val="00E54D73"/>
    <w:rsid w:val="00E74232"/>
    <w:rsid w:val="00EB2AC8"/>
    <w:rsid w:val="00EE4090"/>
    <w:rsid w:val="00F16AA1"/>
    <w:rsid w:val="00F75CCA"/>
    <w:rsid w:val="00FF6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D93B2B"/>
  <w14:defaultImageDpi w14:val="0"/>
  <w15:docId w15:val="{6B24F522-C7CE-48EA-9E48-B8BC26CF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DDC – ERD Quick Exercises for QSEE</vt:lpstr>
    </vt:vector>
  </TitlesOfParts>
  <Company>Leeds Metropolitan University</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 – ERD Quick Exercises for QSEE</dc:title>
  <dc:creator>Faculty of IES</dc:creator>
  <cp:lastModifiedBy>Microsoft Office User</cp:lastModifiedBy>
  <cp:revision>15</cp:revision>
  <cp:lastPrinted>2006-09-28T08:54:00Z</cp:lastPrinted>
  <dcterms:created xsi:type="dcterms:W3CDTF">2018-08-16T10:49:00Z</dcterms:created>
  <dcterms:modified xsi:type="dcterms:W3CDTF">2021-02-05T03:32:00Z</dcterms:modified>
</cp:coreProperties>
</file>