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010"/>
        <w:gridCol w:w="433"/>
        <w:gridCol w:w="6759"/>
      </w:tblGrid>
      <w:tr w:rsidR="00B6466C" w14:paraId="6B60453B" w14:textId="77777777" w:rsidTr="00222466">
        <w:trPr>
          <w:trHeight w:val="993"/>
          <w:jc w:val="center"/>
        </w:trPr>
        <w:tc>
          <w:tcPr>
            <w:tcW w:w="2942" w:type="dxa"/>
          </w:tcPr>
          <w:p w14:paraId="0771A9E7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14:paraId="2E8FAF80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</w:tcPr>
          <w:p w14:paraId="594C9E43" w14:textId="4A9EF2FB" w:rsidR="00B6466C" w:rsidRPr="000D09BB" w:rsidRDefault="00F71310" w:rsidP="000D09BB">
            <w:pPr>
              <w:pStyle w:val="Title"/>
              <w:rPr>
                <w:color w:val="auto"/>
              </w:rPr>
            </w:pPr>
            <w:r>
              <w:rPr>
                <w:color w:val="auto"/>
              </w:rPr>
              <w:t xml:space="preserve">Netsai Shumbayaonda </w:t>
            </w:r>
          </w:p>
        </w:tc>
      </w:tr>
      <w:tr w:rsidR="00B6466C" w14:paraId="7F11D9E5" w14:textId="77777777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74CE0EB" w14:textId="77777777" w:rsidR="00B6466C" w:rsidRDefault="00B6466C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7092153A" wp14:editId="349A16E1">
                  <wp:extent cx="996153" cy="17335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dult-beard-boy-220453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037" cy="17420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/>
          </w:tcPr>
          <w:p w14:paraId="0B5D7436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1B3FF11E" w14:textId="77777777" w:rsidR="00B6466C" w:rsidRPr="00222466" w:rsidRDefault="00B6466C" w:rsidP="00222466">
            <w:pPr>
              <w:pStyle w:val="Title"/>
            </w:pPr>
          </w:p>
        </w:tc>
      </w:tr>
      <w:tr w:rsidR="00555003" w14:paraId="68053DE2" w14:textId="77777777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14:paraId="6AE129C3" w14:textId="77777777" w:rsidR="00555003" w:rsidRDefault="00555003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5B0C1C8B" w14:textId="77777777" w:rsidR="00555003" w:rsidRDefault="00555003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14:paraId="062C18EA" w14:textId="3DFB72BB" w:rsidR="00BE5323" w:rsidRDefault="00BE5323" w:rsidP="0094368C">
            <w:pPr>
              <w:pStyle w:val="Heading2"/>
              <w:spacing w:before="0"/>
              <w:jc w:val="both"/>
            </w:pPr>
            <w:r>
              <w:t>Summary</w:t>
            </w:r>
          </w:p>
          <w:p w14:paraId="726D5815" w14:textId="2CB42FCB" w:rsidR="00BE5323" w:rsidRDefault="005975FB" w:rsidP="0094368C">
            <w:pPr>
              <w:jc w:val="both"/>
            </w:pPr>
            <w:r>
              <w:t>Finance</w:t>
            </w:r>
            <w:r w:rsidR="00DA37D1">
              <w:t xml:space="preserve"> professional with a solid background in treasury</w:t>
            </w:r>
            <w:r w:rsidR="00F10EF3">
              <w:t xml:space="preserve"> management</w:t>
            </w:r>
            <w:r w:rsidR="00DA37D1">
              <w:t xml:space="preserve">, </w:t>
            </w:r>
            <w:proofErr w:type="gramStart"/>
            <w:r w:rsidR="00DA37D1">
              <w:t>credit</w:t>
            </w:r>
            <w:r w:rsidR="00E93291">
              <w:t>ors</w:t>
            </w:r>
            <w:proofErr w:type="gramEnd"/>
            <w:r w:rsidR="00E93291">
              <w:t xml:space="preserve"> management</w:t>
            </w:r>
            <w:r w:rsidR="00F10EF3">
              <w:t xml:space="preserve"> </w:t>
            </w:r>
            <w:r w:rsidR="00053E7A">
              <w:t xml:space="preserve">and risk </w:t>
            </w:r>
            <w:r w:rsidR="007D67C4">
              <w:t xml:space="preserve">assessment with 4 </w:t>
            </w:r>
            <w:r w:rsidR="00F31478">
              <w:t>years’ experience</w:t>
            </w:r>
            <w:r w:rsidR="007D67C4">
              <w:t xml:space="preserve"> in </w:t>
            </w:r>
            <w:r w:rsidR="00F31478">
              <w:t xml:space="preserve">a multinational FMCG company. </w:t>
            </w:r>
            <w:r w:rsidR="009E1E6B">
              <w:t xml:space="preserve">Has southern Africa </w:t>
            </w:r>
            <w:r w:rsidR="00304EFA">
              <w:t>regional experience working with other professional</w:t>
            </w:r>
            <w:r w:rsidR="00593DD2">
              <w:t>s</w:t>
            </w:r>
            <w:r w:rsidR="00304EFA">
              <w:t xml:space="preserve"> from varying cultural backgrounds</w:t>
            </w:r>
            <w:r w:rsidR="00593DD2">
              <w:t xml:space="preserve"> and nationalities. </w:t>
            </w:r>
            <w:r w:rsidR="003E4FCC">
              <w:t xml:space="preserve">Aspires to lead finance and administration teams </w:t>
            </w:r>
            <w:r w:rsidR="002E5BDC">
              <w:t>at Director level in the long term</w:t>
            </w:r>
          </w:p>
          <w:p w14:paraId="34D2D0E6" w14:textId="75A4B51B" w:rsidR="00BA36E9" w:rsidRDefault="00BA36E9" w:rsidP="0094368C">
            <w:pPr>
              <w:jc w:val="both"/>
            </w:pPr>
          </w:p>
          <w:p w14:paraId="7705F6E5" w14:textId="77777777" w:rsidR="00035DCE" w:rsidRDefault="00035DCE" w:rsidP="00035DCE">
            <w:pPr>
              <w:pStyle w:val="Heading2"/>
              <w:jc w:val="both"/>
            </w:pPr>
            <w:r w:rsidRPr="000F7D04">
              <w:t>Education</w:t>
            </w:r>
          </w:p>
          <w:p w14:paraId="3ADDADAC" w14:textId="1C481C29" w:rsidR="00035DCE" w:rsidRPr="000F7D04" w:rsidRDefault="006F7845" w:rsidP="00035DCE">
            <w:pPr>
              <w:jc w:val="both"/>
            </w:pPr>
            <w:r>
              <w:t xml:space="preserve">University </w:t>
            </w:r>
            <w:r w:rsidR="00790AAE">
              <w:t>of KwaZulu Natal</w:t>
            </w:r>
            <w:r w:rsidR="00035DCE" w:rsidRPr="000F7D04">
              <w:t xml:space="preserve">, </w:t>
            </w:r>
            <w:r w:rsidR="00790AAE">
              <w:t>Pietermaritzburg</w:t>
            </w:r>
            <w:r w:rsidR="00035DCE">
              <w:t xml:space="preserve">, </w:t>
            </w:r>
            <w:r w:rsidR="001C5653">
              <w:t>South Africa (2014)</w:t>
            </w:r>
          </w:p>
          <w:p w14:paraId="655C6A56" w14:textId="244B02DC" w:rsidR="00035DCE" w:rsidRDefault="00035DCE" w:rsidP="00035DCE">
            <w:pPr>
              <w:pStyle w:val="ListBullet"/>
              <w:jc w:val="both"/>
            </w:pPr>
            <w:r>
              <w:t>B</w:t>
            </w:r>
            <w:r w:rsidR="004C5754">
              <w:t>achelor</w:t>
            </w:r>
            <w:r w:rsidR="00961211">
              <w:t xml:space="preserve"> of Commerce </w:t>
            </w:r>
            <w:r>
              <w:t xml:space="preserve">in </w:t>
            </w:r>
            <w:r w:rsidR="00812724">
              <w:t>Accounting</w:t>
            </w:r>
            <w:r>
              <w:t xml:space="preserve"> </w:t>
            </w:r>
          </w:p>
          <w:p w14:paraId="4AC4B2A3" w14:textId="77777777" w:rsidR="00035DCE" w:rsidRPr="00BE5323" w:rsidRDefault="00035DCE" w:rsidP="0094368C">
            <w:pPr>
              <w:jc w:val="both"/>
            </w:pPr>
          </w:p>
          <w:p w14:paraId="7AAFE053" w14:textId="18C62FFF" w:rsidR="000F7D04" w:rsidRDefault="000F7D04" w:rsidP="0094368C">
            <w:pPr>
              <w:pStyle w:val="Heading2"/>
              <w:spacing w:before="0"/>
              <w:jc w:val="both"/>
            </w:pPr>
            <w:r w:rsidRPr="000F7D04">
              <w:t>Experience</w:t>
            </w:r>
          </w:p>
          <w:p w14:paraId="483DDC91" w14:textId="588CA4E3" w:rsidR="000F7D04" w:rsidRDefault="00781364" w:rsidP="0094368C">
            <w:pPr>
              <w:pStyle w:val="Dates"/>
              <w:jc w:val="both"/>
            </w:pPr>
            <w:r>
              <w:t>January 2019</w:t>
            </w:r>
            <w:r w:rsidR="008B2838">
              <w:t xml:space="preserve"> </w:t>
            </w:r>
            <w:r w:rsidR="000F7D04">
              <w:t>–</w:t>
            </w:r>
            <w:r w:rsidR="008B2838">
              <w:t xml:space="preserve"> </w:t>
            </w:r>
            <w:r>
              <w:t>September 2019</w:t>
            </w:r>
          </w:p>
          <w:p w14:paraId="08438FCE" w14:textId="72BE073D" w:rsidR="000F7D04" w:rsidRDefault="0022191C" w:rsidP="0094368C">
            <w:pPr>
              <w:pStyle w:val="Experience"/>
              <w:jc w:val="both"/>
            </w:pPr>
            <w:r>
              <w:t>Treasury &amp; AP Lead</w:t>
            </w:r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r w:rsidR="00E37042">
              <w:t>Financial Analyst</w:t>
            </w:r>
            <w:r w:rsidR="000F7D04">
              <w:t xml:space="preserve"> </w:t>
            </w:r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r w:rsidR="003007FF">
              <w:t>Unilever South East Africa</w:t>
            </w:r>
          </w:p>
          <w:p w14:paraId="2FDDF387" w14:textId="77777777" w:rsidR="008E5693" w:rsidRDefault="008E5693" w:rsidP="0094368C">
            <w:pPr>
              <w:pStyle w:val="Experience"/>
              <w:jc w:val="both"/>
            </w:pPr>
          </w:p>
          <w:p w14:paraId="1F777B31" w14:textId="45BDCECF" w:rsidR="000C1386" w:rsidRPr="008E5693" w:rsidRDefault="008B2838" w:rsidP="0094368C">
            <w:pPr>
              <w:pStyle w:val="Experience"/>
              <w:jc w:val="both"/>
              <w:rPr>
                <w:b/>
              </w:rPr>
            </w:pPr>
            <w:r w:rsidRPr="008E5693">
              <w:rPr>
                <w:b/>
              </w:rPr>
              <w:t>Notable Achievements</w:t>
            </w:r>
          </w:p>
          <w:p w14:paraId="0FA88FAA" w14:textId="3B2684DC" w:rsidR="000C1386" w:rsidRDefault="000C1386" w:rsidP="0094368C">
            <w:pPr>
              <w:pStyle w:val="Experience"/>
              <w:numPr>
                <w:ilvl w:val="0"/>
                <w:numId w:val="6"/>
              </w:numPr>
              <w:spacing w:after="0"/>
              <w:ind w:left="389"/>
              <w:jc w:val="both"/>
            </w:pPr>
            <w:r>
              <w:t>Successfully managed treasury related tasks and queries for 4 Unilever entities i.e. Unilever Zimbabwe, Unilever Zambia, Unilever Mozambique and Unilever Malawi.</w:t>
            </w:r>
          </w:p>
          <w:p w14:paraId="1A68B70A" w14:textId="18A36094" w:rsidR="00F9794A" w:rsidRDefault="00C4769B" w:rsidP="0094368C">
            <w:pPr>
              <w:pStyle w:val="Experience"/>
              <w:numPr>
                <w:ilvl w:val="0"/>
                <w:numId w:val="6"/>
              </w:numPr>
              <w:spacing w:after="0"/>
              <w:ind w:left="389"/>
              <w:jc w:val="both"/>
            </w:pPr>
            <w:r>
              <w:t xml:space="preserve">Unlocked </w:t>
            </w:r>
            <w:r w:rsidR="007D3E9C">
              <w:t>90</w:t>
            </w:r>
            <w:r w:rsidR="000D089A">
              <w:t>% forex requirement in a highly constraint economic environment for the Zimbabwe business to continue factory operations</w:t>
            </w:r>
            <w:r w:rsidR="000C1386">
              <w:t>.</w:t>
            </w:r>
          </w:p>
          <w:p w14:paraId="4EBCC98F" w14:textId="2B15FFDC" w:rsidR="000C1386" w:rsidRDefault="000C1386" w:rsidP="0094368C">
            <w:pPr>
              <w:pStyle w:val="Experience"/>
              <w:numPr>
                <w:ilvl w:val="0"/>
                <w:numId w:val="6"/>
              </w:numPr>
              <w:spacing w:after="0"/>
              <w:ind w:left="389"/>
              <w:jc w:val="both"/>
            </w:pPr>
            <w:r>
              <w:t>Engaged with the Central Bank of Malawi to be granted exceptional approval to process foreign payments whose supporting documents had been misplaced.</w:t>
            </w:r>
          </w:p>
          <w:p w14:paraId="0605633B" w14:textId="58068607" w:rsidR="000C1386" w:rsidRDefault="000C1386" w:rsidP="0094368C">
            <w:pPr>
              <w:pStyle w:val="Experience"/>
              <w:numPr>
                <w:ilvl w:val="0"/>
                <w:numId w:val="6"/>
              </w:numPr>
              <w:spacing w:after="0"/>
              <w:ind w:left="389"/>
              <w:jc w:val="both"/>
            </w:pPr>
            <w:r>
              <w:t xml:space="preserve">Ensured on time support </w:t>
            </w:r>
            <w:r w:rsidR="009A273A">
              <w:t>in</w:t>
            </w:r>
            <w:r>
              <w:t xml:space="preserve"> </w:t>
            </w:r>
            <w:r w:rsidR="009A273A">
              <w:t>securing foreign currency for the Zambia business</w:t>
            </w:r>
            <w:r w:rsidR="00D07210">
              <w:t xml:space="preserve"> via the Wall Street Suite tool.</w:t>
            </w:r>
          </w:p>
          <w:p w14:paraId="5A19368D" w14:textId="4ADFD3EB" w:rsidR="00F9794A" w:rsidRPr="004A1480" w:rsidRDefault="00F9794A" w:rsidP="0094368C">
            <w:pPr>
              <w:pStyle w:val="Experience"/>
              <w:numPr>
                <w:ilvl w:val="0"/>
                <w:numId w:val="6"/>
              </w:numPr>
              <w:spacing w:after="0"/>
              <w:ind w:left="389"/>
              <w:jc w:val="both"/>
              <w:rPr>
                <w:color w:val="FF0000"/>
              </w:rPr>
            </w:pPr>
            <w:r>
              <w:t>Significantly reduc</w:t>
            </w:r>
            <w:r w:rsidR="00875257">
              <w:t>ed</w:t>
            </w:r>
            <w:r>
              <w:t xml:space="preserve"> </w:t>
            </w:r>
            <w:r w:rsidR="004F2219">
              <w:t xml:space="preserve">external debt </w:t>
            </w:r>
            <w:r w:rsidR="0066063B">
              <w:t xml:space="preserve">by </w:t>
            </w:r>
            <w:r w:rsidR="008E282F">
              <w:t>80</w:t>
            </w:r>
            <w:r w:rsidR="0066063B">
              <w:t xml:space="preserve">% </w:t>
            </w:r>
            <w:r w:rsidR="00DB03C4">
              <w:t xml:space="preserve">thereby unlocking new credit lines and </w:t>
            </w:r>
            <w:r w:rsidR="00E24C0E">
              <w:t xml:space="preserve">improving </w:t>
            </w:r>
            <w:r w:rsidR="0066063B">
              <w:t>corporate</w:t>
            </w:r>
            <w:r w:rsidR="008E282F">
              <w:t xml:space="preserve"> credit risk profile.</w:t>
            </w:r>
            <w:r w:rsidR="00EA10CA">
              <w:t xml:space="preserve"> </w:t>
            </w:r>
          </w:p>
          <w:p w14:paraId="1FFD6EDB" w14:textId="7738E013" w:rsidR="00F34BE6" w:rsidRDefault="00A01B7A" w:rsidP="0094368C">
            <w:pPr>
              <w:pStyle w:val="Experience"/>
              <w:numPr>
                <w:ilvl w:val="0"/>
                <w:numId w:val="6"/>
              </w:numPr>
              <w:spacing w:after="0"/>
              <w:ind w:left="389"/>
              <w:jc w:val="both"/>
            </w:pPr>
            <w:r>
              <w:t>Cleared</w:t>
            </w:r>
            <w:r w:rsidR="00374FE0">
              <w:t xml:space="preserve"> </w:t>
            </w:r>
            <w:r w:rsidR="008E282F">
              <w:t xml:space="preserve">80% of the </w:t>
            </w:r>
            <w:r w:rsidR="00D97419">
              <w:t xml:space="preserve">central bank compliance issues that were </w:t>
            </w:r>
            <w:r w:rsidR="004A1480">
              <w:t>red flagged</w:t>
            </w:r>
            <w:r w:rsidR="00D97419">
              <w:t xml:space="preserve"> prior to </w:t>
            </w:r>
            <w:r w:rsidR="00374FE0">
              <w:t>being appointed</w:t>
            </w:r>
            <w:r w:rsidR="00456D9C">
              <w:t>, with</w:t>
            </w:r>
            <w:r w:rsidR="00374FE0">
              <w:t xml:space="preserve">in </w:t>
            </w:r>
            <w:r w:rsidR="008E282F">
              <w:t>3 months.</w:t>
            </w:r>
          </w:p>
          <w:p w14:paraId="62D86A80" w14:textId="28A7F2BA" w:rsidR="00BB10FB" w:rsidRDefault="00BB10FB" w:rsidP="0094368C">
            <w:pPr>
              <w:pStyle w:val="Experience"/>
              <w:numPr>
                <w:ilvl w:val="0"/>
                <w:numId w:val="6"/>
              </w:numPr>
              <w:spacing w:after="0"/>
              <w:ind w:left="389"/>
              <w:jc w:val="both"/>
            </w:pPr>
            <w:r>
              <w:t xml:space="preserve">Successfully partnered with Supply Chain to land Capex projects e.g. Vaseline Petroleum Jelly project </w:t>
            </w:r>
          </w:p>
          <w:p w14:paraId="50622165" w14:textId="5FA80811" w:rsidR="008B2838" w:rsidRDefault="008B2838" w:rsidP="0094368C">
            <w:pPr>
              <w:pStyle w:val="Experience"/>
              <w:jc w:val="both"/>
            </w:pPr>
          </w:p>
          <w:p w14:paraId="76745926" w14:textId="3B642248" w:rsidR="000519E4" w:rsidRDefault="000519E4" w:rsidP="0094368C">
            <w:pPr>
              <w:pStyle w:val="Experience"/>
              <w:jc w:val="both"/>
              <w:rPr>
                <w:b/>
              </w:rPr>
            </w:pPr>
          </w:p>
          <w:p w14:paraId="0B83E606" w14:textId="77777777" w:rsidR="004A1480" w:rsidRDefault="004A1480" w:rsidP="0094368C">
            <w:pPr>
              <w:pStyle w:val="Experience"/>
              <w:jc w:val="both"/>
              <w:rPr>
                <w:b/>
              </w:rPr>
            </w:pPr>
          </w:p>
          <w:p w14:paraId="16356308" w14:textId="77777777" w:rsidR="00050838" w:rsidRDefault="00050838" w:rsidP="0094368C">
            <w:pPr>
              <w:pStyle w:val="Experience"/>
              <w:jc w:val="both"/>
              <w:rPr>
                <w:b/>
              </w:rPr>
            </w:pPr>
          </w:p>
          <w:p w14:paraId="4C4A4EFD" w14:textId="07D1C9BF" w:rsidR="008B2838" w:rsidRPr="008E5693" w:rsidRDefault="008B2838" w:rsidP="0094368C">
            <w:pPr>
              <w:pStyle w:val="Experience"/>
              <w:jc w:val="both"/>
              <w:rPr>
                <w:b/>
              </w:rPr>
            </w:pPr>
            <w:r w:rsidRPr="008E5693">
              <w:rPr>
                <w:b/>
              </w:rPr>
              <w:lastRenderedPageBreak/>
              <w:t>Job Activities</w:t>
            </w:r>
          </w:p>
          <w:p w14:paraId="01A0A903" w14:textId="27CF9BE2" w:rsidR="00875257" w:rsidRPr="00987817" w:rsidRDefault="00987817" w:rsidP="0094368C">
            <w:pPr>
              <w:pStyle w:val="ListParagraph"/>
              <w:numPr>
                <w:ilvl w:val="0"/>
                <w:numId w:val="5"/>
              </w:numPr>
              <w:spacing w:after="0"/>
              <w:ind w:left="389"/>
              <w:jc w:val="both"/>
              <w:rPr>
                <w:sz w:val="22"/>
              </w:rPr>
            </w:pPr>
            <w:r>
              <w:rPr>
                <w:rFonts w:eastAsia="Calibri"/>
                <w:sz w:val="22"/>
              </w:rPr>
              <w:t>Liquidity management support to Unilever Global Treasury</w:t>
            </w:r>
          </w:p>
          <w:p w14:paraId="629C0391" w14:textId="5C96BB0C" w:rsidR="00987817" w:rsidRPr="00F96601" w:rsidRDefault="00785C60" w:rsidP="0094368C">
            <w:pPr>
              <w:pStyle w:val="ListParagraph"/>
              <w:numPr>
                <w:ilvl w:val="0"/>
                <w:numId w:val="5"/>
              </w:numPr>
              <w:spacing w:after="0"/>
              <w:ind w:left="389"/>
              <w:jc w:val="both"/>
              <w:rPr>
                <w:sz w:val="22"/>
              </w:rPr>
            </w:pPr>
            <w:r>
              <w:rPr>
                <w:rFonts w:eastAsia="Calibri"/>
                <w:sz w:val="22"/>
              </w:rPr>
              <w:t>Interface b</w:t>
            </w:r>
            <w:r w:rsidR="00A86C11">
              <w:rPr>
                <w:rFonts w:eastAsia="Calibri"/>
                <w:sz w:val="22"/>
              </w:rPr>
              <w:t>etween the organisation</w:t>
            </w:r>
            <w:r w:rsidR="00F42F82">
              <w:rPr>
                <w:rFonts w:eastAsia="Calibri"/>
                <w:sz w:val="22"/>
              </w:rPr>
              <w:t xml:space="preserve"> and external </w:t>
            </w:r>
            <w:r w:rsidR="00F96601">
              <w:rPr>
                <w:rFonts w:eastAsia="Calibri"/>
                <w:sz w:val="22"/>
              </w:rPr>
              <w:t>stakeholders</w:t>
            </w:r>
            <w:r w:rsidR="00F42F82">
              <w:rPr>
                <w:rFonts w:eastAsia="Calibri"/>
                <w:sz w:val="22"/>
              </w:rPr>
              <w:t xml:space="preserve"> (mainly </w:t>
            </w:r>
            <w:r w:rsidR="00A86C11">
              <w:rPr>
                <w:rFonts w:eastAsia="Calibri"/>
                <w:sz w:val="22"/>
              </w:rPr>
              <w:t>bankers and central banks</w:t>
            </w:r>
            <w:r w:rsidR="00F42F82">
              <w:rPr>
                <w:rFonts w:eastAsia="Calibri"/>
                <w:sz w:val="22"/>
              </w:rPr>
              <w:t>) in</w:t>
            </w:r>
            <w:r w:rsidR="00A86C11">
              <w:rPr>
                <w:rFonts w:eastAsia="Calibri"/>
                <w:sz w:val="22"/>
              </w:rPr>
              <w:t xml:space="preserve"> the region (4 countries)</w:t>
            </w:r>
            <w:r w:rsidR="00F42F82">
              <w:rPr>
                <w:rFonts w:eastAsia="Calibri"/>
                <w:sz w:val="22"/>
              </w:rPr>
              <w:t xml:space="preserve"> on treasury related issues</w:t>
            </w:r>
          </w:p>
          <w:p w14:paraId="1D92B2DF" w14:textId="688CFC84" w:rsidR="00F96601" w:rsidRPr="000519E4" w:rsidRDefault="007A0B27" w:rsidP="0094368C">
            <w:pPr>
              <w:pStyle w:val="ListParagraph"/>
              <w:numPr>
                <w:ilvl w:val="0"/>
                <w:numId w:val="5"/>
              </w:numPr>
              <w:spacing w:after="0"/>
              <w:ind w:left="389"/>
              <w:jc w:val="both"/>
              <w:rPr>
                <w:sz w:val="22"/>
              </w:rPr>
            </w:pPr>
            <w:r>
              <w:rPr>
                <w:rFonts w:eastAsia="Calibri"/>
                <w:sz w:val="22"/>
              </w:rPr>
              <w:t>Interpretation and application of monetary policies, statutory instruments</w:t>
            </w:r>
            <w:r w:rsidR="00EC6A21">
              <w:rPr>
                <w:rFonts w:eastAsia="Calibri"/>
                <w:sz w:val="22"/>
              </w:rPr>
              <w:t xml:space="preserve"> and tax </w:t>
            </w:r>
            <w:r w:rsidR="00A539B9">
              <w:rPr>
                <w:rFonts w:eastAsia="Calibri"/>
                <w:sz w:val="22"/>
              </w:rPr>
              <w:t>regulations in the region</w:t>
            </w:r>
          </w:p>
          <w:p w14:paraId="03C03B95" w14:textId="3CF1DBCB" w:rsidR="000519E4" w:rsidRPr="000519E4" w:rsidRDefault="000519E4" w:rsidP="0094368C">
            <w:pPr>
              <w:pStyle w:val="ListParagraph"/>
              <w:numPr>
                <w:ilvl w:val="0"/>
                <w:numId w:val="5"/>
              </w:numPr>
              <w:spacing w:after="0"/>
              <w:ind w:left="389"/>
              <w:jc w:val="both"/>
              <w:rPr>
                <w:sz w:val="22"/>
              </w:rPr>
            </w:pPr>
            <w:r>
              <w:rPr>
                <w:rFonts w:eastAsia="Calibri"/>
                <w:sz w:val="22"/>
              </w:rPr>
              <w:t>Cash forecasting for the 4 businesses.</w:t>
            </w:r>
          </w:p>
          <w:p w14:paraId="18527D7A" w14:textId="07D764A7" w:rsidR="00EE3E79" w:rsidRDefault="000519E4" w:rsidP="0094368C">
            <w:pPr>
              <w:pStyle w:val="ListParagraph"/>
              <w:numPr>
                <w:ilvl w:val="0"/>
                <w:numId w:val="5"/>
              </w:numPr>
              <w:spacing w:after="0"/>
              <w:ind w:left="389"/>
              <w:jc w:val="both"/>
            </w:pPr>
            <w:r w:rsidRPr="000519E4">
              <w:rPr>
                <w:sz w:val="22"/>
              </w:rPr>
              <w:t>Managing intercompany transactions.</w:t>
            </w:r>
          </w:p>
          <w:p w14:paraId="53D23437" w14:textId="77777777" w:rsidR="00EE3E79" w:rsidRDefault="00EE3E79" w:rsidP="0094368C">
            <w:pPr>
              <w:pStyle w:val="Dates"/>
              <w:jc w:val="both"/>
            </w:pPr>
          </w:p>
          <w:p w14:paraId="22F07F3F" w14:textId="349EF51E" w:rsidR="000F7D04" w:rsidRDefault="00BB10FB" w:rsidP="0094368C">
            <w:pPr>
              <w:pStyle w:val="Dates"/>
              <w:jc w:val="both"/>
            </w:pPr>
            <w:r>
              <w:t>December 2015</w:t>
            </w:r>
            <w:r w:rsidR="008E5693">
              <w:t xml:space="preserve"> </w:t>
            </w:r>
            <w:r w:rsidR="000F7D04">
              <w:t>–</w:t>
            </w:r>
            <w:r w:rsidR="008E5693">
              <w:t xml:space="preserve"> </w:t>
            </w:r>
            <w:r w:rsidR="00781364">
              <w:t>December</w:t>
            </w:r>
            <w:r>
              <w:t xml:space="preserve"> 2018</w:t>
            </w:r>
          </w:p>
          <w:p w14:paraId="7F4E4A35" w14:textId="43C838B7" w:rsidR="000F7D04" w:rsidRDefault="00BB10FB" w:rsidP="0094368C">
            <w:pPr>
              <w:pStyle w:val="Experience"/>
              <w:jc w:val="both"/>
            </w:pPr>
            <w:r>
              <w:t>Accounts Payable Analyst</w:t>
            </w:r>
            <w:r w:rsidR="00C547FE">
              <w:t xml:space="preserve"> – Procure to Pay Project Lead</w:t>
            </w:r>
            <w:r w:rsidR="008E5693">
              <w:t xml:space="preserve"> </w:t>
            </w:r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r>
              <w:t>Analyst</w:t>
            </w:r>
            <w:r w:rsidR="000F7D04">
              <w:t xml:space="preserve"> </w:t>
            </w:r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r>
              <w:t>Unilever</w:t>
            </w:r>
            <w:r w:rsidR="00C547FE">
              <w:t xml:space="preserve"> Zimbabwe</w:t>
            </w:r>
          </w:p>
          <w:p w14:paraId="2D4D02F3" w14:textId="77777777" w:rsidR="000D09BB" w:rsidRPr="004A1480" w:rsidRDefault="000D09BB" w:rsidP="0094368C">
            <w:pPr>
              <w:pStyle w:val="Experience"/>
              <w:jc w:val="both"/>
              <w:rPr>
                <w:b/>
                <w:sz w:val="8"/>
                <w:szCs w:val="10"/>
              </w:rPr>
            </w:pPr>
          </w:p>
          <w:p w14:paraId="1EB727FD" w14:textId="40523877" w:rsidR="008E5693" w:rsidRPr="00EE3E79" w:rsidRDefault="008E5693" w:rsidP="0094368C">
            <w:pPr>
              <w:pStyle w:val="Experience"/>
              <w:jc w:val="both"/>
              <w:rPr>
                <w:b/>
              </w:rPr>
            </w:pPr>
            <w:r w:rsidRPr="00EE3E79">
              <w:rPr>
                <w:b/>
              </w:rPr>
              <w:t>Notable Achievements</w:t>
            </w:r>
          </w:p>
          <w:p w14:paraId="686007B7" w14:textId="680BF894" w:rsidR="00EE3E79" w:rsidRDefault="006822E5" w:rsidP="0094368C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 xml:space="preserve">Successfully </w:t>
            </w:r>
            <w:r w:rsidR="00C547FE">
              <w:t>led the Procure to Pay project which was a transition from manual invoice posting and payment to digital</w:t>
            </w:r>
          </w:p>
          <w:p w14:paraId="3FECD05F" w14:textId="68831090" w:rsidR="006822E5" w:rsidRDefault="006822E5" w:rsidP="0094368C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>Successfully implement</w:t>
            </w:r>
            <w:r w:rsidR="00186E5F">
              <w:t>ed</w:t>
            </w:r>
            <w:r>
              <w:t xml:space="preserve"> </w:t>
            </w:r>
            <w:r w:rsidR="00C547FE">
              <w:t>measures which improved supplier payment process which resulted in 90% supplier payment on time.</w:t>
            </w:r>
          </w:p>
          <w:p w14:paraId="142A44BA" w14:textId="726474C5" w:rsidR="007E46BB" w:rsidRDefault="00C547FE" w:rsidP="007E46BB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 xml:space="preserve">Conscientized the business on the </w:t>
            </w:r>
            <w:r w:rsidR="000C1386">
              <w:t>importance of tracking costs through valid purchase order</w:t>
            </w:r>
          </w:p>
          <w:p w14:paraId="1C25DE06" w14:textId="700F0290" w:rsidR="00BC7B96" w:rsidRDefault="00BC7B96" w:rsidP="007E46BB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>Successfully led the dormant vendor clean-up project in SAP</w:t>
            </w:r>
            <w:r w:rsidR="00B3516B">
              <w:t xml:space="preserve">, </w:t>
            </w:r>
            <w:proofErr w:type="spellStart"/>
            <w:r w:rsidR="00B3516B">
              <w:t>Ariba</w:t>
            </w:r>
            <w:proofErr w:type="spellEnd"/>
            <w:r w:rsidR="00B3516B">
              <w:t xml:space="preserve"> to </w:t>
            </w:r>
            <w:proofErr w:type="spellStart"/>
            <w:r w:rsidR="00B3516B">
              <w:t>Coupa</w:t>
            </w:r>
            <w:proofErr w:type="spellEnd"/>
            <w:r w:rsidR="00B3516B">
              <w:t xml:space="preserve"> project and GTES to Concur project</w:t>
            </w:r>
            <w:bookmarkStart w:id="0" w:name="_GoBack"/>
            <w:bookmarkEnd w:id="0"/>
          </w:p>
          <w:p w14:paraId="3DBB16DD" w14:textId="302A06DE" w:rsidR="00B3516B" w:rsidRDefault="000519E4" w:rsidP="00B3516B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>Achieved over 90% on all P2P KPIs i.e. Purchase Order Compliance, Payment on Time and First Pass Yield.</w:t>
            </w:r>
          </w:p>
          <w:p w14:paraId="5537AFB0" w14:textId="6BD9645A" w:rsidR="000519E4" w:rsidRDefault="000519E4" w:rsidP="0094368C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>Successfull</w:t>
            </w:r>
            <w:r w:rsidR="00801A22">
              <w:t xml:space="preserve">y reconciled </w:t>
            </w:r>
            <w:r w:rsidR="0087120E">
              <w:t xml:space="preserve">all </w:t>
            </w:r>
            <w:r w:rsidR="00E93291">
              <w:t xml:space="preserve">local, foreign and intercompany </w:t>
            </w:r>
            <w:r w:rsidR="00801A22">
              <w:t>creditor accounts</w:t>
            </w:r>
            <w:r w:rsidR="0087120E">
              <w:t xml:space="preserve"> for Unilever Zimbabwe</w:t>
            </w:r>
            <w:r w:rsidR="00801A22">
              <w:t xml:space="preserve"> </w:t>
            </w:r>
            <w:r w:rsidR="0087120E">
              <w:t>to clear aged</w:t>
            </w:r>
            <w:r w:rsidR="00E93291">
              <w:t xml:space="preserve"> debt</w:t>
            </w:r>
            <w:r w:rsidR="0087120E">
              <w:t xml:space="preserve"> and invalid purchase orders</w:t>
            </w:r>
            <w:r w:rsidR="007C22A5">
              <w:t>.</w:t>
            </w:r>
          </w:p>
          <w:p w14:paraId="179A4FE5" w14:textId="77777777" w:rsidR="00E93291" w:rsidRDefault="00E93291" w:rsidP="0094368C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>Drastically reduced GRIR balances for 4 countries</w:t>
            </w:r>
          </w:p>
          <w:p w14:paraId="0DEBCECE" w14:textId="2A695CED" w:rsidR="00E93291" w:rsidRDefault="00E93291" w:rsidP="0094368C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>Supported annual audit timeously</w:t>
            </w:r>
          </w:p>
          <w:p w14:paraId="271EAA65" w14:textId="5E7BA44E" w:rsidR="00E93291" w:rsidRDefault="00E93291" w:rsidP="0094368C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>Managed the rolling out of the employee credit cards project and monitored usage.</w:t>
            </w:r>
          </w:p>
          <w:p w14:paraId="485B2658" w14:textId="512E4D13" w:rsidR="00E93291" w:rsidRDefault="00E93291" w:rsidP="0094368C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>Assisted</w:t>
            </w:r>
            <w:r w:rsidR="00781364">
              <w:t xml:space="preserve"> the business and</w:t>
            </w:r>
            <w:r>
              <w:t xml:space="preserve"> IBM processing and payments team with accounts payable related queries</w:t>
            </w:r>
          </w:p>
          <w:p w14:paraId="43348D4A" w14:textId="4277BFA8" w:rsidR="00E93291" w:rsidRDefault="00E93291" w:rsidP="0094368C">
            <w:pPr>
              <w:pStyle w:val="Experience"/>
              <w:numPr>
                <w:ilvl w:val="0"/>
                <w:numId w:val="9"/>
              </w:numPr>
              <w:spacing w:after="0"/>
              <w:ind w:left="389"/>
              <w:jc w:val="both"/>
            </w:pPr>
            <w:r>
              <w:t>Ensured 100% payment on time for all tax payments</w:t>
            </w:r>
          </w:p>
          <w:p w14:paraId="15F7D32B" w14:textId="77777777" w:rsidR="00E93291" w:rsidRDefault="00E93291" w:rsidP="00E93291">
            <w:pPr>
              <w:pStyle w:val="Experience"/>
              <w:spacing w:after="0"/>
              <w:ind w:left="389"/>
              <w:jc w:val="both"/>
            </w:pPr>
          </w:p>
          <w:p w14:paraId="44A872F3" w14:textId="77777777" w:rsidR="000C1386" w:rsidRDefault="000C1386" w:rsidP="000C1386">
            <w:pPr>
              <w:pStyle w:val="Experience"/>
              <w:spacing w:after="0"/>
              <w:jc w:val="both"/>
            </w:pPr>
          </w:p>
          <w:p w14:paraId="3EDB8940" w14:textId="0800AF85" w:rsidR="001F1B80" w:rsidRDefault="008E5693" w:rsidP="001F1B80">
            <w:pPr>
              <w:pStyle w:val="Experience"/>
              <w:jc w:val="both"/>
            </w:pPr>
            <w:r w:rsidRPr="00186E5F">
              <w:rPr>
                <w:b/>
              </w:rPr>
              <w:t>Job Activities</w:t>
            </w:r>
          </w:p>
          <w:p w14:paraId="52FADF18" w14:textId="2B79A0F5" w:rsidR="008E5693" w:rsidRPr="004A1480" w:rsidRDefault="001F1B80" w:rsidP="001F1B80">
            <w:pPr>
              <w:pStyle w:val="ListParagraph"/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adjustRightInd/>
              <w:spacing w:after="0"/>
              <w:ind w:left="389"/>
              <w:jc w:val="both"/>
              <w:rPr>
                <w:sz w:val="22"/>
                <w:szCs w:val="28"/>
              </w:rPr>
            </w:pPr>
            <w:r w:rsidRPr="004A1480">
              <w:rPr>
                <w:sz w:val="22"/>
                <w:szCs w:val="28"/>
              </w:rPr>
              <w:t>Procure to Pay - Operations Support</w:t>
            </w:r>
          </w:p>
          <w:p w14:paraId="7420B1D0" w14:textId="11C3EC96" w:rsidR="001F1B80" w:rsidRPr="004A1480" w:rsidRDefault="001F1B80" w:rsidP="001F1B80">
            <w:pPr>
              <w:pStyle w:val="ListParagraph"/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adjustRightInd/>
              <w:spacing w:after="0"/>
              <w:ind w:left="389"/>
              <w:jc w:val="both"/>
              <w:rPr>
                <w:sz w:val="22"/>
                <w:szCs w:val="28"/>
              </w:rPr>
            </w:pPr>
            <w:r w:rsidRPr="004A1480">
              <w:rPr>
                <w:sz w:val="22"/>
                <w:szCs w:val="28"/>
              </w:rPr>
              <w:t>Procure to Pay - Risk Management and Continuous Improvement</w:t>
            </w:r>
          </w:p>
          <w:p w14:paraId="2457F25D" w14:textId="1D74CF06" w:rsidR="001F1B80" w:rsidRPr="004A1480" w:rsidRDefault="001F1B80" w:rsidP="001F1B80">
            <w:pPr>
              <w:pStyle w:val="ListParagraph"/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adjustRightInd/>
              <w:spacing w:after="0"/>
              <w:ind w:left="389"/>
              <w:jc w:val="both"/>
              <w:rPr>
                <w:sz w:val="22"/>
                <w:szCs w:val="28"/>
              </w:rPr>
            </w:pPr>
            <w:r w:rsidRPr="004A1480">
              <w:rPr>
                <w:sz w:val="22"/>
                <w:szCs w:val="28"/>
              </w:rPr>
              <w:t xml:space="preserve">Supporting the business on Procure to </w:t>
            </w:r>
            <w:proofErr w:type="gramStart"/>
            <w:r w:rsidRPr="004A1480">
              <w:rPr>
                <w:sz w:val="22"/>
                <w:szCs w:val="28"/>
              </w:rPr>
              <w:t>Pay</w:t>
            </w:r>
            <w:proofErr w:type="gramEnd"/>
            <w:r w:rsidRPr="004A1480">
              <w:rPr>
                <w:sz w:val="22"/>
                <w:szCs w:val="28"/>
              </w:rPr>
              <w:t xml:space="preserve"> issues.</w:t>
            </w:r>
          </w:p>
          <w:p w14:paraId="5E8D6BD7" w14:textId="1302A4B6" w:rsidR="008E5693" w:rsidRPr="004A1480" w:rsidRDefault="001F1B80" w:rsidP="0094368C">
            <w:pPr>
              <w:pStyle w:val="ListParagraph"/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adjustRightInd/>
              <w:spacing w:after="0"/>
              <w:ind w:left="389"/>
              <w:jc w:val="both"/>
              <w:rPr>
                <w:sz w:val="22"/>
                <w:szCs w:val="28"/>
              </w:rPr>
            </w:pPr>
            <w:r w:rsidRPr="004A1480">
              <w:rPr>
                <w:sz w:val="22"/>
                <w:szCs w:val="28"/>
              </w:rPr>
              <w:t>Managing IBM processing team to ensure they post and pay invoices on time</w:t>
            </w:r>
          </w:p>
          <w:p w14:paraId="6775A39F" w14:textId="2BEA9EB2" w:rsidR="001F1B80" w:rsidRPr="004A1480" w:rsidRDefault="001F1B80" w:rsidP="0094368C">
            <w:pPr>
              <w:pStyle w:val="ListParagraph"/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adjustRightInd/>
              <w:spacing w:after="0"/>
              <w:ind w:left="389"/>
              <w:jc w:val="both"/>
              <w:rPr>
                <w:sz w:val="22"/>
                <w:szCs w:val="28"/>
              </w:rPr>
            </w:pPr>
            <w:r w:rsidRPr="004A1480">
              <w:rPr>
                <w:sz w:val="22"/>
                <w:szCs w:val="28"/>
              </w:rPr>
              <w:t>Ensuring Purchase Order Compliance, creditor and tax payment on time.</w:t>
            </w:r>
          </w:p>
          <w:p w14:paraId="62D6EE4D" w14:textId="601F4E96" w:rsidR="001F1B80" w:rsidRPr="004A1480" w:rsidRDefault="00202B1B" w:rsidP="0094368C">
            <w:pPr>
              <w:pStyle w:val="ListParagraph"/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adjustRightInd/>
              <w:spacing w:after="0"/>
              <w:ind w:left="389"/>
              <w:jc w:val="both"/>
              <w:rPr>
                <w:sz w:val="22"/>
                <w:szCs w:val="28"/>
              </w:rPr>
            </w:pPr>
            <w:r w:rsidRPr="004A1480">
              <w:rPr>
                <w:sz w:val="22"/>
                <w:szCs w:val="28"/>
              </w:rPr>
              <w:t>Employee travel expenses management</w:t>
            </w:r>
          </w:p>
          <w:p w14:paraId="208114AB" w14:textId="77777777" w:rsidR="001F1B80" w:rsidRDefault="001F1B80" w:rsidP="001F1B80">
            <w:pPr>
              <w:pStyle w:val="ListParagraph"/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adjustRightInd/>
              <w:spacing w:after="0"/>
              <w:jc w:val="both"/>
            </w:pPr>
          </w:p>
          <w:p w14:paraId="4011FBFE" w14:textId="2CB38BE8" w:rsidR="0062147A" w:rsidRPr="000F7D04" w:rsidRDefault="0062147A" w:rsidP="0094368C">
            <w:pPr>
              <w:pStyle w:val="Heading2"/>
              <w:jc w:val="both"/>
            </w:pPr>
            <w:r>
              <w:t>Skills</w:t>
            </w:r>
          </w:p>
          <w:p w14:paraId="62B6C751" w14:textId="6F66A23D" w:rsidR="0062147A" w:rsidRDefault="0062147A" w:rsidP="0094368C">
            <w:pPr>
              <w:jc w:val="both"/>
            </w:pPr>
            <w:r>
              <w:t xml:space="preserve">SAP Business Solutions </w:t>
            </w:r>
            <w:r w:rsidR="004A1480">
              <w:t>(FICO)</w:t>
            </w:r>
          </w:p>
          <w:p w14:paraId="2D57C72B" w14:textId="2DD15486" w:rsidR="001F1B80" w:rsidRDefault="001F1B80" w:rsidP="0094368C">
            <w:pPr>
              <w:jc w:val="both"/>
            </w:pPr>
            <w:r>
              <w:t>Wall Suite Tool</w:t>
            </w:r>
          </w:p>
          <w:p w14:paraId="07006D78" w14:textId="41FE420C" w:rsidR="00E93291" w:rsidRDefault="00E93291" w:rsidP="0094368C">
            <w:pPr>
              <w:jc w:val="both"/>
            </w:pPr>
            <w:proofErr w:type="spellStart"/>
            <w:r>
              <w:lastRenderedPageBreak/>
              <w:t>Ariba</w:t>
            </w:r>
            <w:proofErr w:type="spellEnd"/>
            <w:r>
              <w:t>,</w:t>
            </w:r>
            <w:r w:rsidR="00BC7B96">
              <w:t xml:space="preserve"> </w:t>
            </w:r>
            <w:proofErr w:type="spellStart"/>
            <w:r w:rsidR="00BC7B96">
              <w:t>Coupa</w:t>
            </w:r>
            <w:proofErr w:type="spellEnd"/>
            <w:r w:rsidR="00BC7B96">
              <w:t>,</w:t>
            </w:r>
            <w:r>
              <w:t xml:space="preserve"> DCIW+</w:t>
            </w:r>
          </w:p>
          <w:p w14:paraId="0A7F41D8" w14:textId="2C16AB3B" w:rsidR="001F1B80" w:rsidRDefault="0062147A" w:rsidP="0094368C">
            <w:pPr>
              <w:jc w:val="both"/>
            </w:pPr>
            <w:r>
              <w:t>MS Applications including Excel, Word, Power Point, Outlook, and Skype for Business</w:t>
            </w:r>
          </w:p>
          <w:p w14:paraId="7CB3CEFF" w14:textId="259819B8" w:rsidR="00202B1B" w:rsidRDefault="00202B1B" w:rsidP="0094368C">
            <w:pPr>
              <w:jc w:val="both"/>
            </w:pPr>
            <w:r>
              <w:t>DCIW</w:t>
            </w:r>
          </w:p>
          <w:p w14:paraId="571F6A74" w14:textId="5D05F910" w:rsidR="00202B1B" w:rsidRDefault="00202B1B" w:rsidP="0094368C">
            <w:pPr>
              <w:jc w:val="both"/>
            </w:pPr>
            <w:proofErr w:type="spellStart"/>
            <w:r>
              <w:t>Exprimo</w:t>
            </w:r>
            <w:proofErr w:type="spellEnd"/>
          </w:p>
          <w:p w14:paraId="4930B3E7" w14:textId="75E2951A" w:rsidR="00202B1B" w:rsidRDefault="00202B1B" w:rsidP="0094368C">
            <w:pPr>
              <w:jc w:val="both"/>
            </w:pPr>
            <w:r>
              <w:t>Concur</w:t>
            </w:r>
          </w:p>
          <w:p w14:paraId="7785B6E2" w14:textId="145816A5" w:rsidR="000F7D04" w:rsidRDefault="00C771D3" w:rsidP="0094368C">
            <w:pPr>
              <w:jc w:val="both"/>
            </w:pPr>
            <w:r>
              <w:t>Delivering appropriate training to different groups of users</w:t>
            </w:r>
          </w:p>
          <w:p w14:paraId="5FC601D9" w14:textId="77777777" w:rsidR="00555003" w:rsidRDefault="000F7D04" w:rsidP="0094368C">
            <w:pPr>
              <w:pStyle w:val="Heading2"/>
              <w:jc w:val="both"/>
            </w:pPr>
            <w:r w:rsidRPr="000F7D04">
              <w:t>Leadership</w:t>
            </w:r>
          </w:p>
          <w:p w14:paraId="6B3CBE29" w14:textId="77777777" w:rsidR="0094368C" w:rsidRDefault="00A8318B" w:rsidP="0094368C">
            <w:pPr>
              <w:jc w:val="both"/>
            </w:pPr>
            <w:r>
              <w:t xml:space="preserve">Leading diverse </w:t>
            </w:r>
            <w:r w:rsidR="0092746D">
              <w:t>projects as a consultant with teams of 3 to 5 people</w:t>
            </w:r>
          </w:p>
          <w:p w14:paraId="4A41C483" w14:textId="11A3C445" w:rsidR="000F7D04" w:rsidRDefault="0092746D" w:rsidP="0094368C">
            <w:pPr>
              <w:jc w:val="both"/>
            </w:pPr>
            <w:r>
              <w:t>Allocating tasks and the time required to complete the tasks</w:t>
            </w:r>
          </w:p>
          <w:p w14:paraId="581CB7E5" w14:textId="77777777" w:rsidR="000F7D04" w:rsidRDefault="000F7D04" w:rsidP="0094368C">
            <w:pPr>
              <w:pStyle w:val="Heading2"/>
              <w:jc w:val="both"/>
            </w:pPr>
            <w:r w:rsidRPr="000F7D04">
              <w:t>References</w:t>
            </w:r>
          </w:p>
          <w:p w14:paraId="60C7B204" w14:textId="061E4DD0" w:rsidR="000F7D04" w:rsidRPr="005801E5" w:rsidRDefault="0092746D" w:rsidP="0094368C">
            <w:pPr>
              <w:jc w:val="both"/>
              <w:rPr>
                <w:rFonts w:ascii="Times" w:hAnsi="Times" w:cs="Times"/>
                <w:sz w:val="24"/>
                <w:szCs w:val="24"/>
              </w:rPr>
            </w:pPr>
            <w:r>
              <w:t>Available on request</w:t>
            </w:r>
          </w:p>
        </w:tc>
      </w:tr>
      <w:tr w:rsidR="00555003" w14:paraId="35785B84" w14:textId="77777777" w:rsidTr="00555003">
        <w:trPr>
          <w:trHeight w:val="1290"/>
          <w:jc w:val="center"/>
        </w:trPr>
        <w:tc>
          <w:tcPr>
            <w:tcW w:w="2942" w:type="dxa"/>
          </w:tcPr>
          <w:p w14:paraId="2C23FFAA" w14:textId="15A6A3CF" w:rsidR="00C56CEB" w:rsidRDefault="00C56CEB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  <w:p w14:paraId="09B7AA29" w14:textId="77777777" w:rsidR="00C56CEB" w:rsidRPr="00C56CEB" w:rsidRDefault="00C56CEB" w:rsidP="00C56CEB"/>
          <w:p w14:paraId="4BDF8A03" w14:textId="77777777" w:rsidR="00C56CEB" w:rsidRPr="00C56CEB" w:rsidRDefault="00C56CEB" w:rsidP="00C56CEB"/>
          <w:p w14:paraId="5D5FDE84" w14:textId="34E6FAFD" w:rsidR="00C56CEB" w:rsidRDefault="00472AF4" w:rsidP="00C56CEB">
            <w:r>
              <w:rPr>
                <w:b/>
                <w:bCs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5CAE58" wp14:editId="69DB2F61">
                      <wp:simplePos x="0" y="0"/>
                      <wp:positionH relativeFrom="column">
                        <wp:posOffset>-127559</wp:posOffset>
                      </wp:positionH>
                      <wp:positionV relativeFrom="paragraph">
                        <wp:posOffset>75768</wp:posOffset>
                      </wp:positionV>
                      <wp:extent cx="1953895" cy="680314"/>
                      <wp:effectExtent l="0" t="0" r="27305" b="2476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3895" cy="68031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0F073AA8" id="Rectangle: Rounded Corners 4" o:spid="_x0000_s1026" style="position:absolute;margin-left:-10.05pt;margin-top:5.95pt;width:153.85pt;height: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" filled="f" strokecolor="#99242c [2406]" strokeweight="1pt">
                      <v:stroke joinstyle="miter"/>
                    </v:roundrect>
                  </w:pict>
                </mc:Fallback>
              </mc:AlternateContent>
            </w:r>
          </w:p>
          <w:p w14:paraId="7A92A80B" w14:textId="67D7FD99" w:rsidR="00555003" w:rsidRPr="00C56CEB" w:rsidRDefault="00472AF4" w:rsidP="00C56CEB">
            <w:pPr>
              <w:pStyle w:val="Information"/>
              <w:ind w:right="217"/>
              <w:jc w:val="both"/>
            </w:pPr>
            <w:r>
              <w:rPr>
                <w:b/>
                <w:color w:val="0B3262" w:themeColor="text2" w:themeTint="E6"/>
              </w:rPr>
              <w:t xml:space="preserve">94 </w:t>
            </w:r>
            <w:proofErr w:type="spellStart"/>
            <w:r>
              <w:rPr>
                <w:b/>
                <w:color w:val="0B3262" w:themeColor="text2" w:themeTint="E6"/>
              </w:rPr>
              <w:t>Melsetter</w:t>
            </w:r>
            <w:proofErr w:type="spellEnd"/>
            <w:r>
              <w:rPr>
                <w:b/>
                <w:color w:val="0B3262" w:themeColor="text2" w:themeTint="E6"/>
              </w:rPr>
              <w:t xml:space="preserve"> Road</w:t>
            </w:r>
          </w:p>
        </w:tc>
        <w:tc>
          <w:tcPr>
            <w:tcW w:w="423" w:type="dxa"/>
            <w:vMerge/>
          </w:tcPr>
          <w:p w14:paraId="7C13DA32" w14:textId="77777777" w:rsidR="00555003" w:rsidRDefault="00555003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20A6AE45" w14:textId="77777777" w:rsidR="00555003" w:rsidRPr="00590471" w:rsidRDefault="00555003" w:rsidP="0094368C">
            <w:pPr>
              <w:jc w:val="both"/>
            </w:pPr>
          </w:p>
        </w:tc>
      </w:tr>
      <w:tr w:rsidR="00555003" w14:paraId="265DE002" w14:textId="77777777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14:paraId="06DA02F1" w14:textId="2BA07652" w:rsidR="000D5AFA" w:rsidRDefault="00472AF4" w:rsidP="0094368C">
            <w:pPr>
              <w:pStyle w:val="Information"/>
              <w:ind w:right="217"/>
              <w:jc w:val="both"/>
              <w:rPr>
                <w:b/>
                <w:color w:val="0B3262" w:themeColor="text2" w:themeTint="E6"/>
              </w:rPr>
            </w:pPr>
            <w:r>
              <w:rPr>
                <w:b/>
                <w:color w:val="0B3262" w:themeColor="text2" w:themeTint="E6"/>
              </w:rPr>
              <w:t xml:space="preserve">Woodlands </w:t>
            </w:r>
          </w:p>
          <w:p w14:paraId="45E7FC29" w14:textId="7ACE9F95" w:rsidR="009E78E4" w:rsidRPr="00641EB8" w:rsidRDefault="009E78E4" w:rsidP="0094368C">
            <w:pPr>
              <w:pStyle w:val="Information"/>
              <w:ind w:right="217"/>
              <w:jc w:val="both"/>
              <w:rPr>
                <w:b/>
                <w:color w:val="0B3262" w:themeColor="text2" w:themeTint="E6"/>
              </w:rPr>
            </w:pPr>
            <w:r>
              <w:rPr>
                <w:b/>
                <w:color w:val="0B3262" w:themeColor="text2" w:themeTint="E6"/>
              </w:rPr>
              <w:t xml:space="preserve">Pietermaritzburg </w:t>
            </w:r>
          </w:p>
          <w:p w14:paraId="0A9FC1A7" w14:textId="0B91AFB1" w:rsidR="00555003" w:rsidRPr="00D121F9" w:rsidRDefault="00555003" w:rsidP="0094368C">
            <w:pPr>
              <w:pStyle w:val="Information"/>
              <w:ind w:right="217"/>
              <w:jc w:val="both"/>
            </w:pPr>
          </w:p>
        </w:tc>
        <w:tc>
          <w:tcPr>
            <w:tcW w:w="423" w:type="dxa"/>
            <w:vMerge/>
          </w:tcPr>
          <w:p w14:paraId="2DD4DF50" w14:textId="77777777" w:rsidR="00555003" w:rsidRDefault="00555003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5A87CA04" w14:textId="77777777" w:rsidR="00555003" w:rsidRDefault="00555003" w:rsidP="0094368C">
            <w:pPr>
              <w:pStyle w:val="Heading1"/>
              <w:jc w:val="both"/>
            </w:pPr>
          </w:p>
        </w:tc>
      </w:tr>
      <w:tr w:rsidR="00555003" w14:paraId="3E78EBC5" w14:textId="77777777" w:rsidTr="00D121F9">
        <w:trPr>
          <w:trHeight w:val="47"/>
          <w:jc w:val="center"/>
        </w:trPr>
        <w:tc>
          <w:tcPr>
            <w:tcW w:w="2942" w:type="dxa"/>
            <w:vAlign w:val="center"/>
          </w:tcPr>
          <w:p w14:paraId="7A677D6C" w14:textId="6A6EE936" w:rsidR="00555003" w:rsidRDefault="001D356A" w:rsidP="0094368C">
            <w:pPr>
              <w:pStyle w:val="NoSpacing"/>
              <w:jc w:val="both"/>
            </w:pPr>
            <w:r w:rsidRPr="00641EB8">
              <w:rPr>
                <w:b/>
                <w:bCs/>
                <w:noProof/>
                <w:color w:val="0B3262" w:themeColor="text2" w:themeTint="E6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2C29E1" wp14:editId="36A0F347">
                      <wp:simplePos x="0" y="0"/>
                      <wp:positionH relativeFrom="column">
                        <wp:posOffset>-116840</wp:posOffset>
                      </wp:positionH>
                      <wp:positionV relativeFrom="paragraph">
                        <wp:posOffset>43180</wp:posOffset>
                      </wp:positionV>
                      <wp:extent cx="2020570" cy="571500"/>
                      <wp:effectExtent l="0" t="0" r="17780" b="1905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570" cy="5715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id="Rectangle: Rounded Corners 5" o:spid="_x0000_s1026" style="position:absolute;margin-left:-9.2pt;margin-top:3.4pt;width:159.1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" filled="f" strokecolor="#871f0a [16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vMerge/>
          </w:tcPr>
          <w:p w14:paraId="6F438A1F" w14:textId="77777777" w:rsidR="00555003" w:rsidRDefault="00555003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D16CB10" w14:textId="77777777" w:rsidR="00555003" w:rsidRDefault="00555003" w:rsidP="0094368C">
            <w:pPr>
              <w:pStyle w:val="Heading1"/>
              <w:jc w:val="both"/>
            </w:pPr>
          </w:p>
        </w:tc>
      </w:tr>
      <w:tr w:rsidR="00555003" w14:paraId="199D650E" w14:textId="77777777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14:paraId="0291D37D" w14:textId="0AE831DC" w:rsidR="001D356A" w:rsidRDefault="00641EB8" w:rsidP="000D5AFA">
            <w:pPr>
              <w:pStyle w:val="Information"/>
              <w:spacing w:before="0"/>
              <w:jc w:val="both"/>
              <w:rPr>
                <w:b/>
                <w:color w:val="0B3262" w:themeColor="text2" w:themeTint="E6"/>
              </w:rPr>
            </w:pPr>
            <w:r w:rsidRPr="00641EB8">
              <w:rPr>
                <w:b/>
                <w:color w:val="0B3262" w:themeColor="text2" w:themeTint="E6"/>
              </w:rPr>
              <w:t xml:space="preserve">Mobile: </w:t>
            </w:r>
            <w:r w:rsidR="00402096">
              <w:rPr>
                <w:b/>
                <w:color w:val="0B3262" w:themeColor="text2" w:themeTint="E6"/>
              </w:rPr>
              <w:t>0614695422</w:t>
            </w:r>
          </w:p>
          <w:p w14:paraId="3FF9BEEE" w14:textId="44206715" w:rsidR="000D5AFA" w:rsidRPr="00641EB8" w:rsidRDefault="000D5AFA" w:rsidP="000D5AFA">
            <w:pPr>
              <w:pStyle w:val="Information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0B3262" w:themeColor="text2" w:themeTint="E6"/>
              </w:rPr>
              <w:t xml:space="preserve">Email: </w:t>
            </w:r>
            <w:hyperlink r:id="rId12" w:history="1">
              <w:r>
                <w:rPr>
                  <w:rStyle w:val="Hyperlink"/>
                  <w:b/>
                  <w:color w:val="0B3262" w:themeColor="text2" w:themeTint="E6"/>
                </w:rPr>
                <w:t>nshumbay</w:t>
              </w:r>
            </w:hyperlink>
            <w:r>
              <w:rPr>
                <w:rStyle w:val="Hyperlink"/>
                <w:b/>
                <w:color w:val="0B3262" w:themeColor="text2" w:themeTint="E6"/>
              </w:rPr>
              <w:t>aonda@yahoo.com</w:t>
            </w:r>
          </w:p>
        </w:tc>
        <w:tc>
          <w:tcPr>
            <w:tcW w:w="423" w:type="dxa"/>
            <w:vMerge/>
          </w:tcPr>
          <w:p w14:paraId="6B1E8C8C" w14:textId="77777777" w:rsidR="00555003" w:rsidRDefault="00555003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E02B9C5" w14:textId="77777777" w:rsidR="00555003" w:rsidRDefault="00555003" w:rsidP="0094368C">
            <w:pPr>
              <w:pStyle w:val="Heading1"/>
              <w:jc w:val="both"/>
            </w:pPr>
          </w:p>
        </w:tc>
      </w:tr>
      <w:tr w:rsidR="00555003" w14:paraId="149C9E67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463A7D30" w14:textId="2A1F6500" w:rsidR="00555003" w:rsidRPr="00D121F9" w:rsidRDefault="00555003" w:rsidP="0094368C">
            <w:pPr>
              <w:pStyle w:val="NoSpacing"/>
              <w:jc w:val="both"/>
              <w:rPr>
                <w:sz w:val="14"/>
              </w:rPr>
            </w:pPr>
          </w:p>
        </w:tc>
        <w:tc>
          <w:tcPr>
            <w:tcW w:w="423" w:type="dxa"/>
            <w:vMerge/>
          </w:tcPr>
          <w:p w14:paraId="4CE16FA1" w14:textId="77777777" w:rsidR="00555003" w:rsidRDefault="00555003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7F84617B" w14:textId="77777777" w:rsidR="00555003" w:rsidRDefault="00555003" w:rsidP="0094368C">
            <w:pPr>
              <w:pStyle w:val="Heading1"/>
              <w:jc w:val="both"/>
            </w:pPr>
          </w:p>
        </w:tc>
      </w:tr>
      <w:tr w:rsidR="00555003" w14:paraId="0D79D9CF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57758C7D" w14:textId="46785C62" w:rsidR="00555003" w:rsidRPr="000D09BB" w:rsidRDefault="00555003" w:rsidP="0094368C">
            <w:pPr>
              <w:pStyle w:val="Information"/>
              <w:jc w:val="both"/>
              <w:rPr>
                <w:b/>
              </w:rPr>
            </w:pPr>
          </w:p>
        </w:tc>
        <w:tc>
          <w:tcPr>
            <w:tcW w:w="423" w:type="dxa"/>
            <w:vMerge/>
          </w:tcPr>
          <w:p w14:paraId="539B84A8" w14:textId="77777777" w:rsidR="00555003" w:rsidRDefault="00555003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103CF46E" w14:textId="77777777" w:rsidR="00555003" w:rsidRDefault="00555003" w:rsidP="0094368C">
            <w:pPr>
              <w:pStyle w:val="Heading1"/>
              <w:jc w:val="both"/>
            </w:pPr>
          </w:p>
        </w:tc>
      </w:tr>
      <w:tr w:rsidR="00555003" w14:paraId="7E437F7F" w14:textId="77777777" w:rsidTr="00222466">
        <w:trPr>
          <w:trHeight w:val="174"/>
          <w:jc w:val="center"/>
        </w:trPr>
        <w:tc>
          <w:tcPr>
            <w:tcW w:w="2942" w:type="dxa"/>
            <w:vAlign w:val="center"/>
          </w:tcPr>
          <w:p w14:paraId="16A5965F" w14:textId="558B186D" w:rsidR="00555003" w:rsidRDefault="00555003" w:rsidP="0094368C">
            <w:pPr>
              <w:pStyle w:val="NoSpacing"/>
              <w:jc w:val="both"/>
            </w:pPr>
          </w:p>
        </w:tc>
        <w:tc>
          <w:tcPr>
            <w:tcW w:w="423" w:type="dxa"/>
            <w:vMerge/>
          </w:tcPr>
          <w:p w14:paraId="69866884" w14:textId="77777777" w:rsidR="00555003" w:rsidRDefault="00555003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64647E05" w14:textId="77777777" w:rsidR="00555003" w:rsidRDefault="00555003" w:rsidP="0094368C">
            <w:pPr>
              <w:pStyle w:val="Heading1"/>
              <w:jc w:val="both"/>
            </w:pPr>
          </w:p>
        </w:tc>
      </w:tr>
      <w:tr w:rsidR="00555003" w14:paraId="4920D483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7E7F2ABC" w14:textId="2236D203" w:rsidR="00555003" w:rsidRPr="00222466" w:rsidRDefault="000D09BB" w:rsidP="0094368C">
            <w:pPr>
              <w:pStyle w:val="Information"/>
              <w:ind w:right="487"/>
              <w:jc w:val="both"/>
            </w:pPr>
            <w:r>
              <w:rPr>
                <w:b/>
                <w:bCs/>
                <w:noProof/>
                <w:color w:val="auto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16C165" wp14:editId="7D174921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635</wp:posOffset>
                      </wp:positionV>
                      <wp:extent cx="1953895" cy="438150"/>
                      <wp:effectExtent l="0" t="0" r="27305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3895" cy="4381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36CE0DDE" id="Rectangle: Rounded Corners 9" o:spid="_x0000_s1026" style="position:absolute;margin-left:-9.6pt;margin-top:.05pt;width:153.8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" filled="f" strokecolor="#871f0a [1607]" strokeweight="1pt">
                      <v:stroke joinstyle="miter"/>
                    </v:roundrect>
                  </w:pict>
                </mc:Fallback>
              </mc:AlternateContent>
            </w:r>
            <w:hyperlink r:id="rId13" w:history="1">
              <w:r w:rsidR="008C07CB" w:rsidRPr="00A6018E">
                <w:rPr>
                  <w:rStyle w:val="Hyperlink"/>
                </w:rPr>
                <w:t>https://www.linkedin.com/in/netsai-shumbayaonda-7a375746</w:t>
              </w:r>
            </w:hyperlink>
            <w:r w:rsidR="00BE5323" w:rsidRPr="00641EB8">
              <w:rPr>
                <w:color w:val="0B3262" w:themeColor="text2" w:themeTint="E6"/>
              </w:rPr>
              <w:t xml:space="preserve"> </w:t>
            </w:r>
          </w:p>
        </w:tc>
        <w:tc>
          <w:tcPr>
            <w:tcW w:w="423" w:type="dxa"/>
            <w:vMerge/>
          </w:tcPr>
          <w:p w14:paraId="6F977B62" w14:textId="77777777" w:rsidR="00555003" w:rsidRDefault="00555003" w:rsidP="0094368C">
            <w:pPr>
              <w:pStyle w:val="BodyText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21656001" w14:textId="77777777" w:rsidR="00555003" w:rsidRDefault="00555003" w:rsidP="0094368C">
            <w:pPr>
              <w:pStyle w:val="Heading1"/>
              <w:jc w:val="both"/>
            </w:pPr>
          </w:p>
        </w:tc>
      </w:tr>
      <w:tr w:rsidR="00555003" w14:paraId="04DD0797" w14:textId="77777777" w:rsidTr="00222466">
        <w:trPr>
          <w:trHeight w:val="2448"/>
          <w:jc w:val="center"/>
        </w:trPr>
        <w:tc>
          <w:tcPr>
            <w:tcW w:w="2942" w:type="dxa"/>
          </w:tcPr>
          <w:p w14:paraId="0B8590BE" w14:textId="301ED912" w:rsidR="00555003" w:rsidRDefault="00555003" w:rsidP="0094368C">
            <w:pPr>
              <w:jc w:val="both"/>
            </w:pPr>
          </w:p>
        </w:tc>
        <w:tc>
          <w:tcPr>
            <w:tcW w:w="423" w:type="dxa"/>
          </w:tcPr>
          <w:p w14:paraId="1E0E72C3" w14:textId="77777777" w:rsidR="00555003" w:rsidRDefault="00555003" w:rsidP="0094368C">
            <w:pPr>
              <w:jc w:val="both"/>
            </w:pPr>
          </w:p>
        </w:tc>
        <w:tc>
          <w:tcPr>
            <w:tcW w:w="6607" w:type="dxa"/>
            <w:vMerge/>
          </w:tcPr>
          <w:p w14:paraId="2B555CFC" w14:textId="77777777" w:rsidR="00555003" w:rsidRDefault="00555003" w:rsidP="0094368C">
            <w:pPr>
              <w:jc w:val="both"/>
            </w:pPr>
          </w:p>
        </w:tc>
      </w:tr>
    </w:tbl>
    <w:p w14:paraId="2E78EFBE" w14:textId="77777777" w:rsidR="007F5B63" w:rsidRPr="00CE1E3D" w:rsidRDefault="007F5B63" w:rsidP="0094368C">
      <w:pPr>
        <w:pStyle w:val="BodyText"/>
        <w:jc w:val="both"/>
      </w:pPr>
    </w:p>
    <w:sectPr w:rsidR="007F5B63" w:rsidRPr="00CE1E3D" w:rsidSect="004A1480">
      <w:footerReference w:type="default" r:id="rId14"/>
      <w:type w:val="continuous"/>
      <w:pgSz w:w="12240" w:h="15840" w:code="1"/>
      <w:pgMar w:top="810" w:right="1134" w:bottom="990" w:left="1134" w:header="720" w:footer="47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642E0" w14:textId="77777777" w:rsidR="001D05E8" w:rsidRDefault="001D05E8" w:rsidP="00590471">
      <w:r>
        <w:separator/>
      </w:r>
    </w:p>
  </w:endnote>
  <w:endnote w:type="continuationSeparator" w:id="0">
    <w:p w14:paraId="1C596774" w14:textId="77777777" w:rsidR="001D05E8" w:rsidRDefault="001D05E8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6292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A6F95D" w14:textId="77777777" w:rsidR="0094368C" w:rsidRDefault="0094368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16B" w:rsidRPr="00B3516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of 3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0D3F5E30" w14:textId="2C153AC3" w:rsidR="0094368C" w:rsidRDefault="00BB10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noProof/>
          </w:rPr>
        </w:pPr>
        <w:r>
          <w:rPr>
            <w:b/>
            <w:bCs/>
            <w:noProof/>
          </w:rPr>
          <w:t>Netsai Shumbayaonda</w:t>
        </w:r>
        <w:r w:rsidR="0094368C">
          <w:rPr>
            <w:b/>
            <w:bCs/>
            <w:noProof/>
          </w:rPr>
          <w:t xml:space="preserve"> C.V. – </w:t>
        </w:r>
        <w:r>
          <w:rPr>
            <w:b/>
            <w:bCs/>
            <w:noProof/>
          </w:rPr>
          <w:t xml:space="preserve">Finance </w:t>
        </w:r>
        <w:r w:rsidR="0094368C">
          <w:rPr>
            <w:b/>
            <w:bCs/>
            <w:noProof/>
          </w:rPr>
          <w:t>Professional</w:t>
        </w:r>
      </w:p>
    </w:sdtContent>
  </w:sdt>
  <w:p w14:paraId="03A9FB1E" w14:textId="291106D2" w:rsidR="00D121F9" w:rsidRPr="00D121F9" w:rsidRDefault="00D121F9" w:rsidP="00D121F9">
    <w:pPr>
      <w:pStyle w:val="Footer"/>
      <w:pBdr>
        <w:top w:val="single" w:sz="4" w:space="0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DB78F" w14:textId="77777777" w:rsidR="001D05E8" w:rsidRDefault="001D05E8" w:rsidP="00590471">
      <w:r>
        <w:separator/>
      </w:r>
    </w:p>
  </w:footnote>
  <w:footnote w:type="continuationSeparator" w:id="0">
    <w:p w14:paraId="3B5CCB1B" w14:textId="77777777" w:rsidR="001D05E8" w:rsidRDefault="001D05E8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509C2"/>
    <w:multiLevelType w:val="hybridMultilevel"/>
    <w:tmpl w:val="32CE5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50889"/>
    <w:multiLevelType w:val="hybridMultilevel"/>
    <w:tmpl w:val="8B826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6888"/>
    <w:multiLevelType w:val="hybridMultilevel"/>
    <w:tmpl w:val="E44027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E5219"/>
    <w:multiLevelType w:val="hybridMultilevel"/>
    <w:tmpl w:val="836684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9574C"/>
    <w:multiLevelType w:val="hybridMultilevel"/>
    <w:tmpl w:val="B0E2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806AC"/>
    <w:multiLevelType w:val="hybridMultilevel"/>
    <w:tmpl w:val="6CB84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A38E4"/>
    <w:multiLevelType w:val="multilevel"/>
    <w:tmpl w:val="6F7C47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86"/>
    <w:rsid w:val="00035DCE"/>
    <w:rsid w:val="00050838"/>
    <w:rsid w:val="0005154D"/>
    <w:rsid w:val="000519E4"/>
    <w:rsid w:val="00053E7A"/>
    <w:rsid w:val="00060042"/>
    <w:rsid w:val="000C1386"/>
    <w:rsid w:val="000C649F"/>
    <w:rsid w:val="000D089A"/>
    <w:rsid w:val="000D09BB"/>
    <w:rsid w:val="000D5AFA"/>
    <w:rsid w:val="000E3230"/>
    <w:rsid w:val="000F7D04"/>
    <w:rsid w:val="00115D98"/>
    <w:rsid w:val="00150ABD"/>
    <w:rsid w:val="00186E5F"/>
    <w:rsid w:val="0019128C"/>
    <w:rsid w:val="001C5653"/>
    <w:rsid w:val="001D05E8"/>
    <w:rsid w:val="001D2EBB"/>
    <w:rsid w:val="001D356A"/>
    <w:rsid w:val="001E1B53"/>
    <w:rsid w:val="001F1B80"/>
    <w:rsid w:val="001F3CC1"/>
    <w:rsid w:val="00202B1B"/>
    <w:rsid w:val="00215A00"/>
    <w:rsid w:val="0022142C"/>
    <w:rsid w:val="0022191C"/>
    <w:rsid w:val="00222466"/>
    <w:rsid w:val="002B2B8E"/>
    <w:rsid w:val="002E5BDC"/>
    <w:rsid w:val="003007FF"/>
    <w:rsid w:val="00304EFA"/>
    <w:rsid w:val="0033780C"/>
    <w:rsid w:val="00340095"/>
    <w:rsid w:val="00374FE0"/>
    <w:rsid w:val="00383926"/>
    <w:rsid w:val="003E4FCC"/>
    <w:rsid w:val="00402096"/>
    <w:rsid w:val="0041192E"/>
    <w:rsid w:val="004504EF"/>
    <w:rsid w:val="004515E6"/>
    <w:rsid w:val="00456D9C"/>
    <w:rsid w:val="00461070"/>
    <w:rsid w:val="00472AF4"/>
    <w:rsid w:val="00472C27"/>
    <w:rsid w:val="004A1480"/>
    <w:rsid w:val="004A4E95"/>
    <w:rsid w:val="004C5754"/>
    <w:rsid w:val="004F2219"/>
    <w:rsid w:val="00555003"/>
    <w:rsid w:val="005801E5"/>
    <w:rsid w:val="00590471"/>
    <w:rsid w:val="00593DD2"/>
    <w:rsid w:val="005975FB"/>
    <w:rsid w:val="005A002A"/>
    <w:rsid w:val="005A67A6"/>
    <w:rsid w:val="005D01FA"/>
    <w:rsid w:val="005E4707"/>
    <w:rsid w:val="0062147A"/>
    <w:rsid w:val="00641EB8"/>
    <w:rsid w:val="0066063B"/>
    <w:rsid w:val="006822E5"/>
    <w:rsid w:val="006F7845"/>
    <w:rsid w:val="0073348C"/>
    <w:rsid w:val="00781364"/>
    <w:rsid w:val="00785C60"/>
    <w:rsid w:val="00790AAE"/>
    <w:rsid w:val="007A0B27"/>
    <w:rsid w:val="007C22A5"/>
    <w:rsid w:val="007D3E9C"/>
    <w:rsid w:val="007D67C4"/>
    <w:rsid w:val="007E46BB"/>
    <w:rsid w:val="007F5B63"/>
    <w:rsid w:val="00801A22"/>
    <w:rsid w:val="00812724"/>
    <w:rsid w:val="00846CB9"/>
    <w:rsid w:val="008472E9"/>
    <w:rsid w:val="00867D9F"/>
    <w:rsid w:val="0087120E"/>
    <w:rsid w:val="00875257"/>
    <w:rsid w:val="00890010"/>
    <w:rsid w:val="008B19F8"/>
    <w:rsid w:val="008B1A31"/>
    <w:rsid w:val="008B2838"/>
    <w:rsid w:val="008C07CB"/>
    <w:rsid w:val="008C2CFC"/>
    <w:rsid w:val="008E282F"/>
    <w:rsid w:val="008E5693"/>
    <w:rsid w:val="00917D0F"/>
    <w:rsid w:val="0092684B"/>
    <w:rsid w:val="0092746D"/>
    <w:rsid w:val="0094368C"/>
    <w:rsid w:val="00961211"/>
    <w:rsid w:val="00964859"/>
    <w:rsid w:val="00987817"/>
    <w:rsid w:val="009A273A"/>
    <w:rsid w:val="009E1E6B"/>
    <w:rsid w:val="009E78E4"/>
    <w:rsid w:val="00A01B7A"/>
    <w:rsid w:val="00A539B9"/>
    <w:rsid w:val="00A82F99"/>
    <w:rsid w:val="00A8318B"/>
    <w:rsid w:val="00A86C11"/>
    <w:rsid w:val="00A90D5D"/>
    <w:rsid w:val="00AC781B"/>
    <w:rsid w:val="00B01EF5"/>
    <w:rsid w:val="00B21FE4"/>
    <w:rsid w:val="00B3516B"/>
    <w:rsid w:val="00B6466C"/>
    <w:rsid w:val="00BA36E9"/>
    <w:rsid w:val="00BB10FB"/>
    <w:rsid w:val="00BC7B96"/>
    <w:rsid w:val="00BE5323"/>
    <w:rsid w:val="00C47356"/>
    <w:rsid w:val="00C4769B"/>
    <w:rsid w:val="00C547FE"/>
    <w:rsid w:val="00C56CEB"/>
    <w:rsid w:val="00C771D3"/>
    <w:rsid w:val="00CE1E3D"/>
    <w:rsid w:val="00CE74A1"/>
    <w:rsid w:val="00D07210"/>
    <w:rsid w:val="00D121F9"/>
    <w:rsid w:val="00D168E2"/>
    <w:rsid w:val="00D73606"/>
    <w:rsid w:val="00D97419"/>
    <w:rsid w:val="00DA37D1"/>
    <w:rsid w:val="00DB03C4"/>
    <w:rsid w:val="00DF2D44"/>
    <w:rsid w:val="00DF2F8A"/>
    <w:rsid w:val="00E24C0E"/>
    <w:rsid w:val="00E37042"/>
    <w:rsid w:val="00E86A86"/>
    <w:rsid w:val="00E90A60"/>
    <w:rsid w:val="00E93291"/>
    <w:rsid w:val="00EA10CA"/>
    <w:rsid w:val="00EA70B3"/>
    <w:rsid w:val="00EC0425"/>
    <w:rsid w:val="00EC6A21"/>
    <w:rsid w:val="00ED0D4F"/>
    <w:rsid w:val="00EE3E79"/>
    <w:rsid w:val="00EE7E09"/>
    <w:rsid w:val="00F0223C"/>
    <w:rsid w:val="00F06015"/>
    <w:rsid w:val="00F10EF3"/>
    <w:rsid w:val="00F31478"/>
    <w:rsid w:val="00F34BE6"/>
    <w:rsid w:val="00F42F5F"/>
    <w:rsid w:val="00F42F82"/>
    <w:rsid w:val="00F71310"/>
    <w:rsid w:val="00F96601"/>
    <w:rsid w:val="00F9794A"/>
    <w:rsid w:val="00FE6DA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3A52B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E53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5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6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E53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5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6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etsai-shumbayaonda-7a375746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hrismatanga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conm.tekeshe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oneSet" id="{F2BFEA35-E3A2-864B-9B31-47C3D98EAA98}" vid="{CDA613A3-2608-854A-9071-CC13B290F315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0B3D33-922D-4203-B920-B26559FFDFA7}">
  <we:reference id="a77fdc69-cec4-875a-9e32-581256c802c7" version="4.2.0.0" store="EXCatalog" storeType="EXCatalog"/>
  <we:alternateReferences>
    <we:reference id="WA104218065" version="4.2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D4F6E-37AD-4D09-AFFE-8D7A0A386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</Template>
  <TotalTime>19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Resumes-RS-04_AB - v1</vt:lpstr>
    </vt:vector>
  </TitlesOfParts>
  <Company>HP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Resumes-RS-04_AB - v1</dc:title>
  <dc:creator>Tekeshe, Malconm</dc:creator>
  <cp:lastModifiedBy>Owner</cp:lastModifiedBy>
  <cp:revision>2</cp:revision>
  <dcterms:created xsi:type="dcterms:W3CDTF">2020-01-30T13:25:00Z</dcterms:created>
  <dcterms:modified xsi:type="dcterms:W3CDTF">2020-05-26T22:55:00Z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  <property fmtid="{D5CDD505-2E9C-101B-9397-08002B2CF9AE}" pid="4" name="_ip_UnifiedCompliancePolicyUIAction">
    <vt:lpwstr/>
  </property>
  <property fmtid="{D5CDD505-2E9C-101B-9397-08002B2CF9AE}" pid="5" name="_ip_UnifiedCompliancePolicyProperties">
    <vt:lpwstr/>
  </property>
</Properties>
</file>