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IT Admin Runbook</w:t>
      </w:r>
    </w:p>
    <w:p>
      <w:pPr/>
      <w:r>
        <w:t xml:space="preserve">Confirm tenant access and governance for the agent.</w:t>
      </w:r>
    </w:p>
    <w:p>
      <w:pPr/>
      <w:r>
        <w:t xml:space="preserve">Review source libraries and keep them current.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28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</Relationships>
</file>