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Sample Quiz Template</w:t>
      </w:r>
    </w:p>
    <w:p>
      <w:r>
        <w:rPr>
          <w:b w:val="0"/>
          <w:sz w:val="24"/>
        </w:rPr>
        <w:t>A sample quiz template for reinforcing training and measuring understanding.</w:t>
      </w:r>
    </w:p>
    <w:p/>
    <w:p>
      <w:r>
        <w:rPr>
          <w:b/>
          <w:sz w:val="26"/>
        </w:rPr>
        <w:t>Key points</w:t>
      </w:r>
    </w:p>
    <w:p>
      <w:pPr>
        <w:pStyle w:val="ListBullet"/>
      </w:pPr>
      <w:r>
        <w:t>Multiple-choice questions.</w:t>
      </w:r>
    </w:p>
    <w:p>
      <w:pPr>
        <w:pStyle w:val="ListBullet"/>
      </w:pPr>
      <w:r>
        <w:t>Short-answer prompts.</w:t>
      </w:r>
    </w:p>
    <w:p>
      <w:pPr>
        <w:pStyle w:val="ListBullet"/>
      </w:pPr>
      <w:r>
        <w:t>Scoring guidance and answer key.</w:t>
      </w:r>
    </w:p>
    <w:p>
      <w:pPr>
        <w:pStyle w:val="ListBullet"/>
      </w:pPr>
      <w:r>
        <w:t>Reflection prompts for skill reinforcement.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